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5C7AC0" w:rsidRDefault="005C7AC0" w:rsidP="005C7AC0">
      <w:pPr>
        <w:ind w:right="5526"/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A3285C">
      <w:pPr>
        <w:ind w:right="5385"/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 xml:space="preserve">Про затвердження </w:t>
      </w:r>
      <w:r w:rsidR="005C7AC0">
        <w:rPr>
          <w:rFonts w:ascii="Svoboda" w:hAnsi="Svoboda"/>
          <w:sz w:val="26"/>
          <w:szCs w:val="26"/>
        </w:rPr>
        <w:t>П</w:t>
      </w:r>
      <w:r w:rsidRPr="005C7AC0">
        <w:rPr>
          <w:rFonts w:ascii="Svoboda" w:hAnsi="Svoboda"/>
          <w:sz w:val="26"/>
          <w:szCs w:val="26"/>
        </w:rPr>
        <w:t>оложення</w:t>
      </w:r>
      <w:r w:rsidR="005C7AC0">
        <w:rPr>
          <w:rFonts w:ascii="Svoboda" w:hAnsi="Svoboda"/>
          <w:sz w:val="26"/>
          <w:szCs w:val="26"/>
        </w:rPr>
        <w:t xml:space="preserve"> </w:t>
      </w:r>
      <w:r w:rsidRPr="005C7AC0">
        <w:rPr>
          <w:rFonts w:ascii="Svoboda" w:hAnsi="Svoboda"/>
          <w:sz w:val="26"/>
          <w:szCs w:val="26"/>
        </w:rPr>
        <w:t>про конкурс “Фокус на культуру“</w:t>
      </w: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5C7AC0" w:rsidP="005C7AC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Керуючись Законами України “Про місцеве самоврядування в Україні“, “Про культуру“, Стратегією розвитку культури м. Львова до </w:t>
      </w:r>
      <w:r w:rsidR="00234F76">
        <w:rPr>
          <w:rFonts w:ascii="Svoboda" w:hAnsi="Svoboda"/>
          <w:sz w:val="26"/>
          <w:szCs w:val="26"/>
        </w:rPr>
        <w:t xml:space="preserve">                      </w:t>
      </w:r>
      <w:r w:rsidR="00FE7F57" w:rsidRPr="005C7AC0">
        <w:rPr>
          <w:rFonts w:ascii="Svoboda" w:hAnsi="Svoboda"/>
          <w:sz w:val="26"/>
          <w:szCs w:val="26"/>
        </w:rPr>
        <w:t>2025 року, затвердженою ухвалою міської ради від 08.06.2017 № 2047, Програмою “Львів 2020: Фокус на культуру“, затвердженою ухвалою міськ</w:t>
      </w:r>
      <w:r w:rsidR="008F0F78">
        <w:rPr>
          <w:rFonts w:ascii="Svoboda" w:hAnsi="Svoboda"/>
          <w:sz w:val="26"/>
          <w:szCs w:val="26"/>
        </w:rPr>
        <w:t>ої ради від 12.12.2019 № 5986, к</w:t>
      </w:r>
      <w:r w:rsidR="00FE7F57" w:rsidRPr="005C7AC0">
        <w:rPr>
          <w:rFonts w:ascii="Svoboda" w:hAnsi="Svoboda"/>
          <w:sz w:val="26"/>
          <w:szCs w:val="26"/>
        </w:rPr>
        <w:t>омплексом заходів у рамках реалізації Програми “Ль</w:t>
      </w:r>
      <w:r w:rsidR="008F0F78">
        <w:rPr>
          <w:rFonts w:ascii="Svoboda" w:hAnsi="Svoboda"/>
          <w:sz w:val="26"/>
          <w:szCs w:val="26"/>
        </w:rPr>
        <w:t>вів 2020: Фокус на культуру“, за</w:t>
      </w:r>
      <w:r w:rsidR="00FE7F57" w:rsidRPr="005C7AC0">
        <w:rPr>
          <w:rFonts w:ascii="Svoboda" w:hAnsi="Svoboda"/>
          <w:sz w:val="26"/>
          <w:szCs w:val="26"/>
        </w:rPr>
        <w:t>твердженим рішенням виконавчого комітету від 07.02.2020 № 90, з метою створення системного підходу до трансформації культурної екосистеми міста Львова, реалізації та підтримки перехресної взаємодії у галузях спадщини, освіти, туризму, інформаційних технологій, мистецької культури, а також максимальної партисипації творчої еліти, залучення мешканців до творення міського простору та стимулювання створення конкурентоспроможного культурного продукту у Львові із залученням коштів міського бюджету м. Львова виконавчий комітет вирішив:</w:t>
      </w:r>
    </w:p>
    <w:p w:rsidR="00FE7F57" w:rsidRPr="005C7AC0" w:rsidRDefault="00234F76" w:rsidP="005C7AC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1. Затвердити </w:t>
      </w:r>
      <w:r w:rsidR="006F16F2">
        <w:rPr>
          <w:rFonts w:ascii="Svoboda" w:hAnsi="Svoboda"/>
          <w:sz w:val="26"/>
          <w:szCs w:val="26"/>
        </w:rPr>
        <w:t>П</w:t>
      </w:r>
      <w:r w:rsidR="00FE7F57" w:rsidRPr="005C7AC0">
        <w:rPr>
          <w:rFonts w:ascii="Svoboda" w:hAnsi="Svoboda"/>
          <w:sz w:val="26"/>
          <w:szCs w:val="26"/>
        </w:rPr>
        <w:t xml:space="preserve">оложення про конкурс “Фокус на культуру“ </w:t>
      </w:r>
      <w:r w:rsidR="006F16F2">
        <w:rPr>
          <w:rFonts w:ascii="Svoboda" w:hAnsi="Svoboda"/>
          <w:sz w:val="26"/>
          <w:szCs w:val="26"/>
        </w:rPr>
        <w:t>(додається)</w:t>
      </w:r>
      <w:r w:rsidR="00FE7F57" w:rsidRPr="005C7AC0">
        <w:rPr>
          <w:rFonts w:ascii="Svoboda" w:hAnsi="Svoboda"/>
          <w:sz w:val="26"/>
          <w:szCs w:val="26"/>
        </w:rPr>
        <w:t>.</w:t>
      </w:r>
    </w:p>
    <w:p w:rsidR="00FE7F57" w:rsidRPr="005C7AC0" w:rsidRDefault="006F16F2" w:rsidP="005C7AC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 Реалізувати конкурс “Фокус на культуру“.</w:t>
      </w:r>
    </w:p>
    <w:p w:rsidR="006F16F2" w:rsidRDefault="00716254" w:rsidP="005C7AC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Відповідальний: директор департаменту </w:t>
      </w:r>
    </w:p>
    <w:p w:rsidR="00FE7F57" w:rsidRPr="005C7AC0" w:rsidRDefault="006F16F2" w:rsidP="005C7AC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розвитку.</w:t>
      </w:r>
    </w:p>
    <w:p w:rsidR="00FE7F57" w:rsidRPr="005C7AC0" w:rsidRDefault="006F16F2" w:rsidP="005C7AC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3. Контроль за виконанням рішення покласти на заступника міського голови з питань розвитку.</w:t>
      </w:r>
    </w:p>
    <w:p w:rsidR="006F16F2" w:rsidRDefault="006F16F2" w:rsidP="005C7AC0">
      <w:pPr>
        <w:jc w:val="both"/>
        <w:rPr>
          <w:rFonts w:ascii="Svoboda" w:hAnsi="Svoboda"/>
          <w:sz w:val="26"/>
          <w:szCs w:val="26"/>
        </w:rPr>
      </w:pPr>
    </w:p>
    <w:p w:rsidR="006F16F2" w:rsidRDefault="006F16F2" w:rsidP="005C7AC0">
      <w:pPr>
        <w:jc w:val="both"/>
        <w:rPr>
          <w:rFonts w:ascii="Svoboda" w:hAnsi="Svoboda"/>
          <w:sz w:val="26"/>
          <w:szCs w:val="26"/>
        </w:rPr>
      </w:pPr>
    </w:p>
    <w:p w:rsidR="006F16F2" w:rsidRDefault="006F16F2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>Львівський міський голова</w:t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>А. Садовий</w:t>
      </w: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3D4941" w:rsidRPr="00BB2D67" w:rsidRDefault="00FE7F57" w:rsidP="003D4941">
      <w:pPr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br w:type="page"/>
      </w:r>
      <w:r w:rsidR="003D4941">
        <w:rPr>
          <w:rFonts w:ascii="Svoboda" w:hAnsi="Svoboda"/>
          <w:sz w:val="26"/>
          <w:szCs w:val="26"/>
        </w:rPr>
        <w:lastRenderedPageBreak/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>
        <w:rPr>
          <w:rFonts w:ascii="Svoboda" w:hAnsi="Svoboda"/>
          <w:sz w:val="26"/>
          <w:szCs w:val="26"/>
        </w:rPr>
        <w:tab/>
      </w:r>
      <w:r w:rsidR="003D4941" w:rsidRPr="00BB2D67">
        <w:rPr>
          <w:rFonts w:ascii="Svoboda" w:hAnsi="Svoboda"/>
          <w:sz w:val="26"/>
          <w:szCs w:val="26"/>
        </w:rPr>
        <w:t>Додаток</w:t>
      </w:r>
    </w:p>
    <w:p w:rsidR="003D4941" w:rsidRPr="00BB2D67" w:rsidRDefault="003D4941" w:rsidP="003D4941">
      <w:pPr>
        <w:rPr>
          <w:rFonts w:ascii="Svoboda" w:hAnsi="Svoboda"/>
          <w:sz w:val="26"/>
          <w:szCs w:val="26"/>
        </w:rPr>
      </w:pPr>
    </w:p>
    <w:p w:rsidR="003D4941" w:rsidRPr="00BB2D67" w:rsidRDefault="003D4941" w:rsidP="003D4941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3D4941" w:rsidRPr="00BB2D67" w:rsidRDefault="003D4941" w:rsidP="003D4941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3D4941" w:rsidRDefault="003D4941" w:rsidP="003D494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B67E90">
        <w:rPr>
          <w:rFonts w:ascii="Svoboda" w:hAnsi="Svoboda"/>
          <w:sz w:val="26"/>
          <w:szCs w:val="26"/>
        </w:rPr>
        <w:t>06.03.2020</w:t>
      </w:r>
      <w:r>
        <w:rPr>
          <w:rFonts w:ascii="Svoboda" w:hAnsi="Svoboda"/>
          <w:sz w:val="26"/>
          <w:szCs w:val="26"/>
        </w:rPr>
        <w:t xml:space="preserve"> №</w:t>
      </w:r>
      <w:r w:rsidR="00B67E90">
        <w:rPr>
          <w:rFonts w:ascii="Svoboda" w:hAnsi="Svoboda"/>
          <w:sz w:val="26"/>
          <w:szCs w:val="26"/>
        </w:rPr>
        <w:t xml:space="preserve"> 170</w:t>
      </w:r>
      <w:bookmarkStart w:id="0" w:name="_GoBack"/>
      <w:bookmarkEnd w:id="0"/>
    </w:p>
    <w:p w:rsidR="00FE7F57" w:rsidRPr="005C7AC0" w:rsidRDefault="003D4941" w:rsidP="003D4941">
      <w:pPr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 xml:space="preserve"> </w:t>
      </w: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E73282">
      <w:pPr>
        <w:jc w:val="center"/>
        <w:rPr>
          <w:rFonts w:ascii="Svoboda" w:eastAsia="Arial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>ПОЛОЖЕННЯ</w:t>
      </w:r>
    </w:p>
    <w:p w:rsidR="00FE7F57" w:rsidRDefault="00FE7F57" w:rsidP="00E73282">
      <w:pPr>
        <w:jc w:val="center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>про конкурс “Фокус на культуру“</w:t>
      </w:r>
    </w:p>
    <w:p w:rsidR="00E73282" w:rsidRPr="005C7AC0" w:rsidRDefault="00E73282" w:rsidP="00E73282">
      <w:pPr>
        <w:jc w:val="center"/>
        <w:rPr>
          <w:rFonts w:ascii="Svoboda" w:eastAsia="Arial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E73282" w:rsidRDefault="00FE7F57" w:rsidP="00E73282">
      <w:pPr>
        <w:jc w:val="center"/>
        <w:rPr>
          <w:rFonts w:ascii="Svoboda" w:eastAsia="Arial" w:hAnsi="Svoboda"/>
          <w:b/>
          <w:sz w:val="26"/>
          <w:szCs w:val="26"/>
        </w:rPr>
      </w:pPr>
      <w:r w:rsidRPr="00E73282">
        <w:rPr>
          <w:rFonts w:ascii="Svoboda" w:hAnsi="Svoboda"/>
          <w:b/>
          <w:sz w:val="26"/>
          <w:szCs w:val="26"/>
        </w:rPr>
        <w:t>1. Загальні положення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5C7AC0" w:rsidRDefault="00E73282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1.1. Положення про конкурс “Фокус на культуру“ (надалі – Положення) регулює проведення конкурсу надання грантової підтримки на реалізацію проектів у галузі культури на 2020 рік (надалі – конкурс).</w:t>
      </w:r>
    </w:p>
    <w:p w:rsidR="00FE7F57" w:rsidRPr="005C7AC0" w:rsidRDefault="00E73282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1.2. Метою конкурсу є стимулювання створення конкурентоспроможного культурного продукту у Львові із залученням коштів міського бюджету м. Львова.</w:t>
      </w:r>
    </w:p>
    <w:p w:rsidR="00FE7F57" w:rsidRPr="005C7AC0" w:rsidRDefault="005C0188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1.3. Завданнями конкурсу є надання грантової підтримки за рахунок коштів міського бюджету м. Львова на реалізацію проектів, </w:t>
      </w:r>
      <w:r>
        <w:rPr>
          <w:rFonts w:ascii="Svoboda" w:hAnsi="Svoboda"/>
          <w:sz w:val="26"/>
          <w:szCs w:val="26"/>
        </w:rPr>
        <w:t>які</w:t>
      </w:r>
      <w:r w:rsidR="00FE7F57" w:rsidRPr="005C7AC0">
        <w:rPr>
          <w:rFonts w:ascii="Svoboda" w:hAnsi="Svoboda"/>
          <w:sz w:val="26"/>
          <w:szCs w:val="26"/>
        </w:rPr>
        <w:t xml:space="preserve"> відповідають візії та місії Програми “Фоку</w:t>
      </w:r>
      <w:r w:rsidR="000701B9">
        <w:rPr>
          <w:rFonts w:ascii="Svoboda" w:hAnsi="Svoboda"/>
          <w:sz w:val="26"/>
          <w:szCs w:val="26"/>
        </w:rPr>
        <w:t>с</w:t>
      </w:r>
      <w:r w:rsidR="00FE7F57" w:rsidRPr="005C7AC0">
        <w:rPr>
          <w:rFonts w:ascii="Svoboda" w:hAnsi="Svoboda"/>
          <w:sz w:val="26"/>
          <w:szCs w:val="26"/>
        </w:rPr>
        <w:t xml:space="preserve"> на культуру“.</w:t>
      </w:r>
    </w:p>
    <w:p w:rsidR="00FE7F57" w:rsidRPr="005C7AC0" w:rsidRDefault="005C0188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1.4. Переможці конкурсу за умовами Положення можуть отримати грантову підтримку на реалізацію проекту з розрахунку: </w:t>
      </w:r>
    </w:p>
    <w:p w:rsidR="00FE7F57" w:rsidRPr="005C7AC0" w:rsidRDefault="005C0188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1.4.1. Грантова підтримка на реалізацію малих проектів –</w:t>
      </w:r>
      <w:r w:rsidR="005C7AC0">
        <w:rPr>
          <w:rFonts w:ascii="Svoboda" w:hAnsi="Svoboda"/>
          <w:sz w:val="26"/>
          <w:szCs w:val="26"/>
        </w:rPr>
        <w:t xml:space="preserve"> </w:t>
      </w:r>
      <w:r w:rsidR="00FE7F57" w:rsidRPr="005C7AC0">
        <w:rPr>
          <w:rFonts w:ascii="Svoboda" w:hAnsi="Svoboda"/>
          <w:sz w:val="26"/>
          <w:szCs w:val="26"/>
        </w:rPr>
        <w:t xml:space="preserve">до </w:t>
      </w:r>
      <w:r>
        <w:rPr>
          <w:rFonts w:ascii="Svoboda" w:hAnsi="Svoboda"/>
          <w:sz w:val="26"/>
          <w:szCs w:val="26"/>
        </w:rPr>
        <w:t xml:space="preserve">                                  </w:t>
      </w:r>
      <w:r w:rsidR="00FE7F57" w:rsidRPr="005C7AC0">
        <w:rPr>
          <w:rFonts w:ascii="Svoboda" w:hAnsi="Svoboda"/>
          <w:sz w:val="26"/>
          <w:szCs w:val="26"/>
        </w:rPr>
        <w:t>500 тис. грн.</w:t>
      </w:r>
    </w:p>
    <w:p w:rsidR="00FE7F57" w:rsidRPr="005C7AC0" w:rsidRDefault="005C0188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1.4.2. Грантова підтримка на реалізацію великих проектів –</w:t>
      </w:r>
      <w:r w:rsidR="005C7AC0">
        <w:rPr>
          <w:rFonts w:ascii="Svoboda" w:hAnsi="Svoboda"/>
          <w:sz w:val="26"/>
          <w:szCs w:val="26"/>
        </w:rPr>
        <w:t xml:space="preserve"> </w:t>
      </w:r>
      <w:r w:rsidR="00FE7F57" w:rsidRPr="005C7AC0">
        <w:rPr>
          <w:rFonts w:ascii="Svoboda" w:hAnsi="Svoboda"/>
          <w:sz w:val="26"/>
          <w:szCs w:val="26"/>
        </w:rPr>
        <w:t xml:space="preserve">до </w:t>
      </w:r>
      <w:r>
        <w:rPr>
          <w:rFonts w:ascii="Svoboda" w:hAnsi="Svoboda"/>
          <w:sz w:val="26"/>
          <w:szCs w:val="26"/>
        </w:rPr>
        <w:t xml:space="preserve">                              </w:t>
      </w:r>
      <w:r w:rsidR="00FE7F57" w:rsidRPr="005C7AC0">
        <w:rPr>
          <w:rFonts w:ascii="Svoboda" w:hAnsi="Svoboda"/>
          <w:sz w:val="26"/>
          <w:szCs w:val="26"/>
        </w:rPr>
        <w:t>2 млн. грн.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D01642" w:rsidRDefault="00FE7F57" w:rsidP="005C0188">
      <w:pPr>
        <w:jc w:val="center"/>
        <w:rPr>
          <w:rFonts w:ascii="Svoboda" w:eastAsia="Arial" w:hAnsi="Svoboda"/>
          <w:b/>
          <w:sz w:val="26"/>
          <w:szCs w:val="26"/>
        </w:rPr>
      </w:pPr>
      <w:r w:rsidRPr="00D01642">
        <w:rPr>
          <w:rFonts w:ascii="Svoboda" w:hAnsi="Svoboda"/>
          <w:b/>
          <w:sz w:val="26"/>
          <w:szCs w:val="26"/>
        </w:rPr>
        <w:t>2. Кваліфікаційні вимоги до аплікантів та участь у конкурсі</w:t>
      </w:r>
    </w:p>
    <w:p w:rsidR="00FE7F57" w:rsidRPr="00D01642" w:rsidRDefault="00FE7F57" w:rsidP="005C7AC0">
      <w:pPr>
        <w:jc w:val="both"/>
        <w:rPr>
          <w:rFonts w:ascii="Svoboda" w:eastAsia="Arial" w:hAnsi="Svoboda"/>
          <w:b/>
          <w:sz w:val="26"/>
          <w:szCs w:val="26"/>
        </w:rPr>
      </w:pP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2.1. Аплікантами (учасниками) конкурсу можуть бути юридичні особи всіх форм власності зі статутною діяльністю у сфері культури та мистецтв – підприємства, установи і заклади, громадські організації, благодійні фонди та творчі спілки тощо, які зареєстровані та здійснюють свою діяльність на території м. Львова.</w:t>
      </w: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2.2. Для участі </w:t>
      </w:r>
      <w:r w:rsidR="00E062F5"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конкурсі апліканти протягом терміну, вказаного в оголошенні про конкурс, заповнюють електронні реєстраційні форми, посилання на які знаходяться в оголошенні про проведення конкурсу.</w:t>
      </w: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2.3. Складові реєстраційної форми:</w:t>
      </w: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2.3.1. Аплікаційна форма онлайн.</w:t>
      </w: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2.3.2. Візуалізація проекту на електронних носіях (презентація, фото, макети, аудіо та відеофайли тощо у разі наявності).</w:t>
      </w: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2.3.3. Належним чином завірені оригінали чи копії документів, які засвідчують участь у співорганізації проекту чи матеріальний внесок у реалізацію проекту (за наявності).</w:t>
      </w:r>
    </w:p>
    <w:p w:rsidR="00FE7F57" w:rsidRPr="005C7AC0" w:rsidRDefault="00C64D3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2.3.4. Додаткові документи до проекту – рекомендаційні листи, рецензії тощо (за наявності).</w:t>
      </w:r>
    </w:p>
    <w:p w:rsidR="00FE7F57" w:rsidRPr="005C7AC0" w:rsidRDefault="004C78DB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 w:rsidR="00FE7F57" w:rsidRPr="005C7AC0">
        <w:rPr>
          <w:rFonts w:ascii="Svoboda" w:hAnsi="Svoboda"/>
          <w:sz w:val="26"/>
          <w:szCs w:val="26"/>
        </w:rPr>
        <w:t>2.4. Відповідальність за оформлення документів та достовірність інформації, поданої на розгляд конкурсної комісії, покладається на керівника організації</w:t>
      </w:r>
      <w:r>
        <w:rPr>
          <w:rFonts w:ascii="Svoboda" w:hAnsi="Svoboda"/>
          <w:sz w:val="26"/>
          <w:szCs w:val="26"/>
        </w:rPr>
        <w:t xml:space="preserve"> – </w:t>
      </w:r>
      <w:r w:rsidR="00FE7F57" w:rsidRPr="005C7AC0">
        <w:rPr>
          <w:rFonts w:ascii="Svoboda" w:hAnsi="Svoboda"/>
          <w:sz w:val="26"/>
          <w:szCs w:val="26"/>
        </w:rPr>
        <w:t>апліканта.</w:t>
      </w:r>
    </w:p>
    <w:p w:rsidR="00FE7F57" w:rsidRPr="005C7AC0" w:rsidRDefault="004C78DB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2.5. Невідповідність учасника кваліфікаційним вимогам конкурсу, складання аплікаційної форми для участі у конкурсі пізніше зазначеного в умовах конкурсу терміну є підставою для відмови</w:t>
      </w:r>
      <w:r w:rsidR="00005D52">
        <w:rPr>
          <w:rFonts w:ascii="Svoboda" w:hAnsi="Svoboda"/>
          <w:sz w:val="26"/>
          <w:szCs w:val="26"/>
        </w:rPr>
        <w:t xml:space="preserve"> у</w:t>
      </w:r>
      <w:r w:rsidR="00FE7F57" w:rsidRPr="005C7AC0">
        <w:rPr>
          <w:rFonts w:ascii="Svoboda" w:hAnsi="Svoboda"/>
          <w:sz w:val="26"/>
          <w:szCs w:val="26"/>
        </w:rPr>
        <w:t xml:space="preserve"> розгляді заяви на участь у конкурсі.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4C78DB" w:rsidRDefault="00FE7F57" w:rsidP="004C78DB">
      <w:pPr>
        <w:jc w:val="center"/>
        <w:rPr>
          <w:rFonts w:ascii="Svoboda" w:eastAsia="Arial" w:hAnsi="Svoboda"/>
          <w:b/>
          <w:sz w:val="26"/>
          <w:szCs w:val="26"/>
        </w:rPr>
      </w:pPr>
      <w:r w:rsidRPr="004C78DB">
        <w:rPr>
          <w:rFonts w:ascii="Svoboda" w:hAnsi="Svoboda"/>
          <w:b/>
          <w:sz w:val="26"/>
          <w:szCs w:val="26"/>
        </w:rPr>
        <w:t>3. Правління з реалізації конкурсу “Фокус на культуру“</w:t>
      </w:r>
    </w:p>
    <w:p w:rsidR="00FE7F57" w:rsidRPr="004C78DB" w:rsidRDefault="00FE7F57" w:rsidP="005C7AC0">
      <w:pPr>
        <w:jc w:val="both"/>
        <w:rPr>
          <w:rFonts w:ascii="Svoboda" w:eastAsia="Arial" w:hAnsi="Svoboda"/>
          <w:b/>
          <w:sz w:val="26"/>
          <w:szCs w:val="26"/>
        </w:rPr>
      </w:pPr>
    </w:p>
    <w:p w:rsidR="00FE7F57" w:rsidRPr="005C7AC0" w:rsidRDefault="00452AE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3.1. Визначення юридичних осіб – переможців конкурсу, яким буде надаватись грантова підтримка на реалізацію проектів у галузі культури </w:t>
      </w:r>
      <w:r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2020 році </w:t>
      </w:r>
      <w:r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межах конкурсу “Фокус на культуру“ за рахунок коштів міського бюджету м. Львова, здійснюється на</w:t>
      </w:r>
      <w:r w:rsidR="002E5B06">
        <w:rPr>
          <w:rFonts w:ascii="Svoboda" w:hAnsi="Svoboda"/>
          <w:sz w:val="26"/>
          <w:szCs w:val="26"/>
        </w:rPr>
        <w:t xml:space="preserve"> конкурсній основі за рішенням п</w:t>
      </w:r>
      <w:r w:rsidR="00FE7F57" w:rsidRPr="005C7AC0">
        <w:rPr>
          <w:rFonts w:ascii="Svoboda" w:hAnsi="Svoboda"/>
          <w:sz w:val="26"/>
          <w:szCs w:val="26"/>
        </w:rPr>
        <w:t>равління з реалізації конкурсу</w:t>
      </w:r>
      <w:r w:rsidR="002E5B06">
        <w:rPr>
          <w:rFonts w:ascii="Svoboda" w:hAnsi="Svoboda"/>
          <w:sz w:val="26"/>
          <w:szCs w:val="26"/>
        </w:rPr>
        <w:t xml:space="preserve"> “Фокус на культуру“ (надалі – п</w:t>
      </w:r>
      <w:r w:rsidR="00FE7F57" w:rsidRPr="005C7AC0">
        <w:rPr>
          <w:rFonts w:ascii="Svoboda" w:hAnsi="Svoboda"/>
          <w:sz w:val="26"/>
          <w:szCs w:val="26"/>
        </w:rPr>
        <w:t>равління).</w:t>
      </w:r>
    </w:p>
    <w:p w:rsidR="00FE7F57" w:rsidRPr="005C7AC0" w:rsidRDefault="00452AE5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2E5B06">
        <w:rPr>
          <w:rFonts w:ascii="Svoboda" w:hAnsi="Svoboda"/>
          <w:sz w:val="26"/>
          <w:szCs w:val="26"/>
        </w:rPr>
        <w:t>3.</w:t>
      </w:r>
      <w:r w:rsidR="002E5B06" w:rsidRPr="00335B76">
        <w:rPr>
          <w:rFonts w:ascii="Svoboda" w:hAnsi="Svoboda"/>
          <w:sz w:val="26"/>
          <w:szCs w:val="26"/>
        </w:rPr>
        <w:t>2. Склад п</w:t>
      </w:r>
      <w:r w:rsidR="00FE7F57" w:rsidRPr="00335B76">
        <w:rPr>
          <w:rFonts w:ascii="Svoboda" w:hAnsi="Svoboda"/>
          <w:sz w:val="26"/>
          <w:szCs w:val="26"/>
        </w:rPr>
        <w:t xml:space="preserve">равління </w:t>
      </w:r>
      <w:r w:rsidR="00335B76">
        <w:rPr>
          <w:rFonts w:ascii="Svoboda" w:hAnsi="Svoboda"/>
          <w:sz w:val="26"/>
          <w:szCs w:val="26"/>
        </w:rPr>
        <w:t>затверджує</w:t>
      </w:r>
      <w:r w:rsidR="00FE7F57" w:rsidRPr="00335B76">
        <w:rPr>
          <w:rFonts w:ascii="Svoboda" w:hAnsi="Svoboda"/>
          <w:sz w:val="26"/>
          <w:szCs w:val="26"/>
        </w:rPr>
        <w:t xml:space="preserve"> </w:t>
      </w:r>
      <w:r w:rsidR="00FE7F57" w:rsidRPr="005C7AC0">
        <w:rPr>
          <w:rFonts w:ascii="Svoboda" w:hAnsi="Svoboda"/>
          <w:sz w:val="26"/>
          <w:szCs w:val="26"/>
        </w:rPr>
        <w:t>виконавч</w:t>
      </w:r>
      <w:r w:rsidR="00335B76">
        <w:rPr>
          <w:rFonts w:ascii="Svoboda" w:hAnsi="Svoboda"/>
          <w:sz w:val="26"/>
          <w:szCs w:val="26"/>
        </w:rPr>
        <w:t>ий</w:t>
      </w:r>
      <w:r w:rsidR="00FE7F57" w:rsidRPr="005C7AC0">
        <w:rPr>
          <w:rFonts w:ascii="Svoboda" w:hAnsi="Svoboda"/>
          <w:sz w:val="26"/>
          <w:szCs w:val="26"/>
        </w:rPr>
        <w:t xml:space="preserve"> комітет Львівської міської ради.</w:t>
      </w:r>
    </w:p>
    <w:p w:rsidR="00FE7F57" w:rsidRPr="005C7AC0" w:rsidRDefault="009C3C27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Правління очолює голова та складається з голови та членів п</w:t>
      </w:r>
      <w:r w:rsidR="00FE7F57" w:rsidRPr="005C7AC0">
        <w:rPr>
          <w:rFonts w:ascii="Svoboda" w:hAnsi="Svoboda"/>
          <w:sz w:val="26"/>
          <w:szCs w:val="26"/>
        </w:rPr>
        <w:t>равління.</w:t>
      </w:r>
      <w:r>
        <w:rPr>
          <w:rFonts w:ascii="Svoboda" w:hAnsi="Svoboda"/>
          <w:sz w:val="26"/>
          <w:szCs w:val="26"/>
        </w:rPr>
        <w:t xml:space="preserve"> Голова та інші члени п</w:t>
      </w:r>
      <w:r w:rsidR="00FE7F57" w:rsidRPr="005C7AC0">
        <w:rPr>
          <w:rFonts w:ascii="Svoboda" w:hAnsi="Svoboda"/>
          <w:sz w:val="26"/>
          <w:szCs w:val="26"/>
        </w:rPr>
        <w:t>равління призначаються н</w:t>
      </w:r>
      <w:r w:rsidR="00E1593D">
        <w:rPr>
          <w:rFonts w:ascii="Svoboda" w:hAnsi="Svoboda"/>
          <w:sz w:val="26"/>
          <w:szCs w:val="26"/>
        </w:rPr>
        <w:t>а строк до одного року. Голова п</w:t>
      </w:r>
      <w:r w:rsidR="00FE7F57" w:rsidRPr="005C7AC0">
        <w:rPr>
          <w:rFonts w:ascii="Svoboda" w:hAnsi="Svoboda"/>
          <w:sz w:val="26"/>
          <w:szCs w:val="26"/>
        </w:rPr>
        <w:t xml:space="preserve">равління одночасно виконує обов’язки програмного директора </w:t>
      </w:r>
      <w:r w:rsidR="0021324B" w:rsidRPr="0021324B">
        <w:rPr>
          <w:rFonts w:ascii="Svoboda" w:hAnsi="Svoboda"/>
          <w:sz w:val="26"/>
          <w:szCs w:val="26"/>
          <w:lang w:val="ru-RU"/>
        </w:rPr>
        <w:t xml:space="preserve">конкурсу </w:t>
      </w:r>
      <w:r w:rsidR="00FE7F57" w:rsidRPr="005C7AC0">
        <w:rPr>
          <w:rFonts w:ascii="Svoboda" w:hAnsi="Svoboda"/>
          <w:sz w:val="26"/>
          <w:szCs w:val="26"/>
        </w:rPr>
        <w:t>“Фокус на культуру“.</w:t>
      </w:r>
    </w:p>
    <w:p w:rsidR="00FE7F57" w:rsidRPr="005C7AC0" w:rsidRDefault="00E1593D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3.3. Засідання правління можуть бути скликані г</w:t>
      </w:r>
      <w:r w:rsidR="00FE7F57" w:rsidRPr="005C7AC0">
        <w:rPr>
          <w:rFonts w:ascii="Svoboda" w:hAnsi="Svoboda"/>
          <w:sz w:val="26"/>
          <w:szCs w:val="26"/>
        </w:rPr>
        <w:t>оловою за попере</w:t>
      </w:r>
      <w:r>
        <w:rPr>
          <w:rFonts w:ascii="Svoboda" w:hAnsi="Svoboda"/>
          <w:sz w:val="26"/>
          <w:szCs w:val="26"/>
        </w:rPr>
        <w:t>днім повідомленням усіх членів п</w:t>
      </w:r>
      <w:r w:rsidR="00FE7F57" w:rsidRPr="005C7AC0">
        <w:rPr>
          <w:rFonts w:ascii="Svoboda" w:hAnsi="Svoboda"/>
          <w:sz w:val="26"/>
          <w:szCs w:val="26"/>
        </w:rPr>
        <w:t>равління, не менше, ніж за тиждень. Ініціатор засідання разом з повідомленням про засідання представляє запро</w:t>
      </w:r>
      <w:r>
        <w:rPr>
          <w:rFonts w:ascii="Svoboda" w:hAnsi="Svoboda"/>
          <w:sz w:val="26"/>
          <w:szCs w:val="26"/>
        </w:rPr>
        <w:t>понований порядок денний. Член п</w:t>
      </w:r>
      <w:r w:rsidR="00FE7F57" w:rsidRPr="005C7AC0">
        <w:rPr>
          <w:rFonts w:ascii="Svoboda" w:hAnsi="Svoboda"/>
          <w:sz w:val="26"/>
          <w:szCs w:val="26"/>
        </w:rPr>
        <w:t xml:space="preserve">равління може включати питання до запропонованого порядку денного </w:t>
      </w:r>
      <w:r>
        <w:rPr>
          <w:rFonts w:ascii="Svoboda" w:hAnsi="Svoboda"/>
          <w:sz w:val="26"/>
          <w:szCs w:val="26"/>
        </w:rPr>
        <w:t>через</w:t>
      </w:r>
      <w:r w:rsidR="00FE7F57" w:rsidRPr="005C7AC0">
        <w:rPr>
          <w:rFonts w:ascii="Svoboda" w:hAnsi="Svoboda"/>
          <w:sz w:val="26"/>
          <w:szCs w:val="26"/>
        </w:rPr>
        <w:t xml:space="preserve"> направлення за 24 (двадцять чотири) години письмо</w:t>
      </w:r>
      <w:r>
        <w:rPr>
          <w:rFonts w:ascii="Svoboda" w:hAnsi="Svoboda"/>
          <w:sz w:val="26"/>
          <w:szCs w:val="26"/>
        </w:rPr>
        <w:t>вого повідомлення іншим членам п</w:t>
      </w:r>
      <w:r w:rsidR="00FE7F57" w:rsidRPr="005C7AC0">
        <w:rPr>
          <w:rFonts w:ascii="Svoboda" w:hAnsi="Svoboda"/>
          <w:sz w:val="26"/>
          <w:szCs w:val="26"/>
        </w:rPr>
        <w:t>равління. Остаточний порядок денний затверджується на початку</w:t>
      </w:r>
      <w:r w:rsidR="00C44033">
        <w:rPr>
          <w:rFonts w:ascii="Svoboda" w:hAnsi="Svoboda"/>
          <w:sz w:val="26"/>
          <w:szCs w:val="26"/>
        </w:rPr>
        <w:t xml:space="preserve"> засідання п</w:t>
      </w:r>
      <w:r w:rsidR="00FE7F57" w:rsidRPr="005C7AC0">
        <w:rPr>
          <w:rFonts w:ascii="Svoboda" w:hAnsi="Svoboda"/>
          <w:sz w:val="26"/>
          <w:szCs w:val="26"/>
        </w:rPr>
        <w:t>равління.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3.4. Голова може, якщо в</w:t>
      </w:r>
      <w:r>
        <w:rPr>
          <w:rFonts w:ascii="Svoboda" w:hAnsi="Svoboda"/>
          <w:sz w:val="26"/>
          <w:szCs w:val="26"/>
        </w:rPr>
        <w:t>важає за необхідне, призначити виконуючого обов’язки г</w:t>
      </w:r>
      <w:r w:rsidR="00FE7F57" w:rsidRPr="005C7AC0">
        <w:rPr>
          <w:rFonts w:ascii="Svoboda" w:hAnsi="Svoboda"/>
          <w:sz w:val="26"/>
          <w:szCs w:val="26"/>
        </w:rPr>
        <w:t>олови для</w:t>
      </w:r>
      <w:r>
        <w:rPr>
          <w:rFonts w:ascii="Svoboda" w:hAnsi="Svoboda"/>
          <w:sz w:val="26"/>
          <w:szCs w:val="26"/>
        </w:rPr>
        <w:t xml:space="preserve"> тимчасового виконання функцій г</w:t>
      </w:r>
      <w:r w:rsidR="00FE7F57" w:rsidRPr="005C7AC0">
        <w:rPr>
          <w:rFonts w:ascii="Svoboda" w:hAnsi="Svoboda"/>
          <w:sz w:val="26"/>
          <w:szCs w:val="26"/>
        </w:rPr>
        <w:t>оло</w:t>
      </w:r>
      <w:r>
        <w:rPr>
          <w:rFonts w:ascii="Svoboda" w:hAnsi="Svoboda"/>
          <w:sz w:val="26"/>
          <w:szCs w:val="26"/>
        </w:rPr>
        <w:t>ви. Належним чином призначений в</w:t>
      </w:r>
      <w:r w:rsidR="00FE7F57" w:rsidRPr="005C7AC0">
        <w:rPr>
          <w:rFonts w:ascii="Svoboda" w:hAnsi="Svoboda"/>
          <w:sz w:val="26"/>
          <w:szCs w:val="26"/>
        </w:rPr>
        <w:t xml:space="preserve">иконуючий обов’язки </w:t>
      </w:r>
      <w:r>
        <w:rPr>
          <w:rFonts w:ascii="Svoboda" w:hAnsi="Svoboda"/>
          <w:sz w:val="26"/>
          <w:szCs w:val="26"/>
        </w:rPr>
        <w:t>г</w:t>
      </w:r>
      <w:r w:rsidR="00FE7F57" w:rsidRPr="005C7AC0">
        <w:rPr>
          <w:rFonts w:ascii="Svoboda" w:hAnsi="Svoboda"/>
          <w:sz w:val="26"/>
          <w:szCs w:val="26"/>
        </w:rPr>
        <w:t>олови має т</w:t>
      </w:r>
      <w:r w:rsidR="00760571">
        <w:rPr>
          <w:rFonts w:ascii="Svoboda" w:hAnsi="Svoboda"/>
          <w:sz w:val="26"/>
          <w:szCs w:val="26"/>
        </w:rPr>
        <w:t>акі ж повноваження, які надані г</w:t>
      </w:r>
      <w:r w:rsidR="00FE7F57" w:rsidRPr="005C7AC0">
        <w:rPr>
          <w:rFonts w:ascii="Svoboda" w:hAnsi="Svoboda"/>
          <w:sz w:val="26"/>
          <w:szCs w:val="26"/>
        </w:rPr>
        <w:t>олові. Присутніс</w:t>
      </w:r>
      <w:r w:rsidR="00760571">
        <w:rPr>
          <w:rFonts w:ascii="Svoboda" w:hAnsi="Svoboda"/>
          <w:sz w:val="26"/>
          <w:szCs w:val="26"/>
        </w:rPr>
        <w:t>ть належним чином призначеного виконуючого обов’язки г</w:t>
      </w:r>
      <w:r w:rsidR="00FE7F57" w:rsidRPr="005C7AC0">
        <w:rPr>
          <w:rFonts w:ascii="Svoboda" w:hAnsi="Svoboda"/>
          <w:sz w:val="26"/>
          <w:szCs w:val="26"/>
        </w:rPr>
        <w:t>олови та підп</w:t>
      </w:r>
      <w:r w:rsidR="00760571">
        <w:rPr>
          <w:rFonts w:ascii="Svoboda" w:hAnsi="Svoboda"/>
          <w:sz w:val="26"/>
          <w:szCs w:val="26"/>
        </w:rPr>
        <w:t>ис належним чином призначеного виконуючого обов’язки голови під рішенням п</w:t>
      </w:r>
      <w:r w:rsidR="00FE7F57" w:rsidRPr="005C7AC0">
        <w:rPr>
          <w:rFonts w:ascii="Svoboda" w:hAnsi="Svoboda"/>
          <w:sz w:val="26"/>
          <w:szCs w:val="26"/>
        </w:rPr>
        <w:t>равління має таку ж юри</w:t>
      </w:r>
      <w:r w:rsidR="0021324B">
        <w:rPr>
          <w:rFonts w:ascii="Svoboda" w:hAnsi="Svoboda"/>
          <w:sz w:val="26"/>
          <w:szCs w:val="26"/>
        </w:rPr>
        <w:t>дичну силу та дію</w:t>
      </w:r>
      <w:r w:rsidR="00760571">
        <w:rPr>
          <w:rFonts w:ascii="Svoboda" w:hAnsi="Svoboda"/>
          <w:sz w:val="26"/>
          <w:szCs w:val="26"/>
        </w:rPr>
        <w:t xml:space="preserve"> як і підпис г</w:t>
      </w:r>
      <w:r w:rsidR="00FE7F57" w:rsidRPr="005C7AC0">
        <w:rPr>
          <w:rFonts w:ascii="Svoboda" w:hAnsi="Svoboda"/>
          <w:sz w:val="26"/>
          <w:szCs w:val="26"/>
        </w:rPr>
        <w:t>олови.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760571">
        <w:rPr>
          <w:rFonts w:ascii="Svoboda" w:hAnsi="Svoboda"/>
          <w:sz w:val="26"/>
          <w:szCs w:val="26"/>
        </w:rPr>
        <w:t>3.5. Робота п</w:t>
      </w:r>
      <w:r w:rsidR="00FE7F57" w:rsidRPr="005C7AC0">
        <w:rPr>
          <w:rFonts w:ascii="Svoboda" w:hAnsi="Svoboda"/>
          <w:sz w:val="26"/>
          <w:szCs w:val="26"/>
        </w:rPr>
        <w:t xml:space="preserve">равління проводиться у </w:t>
      </w:r>
      <w:r w:rsidR="00760571">
        <w:rPr>
          <w:rFonts w:ascii="Svoboda" w:hAnsi="Svoboda"/>
          <w:sz w:val="26"/>
          <w:szCs w:val="26"/>
        </w:rPr>
        <w:t>формі засідань. Засідання п</w:t>
      </w:r>
      <w:r w:rsidR="00FE7F57" w:rsidRPr="005C7AC0">
        <w:rPr>
          <w:rFonts w:ascii="Svoboda" w:hAnsi="Svoboda"/>
          <w:sz w:val="26"/>
          <w:szCs w:val="26"/>
        </w:rPr>
        <w:t>равління є правочинним якщо у ньому беруть участь бі</w:t>
      </w:r>
      <w:r w:rsidR="00760571">
        <w:rPr>
          <w:rFonts w:ascii="Svoboda" w:hAnsi="Svoboda"/>
          <w:sz w:val="26"/>
          <w:szCs w:val="26"/>
        </w:rPr>
        <w:t>льше половини її членів. Члени п</w:t>
      </w:r>
      <w:r w:rsidR="00FE7F57" w:rsidRPr="005C7AC0">
        <w:rPr>
          <w:rFonts w:ascii="Svoboda" w:hAnsi="Svoboda"/>
          <w:sz w:val="26"/>
          <w:szCs w:val="26"/>
        </w:rPr>
        <w:t>равління мо</w:t>
      </w:r>
      <w:r w:rsidR="007A4949">
        <w:rPr>
          <w:rFonts w:ascii="Svoboda" w:hAnsi="Svoboda"/>
          <w:sz w:val="26"/>
          <w:szCs w:val="26"/>
        </w:rPr>
        <w:t>жуть брати участь у засіданнях п</w:t>
      </w:r>
      <w:r w:rsidR="00FE7F57" w:rsidRPr="005C7AC0">
        <w:rPr>
          <w:rFonts w:ascii="Svoboda" w:hAnsi="Svoboda"/>
          <w:sz w:val="26"/>
          <w:szCs w:val="26"/>
        </w:rPr>
        <w:t>равління особисто або за допомогою інтернет зв’язку.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7A4949">
        <w:rPr>
          <w:rFonts w:ascii="Svoboda" w:hAnsi="Svoboda"/>
          <w:sz w:val="26"/>
          <w:szCs w:val="26"/>
        </w:rPr>
        <w:t>3.6. До повноважень п</w:t>
      </w:r>
      <w:r w:rsidR="00FE7F57" w:rsidRPr="005C7AC0">
        <w:rPr>
          <w:rFonts w:ascii="Svoboda" w:hAnsi="Svoboda"/>
          <w:sz w:val="26"/>
          <w:szCs w:val="26"/>
        </w:rPr>
        <w:t>равління належить: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3.6.1. Здійснення оцінювання документів, поданих організаціями для участі у конкурсі.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3.6.2. Затребування у аплікантів додаткових підтверджуючих документів щодо реалізації поданого на участь у конкурсі проекту.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3.6.3. Здійснення відбору переможців, які отримають грантову підтримку з міського бюджету м. Львова у 2020 році. 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3.7. Правління уповноважене ухвалювати рішення з усіх питань, віднесених до його компетенції, за наявності більшості його членів, включно з </w:t>
      </w:r>
      <w:r w:rsidR="007A4949">
        <w:rPr>
          <w:rFonts w:ascii="Svoboda" w:hAnsi="Svoboda"/>
          <w:sz w:val="26"/>
          <w:szCs w:val="26"/>
        </w:rPr>
        <w:t>г</w:t>
      </w:r>
      <w:r w:rsidR="00FE7F57" w:rsidRPr="005C7AC0">
        <w:rPr>
          <w:rFonts w:ascii="Svoboda" w:hAnsi="Svoboda"/>
          <w:sz w:val="26"/>
          <w:szCs w:val="26"/>
        </w:rPr>
        <w:t xml:space="preserve">оловою. Правління ухвалює всі рішення простою більшістю </w:t>
      </w:r>
      <w:r w:rsidR="007A4949">
        <w:rPr>
          <w:rFonts w:ascii="Svoboda" w:hAnsi="Svoboda"/>
          <w:sz w:val="26"/>
          <w:szCs w:val="26"/>
        </w:rPr>
        <w:lastRenderedPageBreak/>
        <w:t>членів, присутніх на засіданні п</w:t>
      </w:r>
      <w:r w:rsidR="00FE7F57" w:rsidRPr="005C7AC0">
        <w:rPr>
          <w:rFonts w:ascii="Svoboda" w:hAnsi="Svoboda"/>
          <w:sz w:val="26"/>
          <w:szCs w:val="26"/>
        </w:rPr>
        <w:t xml:space="preserve">равління. У </w:t>
      </w:r>
      <w:r w:rsidR="007A4949">
        <w:rPr>
          <w:rFonts w:ascii="Svoboda" w:hAnsi="Svoboda"/>
          <w:sz w:val="26"/>
          <w:szCs w:val="26"/>
        </w:rPr>
        <w:t>разі</w:t>
      </w:r>
      <w:r w:rsidR="00FE7F57" w:rsidRPr="005C7AC0">
        <w:rPr>
          <w:rFonts w:ascii="Svoboda" w:hAnsi="Svoboda"/>
          <w:sz w:val="26"/>
          <w:szCs w:val="26"/>
        </w:rPr>
        <w:t xml:space="preserve"> однакових ре</w:t>
      </w:r>
      <w:r w:rsidR="00B73486">
        <w:rPr>
          <w:rFonts w:ascii="Svoboda" w:hAnsi="Svoboda"/>
          <w:sz w:val="26"/>
          <w:szCs w:val="26"/>
        </w:rPr>
        <w:t>зультатів визначальним є голос голови п</w:t>
      </w:r>
      <w:r w:rsidR="00FE7F57" w:rsidRPr="005C7AC0">
        <w:rPr>
          <w:rFonts w:ascii="Svoboda" w:hAnsi="Svoboda"/>
          <w:sz w:val="26"/>
          <w:szCs w:val="26"/>
        </w:rPr>
        <w:t>равління.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B73486">
        <w:rPr>
          <w:rFonts w:ascii="Svoboda" w:hAnsi="Svoboda"/>
          <w:sz w:val="26"/>
          <w:szCs w:val="26"/>
        </w:rPr>
        <w:t>3.8. Результати засідань п</w:t>
      </w:r>
      <w:r w:rsidR="00FE7F57" w:rsidRPr="005C7AC0">
        <w:rPr>
          <w:rFonts w:ascii="Svoboda" w:hAnsi="Svoboda"/>
          <w:sz w:val="26"/>
          <w:szCs w:val="26"/>
        </w:rPr>
        <w:t>равління оформляються у вигляді протоколу.</w:t>
      </w:r>
    </w:p>
    <w:p w:rsidR="00FE7F57" w:rsidRPr="005C7AC0" w:rsidRDefault="00C44033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3.9. Правління може залучати департамент розвитку до виконання своїх функцій </w:t>
      </w:r>
      <w:r w:rsidR="00B73486"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рамках чинного законодавства.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B73486" w:rsidRDefault="00FE7F57" w:rsidP="00B73486">
      <w:pPr>
        <w:jc w:val="center"/>
        <w:rPr>
          <w:rFonts w:ascii="Svoboda" w:eastAsia="Arial" w:hAnsi="Svoboda"/>
          <w:b/>
          <w:sz w:val="26"/>
          <w:szCs w:val="26"/>
        </w:rPr>
      </w:pPr>
      <w:r w:rsidRPr="00B73486">
        <w:rPr>
          <w:rFonts w:ascii="Svoboda" w:hAnsi="Svoboda"/>
          <w:b/>
          <w:sz w:val="26"/>
          <w:szCs w:val="26"/>
        </w:rPr>
        <w:t>4. Порядок проведення конкурсу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0C4588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4.1. Прийом документів на участь у конку</w:t>
      </w:r>
      <w:r w:rsidR="0000569E">
        <w:rPr>
          <w:rFonts w:ascii="Svoboda" w:hAnsi="Svoboda"/>
          <w:sz w:val="26"/>
          <w:szCs w:val="26"/>
        </w:rPr>
        <w:t xml:space="preserve">рсі розпочинається за рішенням </w:t>
      </w:r>
      <w:r w:rsidR="0000569E" w:rsidRPr="000C4588">
        <w:rPr>
          <w:rFonts w:ascii="Svoboda" w:hAnsi="Svoboda"/>
          <w:sz w:val="26"/>
          <w:szCs w:val="26"/>
        </w:rPr>
        <w:t>п</w:t>
      </w:r>
      <w:r w:rsidR="00FE7F57" w:rsidRPr="000C4588">
        <w:rPr>
          <w:rFonts w:ascii="Svoboda" w:hAnsi="Svoboda"/>
          <w:sz w:val="26"/>
          <w:szCs w:val="26"/>
        </w:rPr>
        <w:t>равління, що є підставою для наказу директора департаменту розвитку про початок конкурсу та публікації відповідної новини на офіційній веб-ст</w:t>
      </w:r>
      <w:r w:rsidR="00AF4DDD">
        <w:rPr>
          <w:rFonts w:ascii="Svoboda" w:hAnsi="Svoboda"/>
          <w:sz w:val="26"/>
          <w:szCs w:val="26"/>
        </w:rPr>
        <w:t xml:space="preserve">орінці Львівської міської ради </w:t>
      </w:r>
      <w:r w:rsidR="00FE7F57" w:rsidRPr="000C4588">
        <w:rPr>
          <w:rFonts w:ascii="Svoboda" w:hAnsi="Svoboda"/>
          <w:sz w:val="26"/>
          <w:szCs w:val="26"/>
        </w:rPr>
        <w:t xml:space="preserve">з посиланням на сайт “Фокус на культуру“. </w:t>
      </w:r>
    </w:p>
    <w:p w:rsidR="00FE7F57" w:rsidRPr="000C4588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 w:rsidRPr="000C4588">
        <w:rPr>
          <w:rFonts w:ascii="Svoboda" w:hAnsi="Svoboda"/>
          <w:sz w:val="26"/>
          <w:szCs w:val="26"/>
        </w:rPr>
        <w:tab/>
      </w:r>
      <w:r w:rsidR="00FE7F57" w:rsidRPr="000C4588">
        <w:rPr>
          <w:rFonts w:ascii="Svoboda" w:hAnsi="Svoboda"/>
          <w:sz w:val="26"/>
          <w:szCs w:val="26"/>
        </w:rPr>
        <w:t>4.2. Прийом документів на участь у конкурсі триває протягом</w:t>
      </w:r>
      <w:r w:rsidR="005C7AC0" w:rsidRPr="000C4588">
        <w:rPr>
          <w:rFonts w:ascii="Svoboda" w:hAnsi="Svoboda"/>
          <w:sz w:val="26"/>
          <w:szCs w:val="26"/>
        </w:rPr>
        <w:t xml:space="preserve"> </w:t>
      </w:r>
      <w:r w:rsidR="00FE7F57" w:rsidRPr="000C4588">
        <w:rPr>
          <w:rFonts w:ascii="Svoboda" w:hAnsi="Svoboda"/>
          <w:sz w:val="26"/>
          <w:szCs w:val="26"/>
        </w:rPr>
        <w:t>30-ти календарних днів з моменту його оголошення.</w:t>
      </w:r>
    </w:p>
    <w:p w:rsidR="00FE7F57" w:rsidRPr="000C4588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 w:rsidRPr="000C4588">
        <w:rPr>
          <w:rFonts w:ascii="Svoboda" w:hAnsi="Svoboda"/>
          <w:sz w:val="26"/>
          <w:szCs w:val="26"/>
        </w:rPr>
        <w:tab/>
      </w:r>
      <w:r w:rsidR="00FE7F57" w:rsidRPr="000C4588">
        <w:rPr>
          <w:rFonts w:ascii="Svoboda" w:hAnsi="Svoboda"/>
          <w:sz w:val="26"/>
          <w:szCs w:val="26"/>
        </w:rPr>
        <w:t xml:space="preserve">4.3. Термін подання заявок на участь у конкурсі може бути продовжений за рішенням </w:t>
      </w:r>
      <w:r w:rsidR="000C4588" w:rsidRPr="000C4588">
        <w:rPr>
          <w:rFonts w:ascii="Svoboda" w:hAnsi="Svoboda"/>
          <w:sz w:val="26"/>
          <w:szCs w:val="26"/>
        </w:rPr>
        <w:t>п</w:t>
      </w:r>
      <w:r w:rsidR="00FE7F57" w:rsidRPr="000C4588">
        <w:rPr>
          <w:rFonts w:ascii="Svoboda" w:hAnsi="Svoboda"/>
          <w:sz w:val="26"/>
          <w:szCs w:val="26"/>
        </w:rPr>
        <w:t xml:space="preserve">равління. 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 w:rsidRPr="000C4588">
        <w:rPr>
          <w:rFonts w:ascii="Svoboda" w:hAnsi="Svoboda"/>
          <w:sz w:val="26"/>
          <w:szCs w:val="26"/>
        </w:rPr>
        <w:tab/>
      </w:r>
      <w:r w:rsidR="00FE7F57" w:rsidRPr="000C4588">
        <w:rPr>
          <w:rFonts w:ascii="Svoboda" w:hAnsi="Svoboda"/>
          <w:sz w:val="26"/>
          <w:szCs w:val="26"/>
        </w:rPr>
        <w:t>4.4. Конкурсний відбір здійснюється у два етапи</w:t>
      </w:r>
      <w:r w:rsidR="00FE7F57" w:rsidRPr="005C7AC0">
        <w:rPr>
          <w:rFonts w:ascii="Svoboda" w:hAnsi="Svoboda"/>
          <w:sz w:val="26"/>
          <w:szCs w:val="26"/>
        </w:rPr>
        <w:t>: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4.4.1. Попередній (технічний) відбір аплікантів – департамент розвитку узагальнює інформацію щодо повноти поданих пакетів документів, відповідності аплікантів кваліфікаційним вимогами конкурсу та надає її разом з матеріалами поданих проектів для дис</w:t>
      </w:r>
      <w:r w:rsidR="001B085C">
        <w:rPr>
          <w:rFonts w:ascii="Svoboda" w:hAnsi="Svoboda"/>
          <w:sz w:val="26"/>
          <w:szCs w:val="26"/>
        </w:rPr>
        <w:t>танційного ознайомлення членам п</w:t>
      </w:r>
      <w:r w:rsidR="00FE7F57" w:rsidRPr="005C7AC0">
        <w:rPr>
          <w:rFonts w:ascii="Svoboda" w:hAnsi="Svoboda"/>
          <w:sz w:val="26"/>
          <w:szCs w:val="26"/>
        </w:rPr>
        <w:t>равління.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4.4.2. Екс</w:t>
      </w:r>
      <w:r w:rsidR="001B085C">
        <w:rPr>
          <w:rFonts w:ascii="Svoboda" w:hAnsi="Svoboda"/>
          <w:sz w:val="26"/>
          <w:szCs w:val="26"/>
        </w:rPr>
        <w:t>пертна оцінка проектів членами п</w:t>
      </w:r>
      <w:r w:rsidR="00FE7F57" w:rsidRPr="005C7AC0">
        <w:rPr>
          <w:rFonts w:ascii="Svoboda" w:hAnsi="Svoboda"/>
          <w:sz w:val="26"/>
          <w:szCs w:val="26"/>
        </w:rPr>
        <w:t>равління та конкурсний в</w:t>
      </w:r>
      <w:r w:rsidR="001B085C">
        <w:rPr>
          <w:rFonts w:ascii="Svoboda" w:hAnsi="Svoboda"/>
          <w:sz w:val="26"/>
          <w:szCs w:val="26"/>
        </w:rPr>
        <w:t>ідбір проектів, рекомендованих п</w:t>
      </w:r>
      <w:r w:rsidR="00FE7F57" w:rsidRPr="005C7AC0">
        <w:rPr>
          <w:rFonts w:ascii="Svoboda" w:hAnsi="Svoboda"/>
          <w:sz w:val="26"/>
          <w:szCs w:val="26"/>
        </w:rPr>
        <w:t>равлінням до надання грантової підтримки за рахунок коштів міського бюджету м. Львова у 2020 році.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4.5. До конкурсного відбору допускаються апліканти, які відповідають кваліфікаційним вимогам конкурсу та подали повний перелік документів, визначений цим Положенням.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</w:t>
      </w:r>
      <w:r w:rsidR="006A08AD">
        <w:rPr>
          <w:rFonts w:ascii="Svoboda" w:hAnsi="Svoboda"/>
          <w:sz w:val="26"/>
          <w:szCs w:val="26"/>
        </w:rPr>
        <w:t>.6. Конкурсний відбір здійснює п</w:t>
      </w:r>
      <w:r w:rsidR="00FE7F57" w:rsidRPr="005C7AC0">
        <w:rPr>
          <w:rFonts w:ascii="Svoboda" w:hAnsi="Svoboda"/>
          <w:sz w:val="26"/>
          <w:szCs w:val="26"/>
        </w:rPr>
        <w:t>равління, керуючись такими критеріями: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4.6.1. Оригіналь</w:t>
      </w:r>
      <w:r w:rsidR="006A08AD">
        <w:rPr>
          <w:rFonts w:ascii="Svoboda" w:hAnsi="Svoboda"/>
          <w:sz w:val="26"/>
          <w:szCs w:val="26"/>
        </w:rPr>
        <w:t>ність та інноваційність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4.6.2. Відображення локальних </w:t>
      </w:r>
      <w:r w:rsidR="006A08AD">
        <w:rPr>
          <w:rFonts w:ascii="Svoboda" w:hAnsi="Svoboda"/>
          <w:sz w:val="26"/>
          <w:szCs w:val="26"/>
        </w:rPr>
        <w:t>особливостей міста.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4.6.3.</w:t>
      </w:r>
      <w:r w:rsidR="006A08AD">
        <w:rPr>
          <w:rFonts w:ascii="Svoboda" w:hAnsi="Svoboda"/>
          <w:sz w:val="26"/>
          <w:szCs w:val="26"/>
        </w:rPr>
        <w:t xml:space="preserve"> Комунікаційна складова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</w:t>
      </w:r>
      <w:r w:rsidR="006A08AD">
        <w:rPr>
          <w:rFonts w:ascii="Svoboda" w:hAnsi="Svoboda"/>
          <w:sz w:val="26"/>
          <w:szCs w:val="26"/>
        </w:rPr>
        <w:t>4. Освітня складова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4.6.5</w:t>
      </w:r>
      <w:r w:rsidR="006A08AD">
        <w:rPr>
          <w:rFonts w:ascii="Svoboda" w:hAnsi="Svoboda"/>
          <w:sz w:val="26"/>
          <w:szCs w:val="26"/>
        </w:rPr>
        <w:t>. Міжгалузевий характер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</w:t>
      </w:r>
      <w:r w:rsidR="006A08AD">
        <w:rPr>
          <w:rFonts w:ascii="Svoboda" w:hAnsi="Svoboda"/>
          <w:sz w:val="26"/>
          <w:szCs w:val="26"/>
        </w:rPr>
        <w:t>6. Співпраця між інституціями.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4.6.7. Реалістич</w:t>
      </w:r>
      <w:r w:rsidR="006A08AD">
        <w:rPr>
          <w:rFonts w:ascii="Svoboda" w:hAnsi="Svoboda"/>
          <w:sz w:val="26"/>
          <w:szCs w:val="26"/>
        </w:rPr>
        <w:t>ність виконання завдань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4.6.8. </w:t>
      </w:r>
      <w:r w:rsidR="006A08AD">
        <w:rPr>
          <w:rFonts w:ascii="Svoboda" w:hAnsi="Svoboda"/>
          <w:sz w:val="26"/>
          <w:szCs w:val="26"/>
        </w:rPr>
        <w:t>Бюджет і фінансова ефективність.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</w:t>
      </w:r>
      <w:r w:rsidR="006A08AD">
        <w:rPr>
          <w:rFonts w:ascii="Svoboda" w:hAnsi="Svoboda"/>
          <w:sz w:val="26"/>
          <w:szCs w:val="26"/>
        </w:rPr>
        <w:t>9. Співфінансування.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4.6.10. Довгостроковий вплив та сталість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4.7. На основі попереднього технічного відбору та</w:t>
      </w:r>
      <w:r w:rsidR="005C7AC0">
        <w:rPr>
          <w:rFonts w:ascii="Svoboda" w:hAnsi="Svoboda"/>
          <w:sz w:val="26"/>
          <w:szCs w:val="26"/>
        </w:rPr>
        <w:t xml:space="preserve"> </w:t>
      </w:r>
      <w:r w:rsidR="00FE7F57" w:rsidRPr="005C7AC0">
        <w:rPr>
          <w:rFonts w:ascii="Svoboda" w:hAnsi="Svoboda"/>
          <w:sz w:val="26"/>
          <w:szCs w:val="26"/>
        </w:rPr>
        <w:t>експертної оцінки на відповідність крите</w:t>
      </w:r>
      <w:r w:rsidR="006A08AD">
        <w:rPr>
          <w:rFonts w:ascii="Svoboda" w:hAnsi="Svoboda"/>
          <w:sz w:val="26"/>
          <w:szCs w:val="26"/>
        </w:rPr>
        <w:t>ріям конкурсного відбору члени п</w:t>
      </w:r>
      <w:r w:rsidR="00FE7F57" w:rsidRPr="005C7AC0">
        <w:rPr>
          <w:rFonts w:ascii="Svoboda" w:hAnsi="Svoboda"/>
          <w:sz w:val="26"/>
          <w:szCs w:val="26"/>
        </w:rPr>
        <w:t>равління визначають перелік проектів, на реалізацію яких пропонується надати грантову підтримку за рахунок коштів міського бюджету м. Львова</w:t>
      </w:r>
      <w:r w:rsidR="00716254">
        <w:rPr>
          <w:rFonts w:ascii="Svoboda" w:hAnsi="Svoboda"/>
          <w:sz w:val="26"/>
          <w:szCs w:val="26"/>
        </w:rPr>
        <w:t>,</w:t>
      </w:r>
      <w:r w:rsidR="00FE7F57" w:rsidRPr="005C7AC0">
        <w:rPr>
          <w:rFonts w:ascii="Svoboda" w:hAnsi="Svoboda"/>
          <w:sz w:val="26"/>
          <w:szCs w:val="26"/>
        </w:rPr>
        <w:t xml:space="preserve"> з вказанням пропонованого розміру фінансової підтримки </w:t>
      </w:r>
      <w:r w:rsidR="001F2A07"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розрізі кожного проекту.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4.8. Правління має право коригувати бюджет проекту, про що інформує апліканта.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 w:rsidR="00FE7F57" w:rsidRPr="005C7AC0">
        <w:rPr>
          <w:rFonts w:ascii="Svoboda" w:hAnsi="Svoboda"/>
          <w:sz w:val="26"/>
          <w:szCs w:val="26"/>
        </w:rPr>
        <w:t>4.9</w:t>
      </w:r>
      <w:r w:rsidR="001F2A07">
        <w:rPr>
          <w:rFonts w:ascii="Svoboda" w:hAnsi="Svoboda"/>
          <w:sz w:val="26"/>
          <w:szCs w:val="26"/>
        </w:rPr>
        <w:t>. Члени п</w:t>
      </w:r>
      <w:r w:rsidR="00FE7F57" w:rsidRPr="005C7AC0">
        <w:rPr>
          <w:rFonts w:ascii="Svoboda" w:hAnsi="Svoboda"/>
          <w:sz w:val="26"/>
          <w:szCs w:val="26"/>
        </w:rPr>
        <w:t>равління мають право звертатися до зовнішніх експертів для отримання висновків щодо того чи іншого проекту. Такі висновки мають бути оформлені у письмовому вигляді належним чином (із зазначенням дати складання</w:t>
      </w:r>
      <w:r w:rsidR="001F2A07">
        <w:rPr>
          <w:rFonts w:ascii="Svoboda" w:hAnsi="Svoboda"/>
          <w:sz w:val="26"/>
          <w:szCs w:val="26"/>
        </w:rPr>
        <w:t xml:space="preserve">, посади, прізвища, імені та по </w:t>
      </w:r>
      <w:r w:rsidR="00FE7F57" w:rsidRPr="005C7AC0">
        <w:rPr>
          <w:rFonts w:ascii="Svoboda" w:hAnsi="Svoboda"/>
          <w:sz w:val="26"/>
          <w:szCs w:val="26"/>
        </w:rPr>
        <w:t>батькові експерта, а також його особистого підпису) та предс</w:t>
      </w:r>
      <w:r w:rsidR="001F2A07">
        <w:rPr>
          <w:rFonts w:ascii="Svoboda" w:hAnsi="Svoboda"/>
          <w:sz w:val="26"/>
          <w:szCs w:val="26"/>
        </w:rPr>
        <w:t>тавлені на розгляд усіх членів п</w:t>
      </w:r>
      <w:r w:rsidR="00FE7F57" w:rsidRPr="005C7AC0">
        <w:rPr>
          <w:rFonts w:ascii="Svoboda" w:hAnsi="Svoboda"/>
          <w:sz w:val="26"/>
          <w:szCs w:val="26"/>
        </w:rPr>
        <w:t>равління при здійсненні конкурсного відбору.</w:t>
      </w:r>
    </w:p>
    <w:p w:rsidR="00FE7F57" w:rsidRPr="005C7AC0" w:rsidRDefault="00B73486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4.10</w:t>
      </w:r>
      <w:r w:rsidR="001F2A07">
        <w:rPr>
          <w:rFonts w:ascii="Svoboda" w:hAnsi="Svoboda"/>
          <w:sz w:val="26"/>
          <w:szCs w:val="26"/>
        </w:rPr>
        <w:t>. Рішення п</w:t>
      </w:r>
      <w:r w:rsidR="00FE7F57" w:rsidRPr="005C7AC0">
        <w:rPr>
          <w:rFonts w:ascii="Svoboda" w:hAnsi="Svoboda"/>
          <w:sz w:val="26"/>
          <w:szCs w:val="26"/>
        </w:rPr>
        <w:t>равління оформляється у вигляді протоколу.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2A29EE" w:rsidRPr="002A29EE" w:rsidRDefault="00FE7F57" w:rsidP="002A29EE">
      <w:pPr>
        <w:jc w:val="center"/>
        <w:rPr>
          <w:rFonts w:ascii="Svoboda" w:hAnsi="Svoboda"/>
          <w:b/>
          <w:sz w:val="26"/>
          <w:szCs w:val="26"/>
        </w:rPr>
      </w:pPr>
      <w:r w:rsidRPr="002A29EE">
        <w:rPr>
          <w:rFonts w:ascii="Svoboda" w:hAnsi="Svoboda"/>
          <w:b/>
          <w:sz w:val="26"/>
          <w:szCs w:val="26"/>
        </w:rPr>
        <w:t>5. Порядок надання грантової підтримки</w:t>
      </w:r>
      <w:r w:rsidR="002A29EE" w:rsidRPr="002A29EE">
        <w:rPr>
          <w:rFonts w:ascii="Svoboda" w:hAnsi="Svoboda"/>
          <w:b/>
          <w:sz w:val="26"/>
          <w:szCs w:val="26"/>
        </w:rPr>
        <w:t xml:space="preserve"> </w:t>
      </w:r>
      <w:r w:rsidRPr="002A29EE">
        <w:rPr>
          <w:rFonts w:ascii="Svoboda" w:hAnsi="Svoboda"/>
          <w:b/>
          <w:sz w:val="26"/>
          <w:szCs w:val="26"/>
        </w:rPr>
        <w:t xml:space="preserve">на реалізацію проектів </w:t>
      </w:r>
    </w:p>
    <w:p w:rsidR="00FE7F57" w:rsidRPr="002A29EE" w:rsidRDefault="00FE7F57" w:rsidP="002A29EE">
      <w:pPr>
        <w:jc w:val="center"/>
        <w:rPr>
          <w:rFonts w:ascii="Svoboda" w:hAnsi="Svoboda"/>
          <w:b/>
          <w:sz w:val="26"/>
          <w:szCs w:val="26"/>
        </w:rPr>
      </w:pPr>
      <w:r w:rsidRPr="002A29EE">
        <w:rPr>
          <w:rFonts w:ascii="Svoboda" w:hAnsi="Svoboda"/>
          <w:b/>
          <w:sz w:val="26"/>
          <w:szCs w:val="26"/>
        </w:rPr>
        <w:t>у галузі культури відповідно до конкурсу “Фокус на культуру“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5C7AC0" w:rsidRDefault="002A29EE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5.1. Н</w:t>
      </w:r>
      <w:r>
        <w:rPr>
          <w:rFonts w:ascii="Svoboda" w:hAnsi="Svoboda"/>
          <w:sz w:val="26"/>
          <w:szCs w:val="26"/>
        </w:rPr>
        <w:t>а підставі протоколу засідання п</w:t>
      </w:r>
      <w:r w:rsidR="00FE7F57" w:rsidRPr="005C7AC0">
        <w:rPr>
          <w:rFonts w:ascii="Svoboda" w:hAnsi="Svoboda"/>
          <w:sz w:val="26"/>
          <w:szCs w:val="26"/>
        </w:rPr>
        <w:t>равління з переліком підтриманих проектів департамент розв</w:t>
      </w:r>
      <w:r w:rsidR="00EA2959">
        <w:rPr>
          <w:rFonts w:ascii="Svoboda" w:hAnsi="Svoboda"/>
          <w:sz w:val="26"/>
          <w:szCs w:val="26"/>
        </w:rPr>
        <w:t xml:space="preserve">итку готує та укладає договори </w:t>
      </w:r>
      <w:r w:rsidR="00FE7F57" w:rsidRPr="005C7AC0">
        <w:rPr>
          <w:rFonts w:ascii="Svoboda" w:hAnsi="Svoboda"/>
          <w:sz w:val="26"/>
          <w:szCs w:val="26"/>
        </w:rPr>
        <w:t xml:space="preserve">з переможцями конкурсу про реалізацію проектів та виділення грантової підтримки з міського бюджету м. Львова у 2020 році </w:t>
      </w:r>
      <w:r w:rsidR="00EA2959"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межах конкурсу “Фокус на культуру“.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  <w:r w:rsidRPr="005C7AC0">
        <w:rPr>
          <w:rFonts w:ascii="Svoboda" w:eastAsia="Arial" w:hAnsi="Svoboda"/>
          <w:sz w:val="26"/>
          <w:szCs w:val="26"/>
        </w:rPr>
        <w:tab/>
        <w:t xml:space="preserve">5.2. </w:t>
      </w:r>
      <w:r w:rsidRPr="005C7AC0">
        <w:rPr>
          <w:rFonts w:ascii="Svoboda" w:hAnsi="Svoboda"/>
          <w:sz w:val="26"/>
          <w:szCs w:val="26"/>
        </w:rPr>
        <w:t>Після завершення проекту між департаментом розвитку та виконавцем проекту підписується акт виконаних робіт.</w:t>
      </w:r>
    </w:p>
    <w:p w:rsidR="00FE7F57" w:rsidRPr="00EA2959" w:rsidRDefault="00FE7F57" w:rsidP="005C7AC0">
      <w:pPr>
        <w:jc w:val="both"/>
        <w:rPr>
          <w:rFonts w:ascii="Svoboda" w:eastAsia="Arial" w:hAnsi="Svoboda"/>
          <w:b/>
          <w:sz w:val="26"/>
          <w:szCs w:val="26"/>
        </w:rPr>
      </w:pPr>
    </w:p>
    <w:p w:rsidR="00FE7F57" w:rsidRPr="00EA2959" w:rsidRDefault="00FE7F57" w:rsidP="00EA2959">
      <w:pPr>
        <w:jc w:val="center"/>
        <w:rPr>
          <w:rFonts w:ascii="Svoboda" w:eastAsia="Arial" w:hAnsi="Svoboda"/>
          <w:b/>
          <w:sz w:val="26"/>
          <w:szCs w:val="26"/>
        </w:rPr>
      </w:pPr>
      <w:r w:rsidRPr="00EA2959">
        <w:rPr>
          <w:rFonts w:ascii="Svoboda" w:hAnsi="Svoboda"/>
          <w:b/>
          <w:sz w:val="26"/>
          <w:szCs w:val="26"/>
        </w:rPr>
        <w:t>6. Прикінцеві положення</w:t>
      </w:r>
    </w:p>
    <w:p w:rsidR="00FE7F57" w:rsidRPr="005C7AC0" w:rsidRDefault="00FE7F57" w:rsidP="005C7AC0">
      <w:pPr>
        <w:jc w:val="both"/>
        <w:rPr>
          <w:rFonts w:ascii="Svoboda" w:eastAsia="Arial" w:hAnsi="Svoboda"/>
          <w:sz w:val="26"/>
          <w:szCs w:val="26"/>
        </w:rPr>
      </w:pPr>
    </w:p>
    <w:p w:rsidR="00FE7F57" w:rsidRPr="005C7AC0" w:rsidRDefault="00EA2959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6.1. Грантова підтримка на реалізацію проектів у галузі культури надається </w:t>
      </w:r>
      <w:r>
        <w:rPr>
          <w:rFonts w:ascii="Svoboda" w:hAnsi="Svoboda"/>
          <w:sz w:val="26"/>
          <w:szCs w:val="26"/>
        </w:rPr>
        <w:t>у</w:t>
      </w:r>
      <w:r w:rsidR="00FE7F57" w:rsidRPr="005C7AC0">
        <w:rPr>
          <w:rFonts w:ascii="Svoboda" w:hAnsi="Svoboda"/>
          <w:sz w:val="26"/>
          <w:szCs w:val="26"/>
        </w:rPr>
        <w:t xml:space="preserve"> межах коштів, передбачених у міському бюджеті м. Львова на 2020 рік.</w:t>
      </w:r>
    </w:p>
    <w:p w:rsidR="00FE7F57" w:rsidRPr="005C7AC0" w:rsidRDefault="00EA2959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 xml:space="preserve">6.2. Усі документи, матеріали та твори, подані аплікантами на участь у конкурсі, зберігаються </w:t>
      </w:r>
      <w:r>
        <w:rPr>
          <w:rFonts w:ascii="Svoboda" w:hAnsi="Svoboda"/>
          <w:sz w:val="26"/>
          <w:szCs w:val="26"/>
        </w:rPr>
        <w:t>у</w:t>
      </w:r>
      <w:r w:rsidR="00314903">
        <w:rPr>
          <w:rFonts w:ascii="Svoboda" w:hAnsi="Svoboda"/>
          <w:sz w:val="26"/>
          <w:szCs w:val="26"/>
        </w:rPr>
        <w:t xml:space="preserve"> департаменті розвитку</w:t>
      </w:r>
      <w:r w:rsidR="00FE7F57" w:rsidRPr="005C7AC0">
        <w:rPr>
          <w:rFonts w:ascii="Svoboda" w:hAnsi="Svoboda"/>
          <w:sz w:val="26"/>
          <w:szCs w:val="26"/>
        </w:rPr>
        <w:t xml:space="preserve"> або передаються на баланс комунальним установам у встановленому порядку й аплікантам не повертаються.</w:t>
      </w:r>
    </w:p>
    <w:p w:rsidR="00FE7F57" w:rsidRPr="005C7AC0" w:rsidRDefault="00EA2959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6.3. У другій декаді грудня 2020 року переможці конкурсу звітують про реалізовані проекти у галузі культури, які отримали грантову підтримку з міського бюджету м. Львова у 2020 році, або презентують проміжний звіт, якщо проект продовжує реалізовуватись у 2021 році.</w:t>
      </w:r>
    </w:p>
    <w:p w:rsidR="00FE7F57" w:rsidRPr="005C7AC0" w:rsidRDefault="00EA2959" w:rsidP="005C7AC0">
      <w:pPr>
        <w:jc w:val="both"/>
        <w:rPr>
          <w:rFonts w:ascii="Svoboda" w:eastAsia="Arial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FE7F57" w:rsidRPr="005C7AC0">
        <w:rPr>
          <w:rFonts w:ascii="Svoboda" w:hAnsi="Svoboda"/>
          <w:sz w:val="26"/>
          <w:szCs w:val="26"/>
        </w:rPr>
        <w:t>6.4. Визначення форми звіту та його організація покладаються на департамент розвитку.</w:t>
      </w:r>
    </w:p>
    <w:p w:rsidR="00FE7F57" w:rsidRPr="005C7AC0" w:rsidRDefault="00FE7F57" w:rsidP="005C7AC0">
      <w:pPr>
        <w:jc w:val="both"/>
        <w:rPr>
          <w:rFonts w:ascii="Svoboda" w:eastAsia="Arial Unicode MS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 xml:space="preserve">Керуючий справами </w:t>
      </w:r>
    </w:p>
    <w:p w:rsidR="00FE7F57" w:rsidRPr="005C7AC0" w:rsidRDefault="00FE7F57" w:rsidP="005C7AC0">
      <w:pPr>
        <w:jc w:val="both"/>
        <w:rPr>
          <w:rFonts w:ascii="Svoboda" w:eastAsia="Arial Unicode MS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>виконкому</w:t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  <w:t>М. Литвинюк</w:t>
      </w: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B71EF6" w:rsidRDefault="00FE7F57" w:rsidP="005C7AC0">
      <w:pPr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ab/>
      </w:r>
      <w:r w:rsidR="002F740D" w:rsidRPr="00B71EF6">
        <w:rPr>
          <w:rFonts w:ascii="Svoboda" w:hAnsi="Svoboda"/>
          <w:sz w:val="26"/>
          <w:szCs w:val="26"/>
        </w:rPr>
        <w:t>Візи</w:t>
      </w:r>
      <w:r w:rsidRPr="00B71EF6">
        <w:rPr>
          <w:rFonts w:ascii="Svoboda" w:hAnsi="Svoboda"/>
          <w:sz w:val="26"/>
          <w:szCs w:val="26"/>
        </w:rPr>
        <w:t>:</w:t>
      </w: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</w:p>
    <w:p w:rsidR="00FE7F57" w:rsidRPr="005C7AC0" w:rsidRDefault="00FE7F57" w:rsidP="005C7AC0">
      <w:pPr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 xml:space="preserve">Директор департаменту </w:t>
      </w:r>
    </w:p>
    <w:p w:rsidR="00FE7F57" w:rsidRDefault="00FE7F57" w:rsidP="005C7AC0">
      <w:pPr>
        <w:jc w:val="both"/>
        <w:rPr>
          <w:rFonts w:ascii="Svoboda" w:hAnsi="Svoboda"/>
          <w:sz w:val="26"/>
          <w:szCs w:val="26"/>
        </w:rPr>
      </w:pPr>
      <w:r w:rsidRPr="005C7AC0">
        <w:rPr>
          <w:rFonts w:ascii="Svoboda" w:hAnsi="Svoboda"/>
          <w:sz w:val="26"/>
          <w:szCs w:val="26"/>
        </w:rPr>
        <w:t xml:space="preserve">розвитку </w:t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</w:r>
      <w:r w:rsidRPr="005C7AC0">
        <w:rPr>
          <w:rFonts w:ascii="Svoboda" w:hAnsi="Svoboda"/>
          <w:sz w:val="26"/>
          <w:szCs w:val="26"/>
        </w:rPr>
        <w:tab/>
        <w:t>Н. Бунда</w:t>
      </w:r>
    </w:p>
    <w:p w:rsidR="00314903" w:rsidRDefault="00314903" w:rsidP="005C7AC0">
      <w:pPr>
        <w:jc w:val="both"/>
        <w:rPr>
          <w:rFonts w:ascii="Svoboda" w:hAnsi="Svoboda"/>
          <w:sz w:val="26"/>
          <w:szCs w:val="26"/>
        </w:rPr>
      </w:pPr>
    </w:p>
    <w:p w:rsidR="00314903" w:rsidRPr="00B71EF6" w:rsidRDefault="00314903" w:rsidP="00314903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Начальник управління</w:t>
      </w:r>
    </w:p>
    <w:p w:rsidR="009948F5" w:rsidRPr="009D5C01" w:rsidRDefault="00314903" w:rsidP="009D5C01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культури</w:t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="00B71EF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Х. Береговська</w:t>
      </w:r>
    </w:p>
    <w:sectPr w:rsidR="009948F5" w:rsidRPr="009D5C01" w:rsidSect="002F40B3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40" w:rsidRDefault="00C71A40" w:rsidP="00CD7E20">
      <w:r>
        <w:separator/>
      </w:r>
    </w:p>
  </w:endnote>
  <w:endnote w:type="continuationSeparator" w:id="0">
    <w:p w:rsidR="00C71A40" w:rsidRDefault="00C71A4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40" w:rsidRDefault="00C71A40" w:rsidP="00CD7E20">
      <w:r>
        <w:separator/>
      </w:r>
    </w:p>
  </w:footnote>
  <w:footnote w:type="continuationSeparator" w:id="0">
    <w:p w:rsidR="00C71A40" w:rsidRDefault="00C71A4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E90" w:rsidRPr="00B67E90">
          <w:rPr>
            <w:noProof/>
            <w:lang w:val="ru-RU"/>
          </w:rPr>
          <w:t>5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4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569E"/>
    <w:rsid w:val="00005D52"/>
    <w:rsid w:val="0000769E"/>
    <w:rsid w:val="000123AA"/>
    <w:rsid w:val="00013EB4"/>
    <w:rsid w:val="00017946"/>
    <w:rsid w:val="00034978"/>
    <w:rsid w:val="00036B74"/>
    <w:rsid w:val="00040DE9"/>
    <w:rsid w:val="00062554"/>
    <w:rsid w:val="000701B9"/>
    <w:rsid w:val="000718D7"/>
    <w:rsid w:val="000757EA"/>
    <w:rsid w:val="00086BCC"/>
    <w:rsid w:val="00087E0A"/>
    <w:rsid w:val="000974A3"/>
    <w:rsid w:val="000A3328"/>
    <w:rsid w:val="000B1482"/>
    <w:rsid w:val="000B3B67"/>
    <w:rsid w:val="000C4588"/>
    <w:rsid w:val="000C45CC"/>
    <w:rsid w:val="000D4DD2"/>
    <w:rsid w:val="000D7EFB"/>
    <w:rsid w:val="000E0C9A"/>
    <w:rsid w:val="000E10D6"/>
    <w:rsid w:val="000F1042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B085C"/>
    <w:rsid w:val="001C7EDC"/>
    <w:rsid w:val="001D1136"/>
    <w:rsid w:val="001D4382"/>
    <w:rsid w:val="001F2A07"/>
    <w:rsid w:val="0021324B"/>
    <w:rsid w:val="002226DA"/>
    <w:rsid w:val="00224FE1"/>
    <w:rsid w:val="00231457"/>
    <w:rsid w:val="00233890"/>
    <w:rsid w:val="00234F76"/>
    <w:rsid w:val="00242366"/>
    <w:rsid w:val="00243FA9"/>
    <w:rsid w:val="00244B50"/>
    <w:rsid w:val="00251E50"/>
    <w:rsid w:val="0025225F"/>
    <w:rsid w:val="002547EA"/>
    <w:rsid w:val="002665DF"/>
    <w:rsid w:val="0026716A"/>
    <w:rsid w:val="00267BC1"/>
    <w:rsid w:val="002725E7"/>
    <w:rsid w:val="00273D05"/>
    <w:rsid w:val="00274799"/>
    <w:rsid w:val="0028091D"/>
    <w:rsid w:val="002861F4"/>
    <w:rsid w:val="002A29EE"/>
    <w:rsid w:val="002A4BDF"/>
    <w:rsid w:val="002B763F"/>
    <w:rsid w:val="002C5F36"/>
    <w:rsid w:val="002D34F0"/>
    <w:rsid w:val="002D40ED"/>
    <w:rsid w:val="002D4552"/>
    <w:rsid w:val="002E0E68"/>
    <w:rsid w:val="002E5B06"/>
    <w:rsid w:val="002F40B3"/>
    <w:rsid w:val="002F740D"/>
    <w:rsid w:val="003052D1"/>
    <w:rsid w:val="00306818"/>
    <w:rsid w:val="003110C4"/>
    <w:rsid w:val="00314903"/>
    <w:rsid w:val="00317150"/>
    <w:rsid w:val="00335B76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0F76"/>
    <w:rsid w:val="003B6F11"/>
    <w:rsid w:val="003C3C80"/>
    <w:rsid w:val="003C5469"/>
    <w:rsid w:val="003D4941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34E94"/>
    <w:rsid w:val="004379AF"/>
    <w:rsid w:val="004405D8"/>
    <w:rsid w:val="00440D45"/>
    <w:rsid w:val="00452AE5"/>
    <w:rsid w:val="004570D6"/>
    <w:rsid w:val="0045748E"/>
    <w:rsid w:val="00466BDE"/>
    <w:rsid w:val="0046703A"/>
    <w:rsid w:val="0047269B"/>
    <w:rsid w:val="00476374"/>
    <w:rsid w:val="004838B1"/>
    <w:rsid w:val="004A195F"/>
    <w:rsid w:val="004B18D1"/>
    <w:rsid w:val="004B2DE4"/>
    <w:rsid w:val="004B5D62"/>
    <w:rsid w:val="004B60BC"/>
    <w:rsid w:val="004C18BC"/>
    <w:rsid w:val="004C6A64"/>
    <w:rsid w:val="004C7531"/>
    <w:rsid w:val="004C78DB"/>
    <w:rsid w:val="004D2791"/>
    <w:rsid w:val="004D4CD2"/>
    <w:rsid w:val="004E229F"/>
    <w:rsid w:val="004E2F12"/>
    <w:rsid w:val="004E4276"/>
    <w:rsid w:val="004F14C5"/>
    <w:rsid w:val="0050143C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91371"/>
    <w:rsid w:val="00592DB9"/>
    <w:rsid w:val="005A0DE3"/>
    <w:rsid w:val="005C0188"/>
    <w:rsid w:val="005C7AC0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49BE"/>
    <w:rsid w:val="00687EA0"/>
    <w:rsid w:val="006A08AD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F096F"/>
    <w:rsid w:val="006F14D8"/>
    <w:rsid w:val="006F16F2"/>
    <w:rsid w:val="006F1953"/>
    <w:rsid w:val="006F4A97"/>
    <w:rsid w:val="007078AA"/>
    <w:rsid w:val="00713EC6"/>
    <w:rsid w:val="00715836"/>
    <w:rsid w:val="00716254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60571"/>
    <w:rsid w:val="0077331E"/>
    <w:rsid w:val="00781965"/>
    <w:rsid w:val="00782278"/>
    <w:rsid w:val="00784913"/>
    <w:rsid w:val="00786D95"/>
    <w:rsid w:val="00797D46"/>
    <w:rsid w:val="007A4949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78"/>
    <w:rsid w:val="008F0FD7"/>
    <w:rsid w:val="009048A0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3C27"/>
    <w:rsid w:val="009C4E71"/>
    <w:rsid w:val="009D3DDF"/>
    <w:rsid w:val="009D4B7A"/>
    <w:rsid w:val="009D5C01"/>
    <w:rsid w:val="009E63B3"/>
    <w:rsid w:val="009E7132"/>
    <w:rsid w:val="009F2F6E"/>
    <w:rsid w:val="00A03896"/>
    <w:rsid w:val="00A06C02"/>
    <w:rsid w:val="00A0797F"/>
    <w:rsid w:val="00A16776"/>
    <w:rsid w:val="00A1775A"/>
    <w:rsid w:val="00A232D7"/>
    <w:rsid w:val="00A3285C"/>
    <w:rsid w:val="00A37B21"/>
    <w:rsid w:val="00A54C26"/>
    <w:rsid w:val="00A63EC8"/>
    <w:rsid w:val="00A7637F"/>
    <w:rsid w:val="00A764AE"/>
    <w:rsid w:val="00A828F3"/>
    <w:rsid w:val="00A82A6F"/>
    <w:rsid w:val="00A866B2"/>
    <w:rsid w:val="00A86995"/>
    <w:rsid w:val="00A95106"/>
    <w:rsid w:val="00AA3A0F"/>
    <w:rsid w:val="00AA6C91"/>
    <w:rsid w:val="00AB0625"/>
    <w:rsid w:val="00AB0CD2"/>
    <w:rsid w:val="00AC12E9"/>
    <w:rsid w:val="00AC623C"/>
    <w:rsid w:val="00AC691C"/>
    <w:rsid w:val="00AC7298"/>
    <w:rsid w:val="00AD1D1F"/>
    <w:rsid w:val="00AF4DDD"/>
    <w:rsid w:val="00AF59D4"/>
    <w:rsid w:val="00B0333D"/>
    <w:rsid w:val="00B125D3"/>
    <w:rsid w:val="00B12691"/>
    <w:rsid w:val="00B16D1E"/>
    <w:rsid w:val="00B239AB"/>
    <w:rsid w:val="00B33A0B"/>
    <w:rsid w:val="00B34EAD"/>
    <w:rsid w:val="00B357DC"/>
    <w:rsid w:val="00B430F4"/>
    <w:rsid w:val="00B444E3"/>
    <w:rsid w:val="00B568FA"/>
    <w:rsid w:val="00B62649"/>
    <w:rsid w:val="00B67E90"/>
    <w:rsid w:val="00B71EF6"/>
    <w:rsid w:val="00B73486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345F"/>
    <w:rsid w:val="00C40663"/>
    <w:rsid w:val="00C4157B"/>
    <w:rsid w:val="00C44033"/>
    <w:rsid w:val="00C463BB"/>
    <w:rsid w:val="00C501D2"/>
    <w:rsid w:val="00C50AD1"/>
    <w:rsid w:val="00C5235F"/>
    <w:rsid w:val="00C64D35"/>
    <w:rsid w:val="00C6735A"/>
    <w:rsid w:val="00C71A40"/>
    <w:rsid w:val="00C80E34"/>
    <w:rsid w:val="00C81D76"/>
    <w:rsid w:val="00C836D5"/>
    <w:rsid w:val="00C876C3"/>
    <w:rsid w:val="00C8776B"/>
    <w:rsid w:val="00C920B1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01642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5CF7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2F5"/>
    <w:rsid w:val="00E1593D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3282"/>
    <w:rsid w:val="00E7519D"/>
    <w:rsid w:val="00E81A7B"/>
    <w:rsid w:val="00E9038E"/>
    <w:rsid w:val="00E96728"/>
    <w:rsid w:val="00E974FD"/>
    <w:rsid w:val="00EA2124"/>
    <w:rsid w:val="00EA2959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E7F57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F86F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paragraph" w:customStyle="1" w:styleId="11">
    <w:name w:val="Абзац списка1"/>
    <w:rsid w:val="00FE7F57"/>
    <w:pPr>
      <w:spacing w:line="254" w:lineRule="auto"/>
      <w:ind w:left="720"/>
    </w:pPr>
    <w:rPr>
      <w:rFonts w:ascii="Calibri" w:eastAsia="Arial Unicode MS" w:hAnsi="Calibri" w:cs="Arial Unicode MS"/>
      <w:color w:val="000000"/>
      <w:u w:color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71F3-B722-4B2C-B95F-FF3EE760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6728</Words>
  <Characters>3835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8</cp:revision>
  <cp:lastPrinted>2020-03-03T17:27:00Z</cp:lastPrinted>
  <dcterms:created xsi:type="dcterms:W3CDTF">2020-03-03T14:53:00Z</dcterms:created>
  <dcterms:modified xsi:type="dcterms:W3CDTF">2022-01-21T07:42:00Z</dcterms:modified>
</cp:coreProperties>
</file>