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CF75D8" w:rsidRDefault="00CF75D8" w:rsidP="00ED2729">
      <w:pPr>
        <w:ind w:right="5101"/>
        <w:jc w:val="both"/>
        <w:rPr>
          <w:rFonts w:ascii="Arial" w:hAnsi="Arial" w:cs="Arial"/>
          <w:sz w:val="28"/>
          <w:szCs w:val="28"/>
          <w:lang w:eastAsia="uk-UA"/>
        </w:rPr>
      </w:pPr>
    </w:p>
    <w:p w:rsidR="00ED2729" w:rsidRDefault="00ED2729" w:rsidP="006A205D">
      <w:pPr>
        <w:ind w:right="4534"/>
        <w:jc w:val="both"/>
        <w:rPr>
          <w:rFonts w:ascii="Arial" w:hAnsi="Arial" w:cs="Arial"/>
          <w:sz w:val="28"/>
          <w:szCs w:val="28"/>
          <w:lang w:eastAsia="uk-UA"/>
        </w:rPr>
      </w:pPr>
      <w:r>
        <w:rPr>
          <w:rFonts w:ascii="Arial" w:hAnsi="Arial" w:cs="Arial"/>
          <w:sz w:val="28"/>
          <w:szCs w:val="28"/>
          <w:lang w:eastAsia="uk-UA"/>
        </w:rPr>
        <w:t xml:space="preserve">Про затвердження Положення про департамент </w:t>
      </w:r>
      <w:r>
        <w:rPr>
          <w:rFonts w:ascii="Arial" w:hAnsi="Arial" w:cs="Arial"/>
          <w:sz w:val="28"/>
          <w:szCs w:val="28"/>
        </w:rPr>
        <w:t>“</w:t>
      </w:r>
      <w:r>
        <w:rPr>
          <w:rFonts w:ascii="Arial" w:hAnsi="Arial" w:cs="Arial"/>
          <w:sz w:val="28"/>
          <w:szCs w:val="28"/>
          <w:lang w:eastAsia="uk-UA"/>
        </w:rPr>
        <w:t>Адміністрація міського голови</w:t>
      </w:r>
      <w:r>
        <w:rPr>
          <w:rFonts w:ascii="Arial" w:hAnsi="Arial" w:cs="Arial"/>
          <w:sz w:val="28"/>
          <w:szCs w:val="28"/>
        </w:rPr>
        <w:t>“</w:t>
      </w:r>
      <w:r>
        <w:rPr>
          <w:rFonts w:ascii="Arial" w:hAnsi="Arial" w:cs="Arial"/>
          <w:sz w:val="28"/>
          <w:szCs w:val="28"/>
          <w:lang w:eastAsia="uk-UA"/>
        </w:rPr>
        <w:t xml:space="preserve"> Львівської міської ради та його структури</w:t>
      </w:r>
    </w:p>
    <w:p w:rsidR="00ED2729" w:rsidRPr="00CF75D8" w:rsidRDefault="00ED2729" w:rsidP="00ED2729">
      <w:pPr>
        <w:rPr>
          <w:rFonts w:ascii="Arial" w:hAnsi="Arial" w:cs="Arial"/>
        </w:rPr>
      </w:pPr>
    </w:p>
    <w:p w:rsidR="00CF75D8" w:rsidRPr="00CF75D8" w:rsidRDefault="00CF75D8" w:rsidP="00ED2729">
      <w:pPr>
        <w:rPr>
          <w:rFonts w:ascii="Arial" w:hAnsi="Arial" w:cs="Arial"/>
        </w:rPr>
      </w:pPr>
    </w:p>
    <w:p w:rsidR="00CF75D8" w:rsidRDefault="00ED2729" w:rsidP="00CF75D8">
      <w:pPr>
        <w:autoSpaceDE w:val="0"/>
        <w:autoSpaceDN w:val="0"/>
        <w:adjustRightInd w:val="0"/>
        <w:ind w:firstLine="708"/>
        <w:contextualSpacing/>
        <w:jc w:val="both"/>
        <w:rPr>
          <w:rFonts w:ascii="Arial" w:hAnsi="Arial" w:cs="Arial"/>
          <w:sz w:val="28"/>
          <w:szCs w:val="28"/>
        </w:rPr>
      </w:pPr>
      <w:r>
        <w:rPr>
          <w:rFonts w:ascii="Arial" w:hAnsi="Arial" w:cs="Arial"/>
          <w:sz w:val="28"/>
          <w:szCs w:val="28"/>
        </w:rPr>
        <w:t>Відповідно до Закону України “Про місцеве самоврядування в Україні“,</w:t>
      </w:r>
      <w:r w:rsidR="00CF75D8" w:rsidRPr="00CF75D8">
        <w:rPr>
          <w:rFonts w:ascii="Arial" w:hAnsi="Arial" w:cs="Arial"/>
          <w:sz w:val="28"/>
          <w:szCs w:val="28"/>
        </w:rPr>
        <w:t xml:space="preserve"> </w:t>
      </w:r>
      <w:r w:rsidR="00CF75D8" w:rsidRPr="002A4EC9">
        <w:rPr>
          <w:rFonts w:ascii="Arial" w:hAnsi="Arial" w:cs="Arial"/>
          <w:sz w:val="28"/>
          <w:szCs w:val="28"/>
        </w:rPr>
        <w:t>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00CF75D8" w:rsidRPr="002A4EC9">
        <w:rPr>
          <w:rFonts w:ascii="Arial" w:hAnsi="Arial" w:cs="Arial"/>
          <w:bCs/>
          <w:sz w:val="28"/>
          <w:szCs w:val="28"/>
        </w:rPr>
        <w:t xml:space="preserve">Про внесення змін до ухвали міської ради від 04.02.2021 № 32 </w:t>
      </w:r>
      <w:r w:rsidR="00CF75D8" w:rsidRPr="002A4EC9">
        <w:rPr>
          <w:rFonts w:ascii="Arial" w:hAnsi="Arial" w:cs="Arial"/>
          <w:sz w:val="28"/>
          <w:szCs w:val="28"/>
        </w:rPr>
        <w:t>“</w:t>
      </w:r>
      <w:r w:rsidR="00CF75D8" w:rsidRPr="002A4EC9">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00CF75D8" w:rsidRPr="002A4EC9">
        <w:rPr>
          <w:rFonts w:ascii="Arial" w:hAnsi="Arial" w:cs="Arial"/>
          <w:sz w:val="28"/>
          <w:szCs w:val="28"/>
        </w:rPr>
        <w:t>“ і від 27.12.2023 № 4294 “</w:t>
      </w:r>
      <w:r w:rsidR="00CF75D8" w:rsidRPr="002A4EC9">
        <w:rPr>
          <w:rFonts w:ascii="Arial" w:hAnsi="Arial" w:cs="Arial"/>
          <w:bCs/>
          <w:sz w:val="28"/>
          <w:szCs w:val="28"/>
        </w:rPr>
        <w:t xml:space="preserve">Про внесення змін до ухвали міської ради від 08.07.2021 № 1081 </w:t>
      </w:r>
      <w:r w:rsidR="00CF75D8" w:rsidRPr="002A4EC9">
        <w:rPr>
          <w:rFonts w:ascii="Arial" w:hAnsi="Arial" w:cs="Arial"/>
          <w:sz w:val="28"/>
          <w:szCs w:val="28"/>
        </w:rPr>
        <w:t>“</w:t>
      </w:r>
      <w:r w:rsidR="00CF75D8" w:rsidRPr="002A4EC9">
        <w:rPr>
          <w:rFonts w:ascii="Arial" w:hAnsi="Arial" w:cs="Arial"/>
          <w:bCs/>
          <w:sz w:val="28"/>
          <w:szCs w:val="28"/>
        </w:rPr>
        <w:t>Про розмежування повноважень між виконавчими органами Львівської міської ради</w:t>
      </w:r>
      <w:r w:rsidR="00CF75D8" w:rsidRPr="002A4EC9">
        <w:rPr>
          <w:rFonts w:ascii="Arial" w:hAnsi="Arial" w:cs="Arial"/>
          <w:sz w:val="28"/>
          <w:szCs w:val="28"/>
        </w:rPr>
        <w:t>“</w:t>
      </w:r>
      <w:r w:rsidR="00CF75D8" w:rsidRPr="002A4EC9">
        <w:rPr>
          <w:rFonts w:ascii="Arial" w:hAnsi="Arial" w:cs="Arial"/>
        </w:rPr>
        <w:t xml:space="preserve">, </w:t>
      </w:r>
      <w:r w:rsidR="00CF75D8" w:rsidRPr="002A4EC9">
        <w:rPr>
          <w:rFonts w:ascii="Arial" w:hAnsi="Arial" w:cs="Arial"/>
          <w:sz w:val="28"/>
          <w:szCs w:val="28"/>
        </w:rPr>
        <w:t>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CF75D8" w:rsidRDefault="00ED2729" w:rsidP="00CF75D8">
      <w:pPr>
        <w:autoSpaceDE w:val="0"/>
        <w:autoSpaceDN w:val="0"/>
        <w:adjustRightInd w:val="0"/>
        <w:ind w:firstLine="708"/>
        <w:contextualSpacing/>
        <w:jc w:val="both"/>
        <w:rPr>
          <w:rFonts w:ascii="Arial" w:hAnsi="Arial" w:cs="Arial"/>
          <w:sz w:val="28"/>
          <w:szCs w:val="28"/>
        </w:rPr>
      </w:pPr>
      <w:r>
        <w:rPr>
          <w:rFonts w:ascii="Arial" w:hAnsi="Arial" w:cs="Arial"/>
          <w:sz w:val="28"/>
          <w:szCs w:val="28"/>
        </w:rPr>
        <w:t>1. Затвердити:</w:t>
      </w:r>
    </w:p>
    <w:p w:rsidR="00ED2729" w:rsidRDefault="00ED2729" w:rsidP="00CF75D8">
      <w:pPr>
        <w:autoSpaceDE w:val="0"/>
        <w:autoSpaceDN w:val="0"/>
        <w:adjustRightInd w:val="0"/>
        <w:ind w:firstLine="708"/>
        <w:contextualSpacing/>
        <w:jc w:val="both"/>
        <w:rPr>
          <w:rFonts w:ascii="Arial" w:hAnsi="Arial" w:cs="Arial"/>
          <w:sz w:val="28"/>
          <w:szCs w:val="28"/>
        </w:rPr>
      </w:pPr>
      <w:r>
        <w:rPr>
          <w:rFonts w:ascii="Arial" w:hAnsi="Arial" w:cs="Arial"/>
          <w:sz w:val="28"/>
          <w:szCs w:val="28"/>
        </w:rPr>
        <w:t>1.1. Положення про департамент “Адміністрація міського голови“ Львівської міської ради (додаток 1).</w:t>
      </w:r>
    </w:p>
    <w:p w:rsidR="00ED2729" w:rsidRDefault="00ED2729" w:rsidP="00ED2729">
      <w:pPr>
        <w:ind w:firstLine="708"/>
        <w:jc w:val="both"/>
        <w:rPr>
          <w:rFonts w:ascii="Arial" w:hAnsi="Arial" w:cs="Arial"/>
          <w:sz w:val="28"/>
          <w:szCs w:val="28"/>
        </w:rPr>
      </w:pPr>
      <w:r>
        <w:rPr>
          <w:rFonts w:ascii="Arial" w:hAnsi="Arial" w:cs="Arial"/>
          <w:sz w:val="28"/>
          <w:szCs w:val="28"/>
        </w:rPr>
        <w:t>1.2. Структуру департаменту “Адміністрація міського голови“ Львівської міської ради (додаток 2).</w:t>
      </w:r>
    </w:p>
    <w:p w:rsidR="00ED2729" w:rsidRDefault="00ED2729" w:rsidP="00CF75D8">
      <w:pPr>
        <w:ind w:firstLine="708"/>
        <w:jc w:val="both"/>
        <w:rPr>
          <w:rFonts w:ascii="Arial" w:hAnsi="Arial" w:cs="Arial"/>
          <w:sz w:val="28"/>
          <w:szCs w:val="28"/>
        </w:rPr>
      </w:pPr>
      <w:r>
        <w:rPr>
          <w:rFonts w:ascii="Arial" w:hAnsi="Arial" w:cs="Arial"/>
          <w:sz w:val="28"/>
          <w:szCs w:val="28"/>
        </w:rPr>
        <w:t xml:space="preserve">2. </w:t>
      </w:r>
      <w:r w:rsidRPr="00CF75D8">
        <w:rPr>
          <w:rFonts w:ascii="Arial" w:hAnsi="Arial" w:cs="Arial"/>
          <w:sz w:val="28"/>
          <w:szCs w:val="28"/>
        </w:rPr>
        <w:t xml:space="preserve">Вважати </w:t>
      </w:r>
      <w:r w:rsidR="00CF75D8" w:rsidRPr="00CF75D8">
        <w:rPr>
          <w:rFonts w:ascii="Arial" w:hAnsi="Arial" w:cs="Arial"/>
          <w:sz w:val="28"/>
          <w:szCs w:val="28"/>
        </w:rPr>
        <w:t>рішення виконавчого комітету від 22.10.2021 № 945 “</w:t>
      </w:r>
      <w:r w:rsidR="00CF75D8" w:rsidRPr="00CF75D8">
        <w:rPr>
          <w:rFonts w:ascii="Arial" w:eastAsiaTheme="minorHAnsi" w:hAnsi="Arial" w:cs="Arial"/>
          <w:bCs/>
          <w:sz w:val="28"/>
          <w:szCs w:val="28"/>
          <w:lang w:eastAsia="en-US"/>
        </w:rPr>
        <w:t>Про затвердження Положення про департамент “Адміністрація міського голови“ Львівської міської ради та його структури</w:t>
      </w:r>
      <w:r w:rsidR="00CF75D8">
        <w:rPr>
          <w:rFonts w:ascii="Arial" w:hAnsi="Arial" w:cs="Arial"/>
          <w:sz w:val="28"/>
          <w:szCs w:val="28"/>
        </w:rPr>
        <w:t>“ таким, що втратило чинність.</w:t>
      </w:r>
    </w:p>
    <w:p w:rsidR="00CF75D8" w:rsidRPr="006F753F" w:rsidRDefault="00CF75D8" w:rsidP="00CF75D8">
      <w:pPr>
        <w:autoSpaceDE w:val="0"/>
        <w:autoSpaceDN w:val="0"/>
        <w:adjustRightInd w:val="0"/>
        <w:ind w:firstLine="708"/>
        <w:contextualSpacing/>
        <w:jc w:val="both"/>
        <w:rPr>
          <w:rFonts w:ascii="Arial" w:hAnsi="Arial" w:cs="Arial"/>
          <w:sz w:val="28"/>
          <w:szCs w:val="28"/>
        </w:rPr>
      </w:pPr>
      <w:r w:rsidRPr="009E6779">
        <w:rPr>
          <w:rFonts w:ascii="Arial" w:hAnsi="Arial" w:cs="Arial"/>
          <w:sz w:val="28"/>
          <w:szCs w:val="28"/>
        </w:rPr>
        <w:t>3. Встановити, що це рішення набирає чинності з 01 квітня 2024</w:t>
      </w:r>
      <w:r w:rsidRPr="009E6779">
        <w:rPr>
          <w:rFonts w:ascii="Arial" w:hAnsi="Arial" w:cs="Arial"/>
          <w:sz w:val="28"/>
          <w:szCs w:val="28"/>
          <w:lang w:val="en-US"/>
        </w:rPr>
        <w:t> </w:t>
      </w:r>
      <w:r w:rsidRPr="009E6779">
        <w:rPr>
          <w:rFonts w:ascii="Arial" w:hAnsi="Arial" w:cs="Arial"/>
          <w:sz w:val="28"/>
          <w:szCs w:val="28"/>
        </w:rPr>
        <w:t>року.</w:t>
      </w:r>
    </w:p>
    <w:p w:rsidR="00ED2729" w:rsidRDefault="00ED2729" w:rsidP="00ED2729">
      <w:pPr>
        <w:ind w:firstLine="708"/>
        <w:jc w:val="both"/>
        <w:rPr>
          <w:rFonts w:ascii="Arial" w:hAnsi="Arial" w:cs="Arial"/>
          <w:sz w:val="28"/>
          <w:szCs w:val="28"/>
        </w:rPr>
      </w:pPr>
      <w:r>
        <w:rPr>
          <w:rFonts w:ascii="Arial" w:hAnsi="Arial" w:cs="Arial"/>
          <w:sz w:val="28"/>
          <w:szCs w:val="28"/>
        </w:rPr>
        <w:t>4. Контроль за виконанням рішення покласти на керуючого справами виконкому.</w:t>
      </w:r>
    </w:p>
    <w:p w:rsidR="00ED2729" w:rsidRPr="006A205D" w:rsidRDefault="00ED2729" w:rsidP="00ED2729">
      <w:pPr>
        <w:jc w:val="both"/>
        <w:rPr>
          <w:rFonts w:ascii="Arial" w:hAnsi="Arial" w:cs="Arial"/>
          <w:sz w:val="32"/>
          <w:szCs w:val="32"/>
          <w:lang w:val="ru-RU"/>
        </w:rPr>
      </w:pPr>
    </w:p>
    <w:p w:rsidR="00ED2729" w:rsidRPr="006A205D" w:rsidRDefault="00ED2729" w:rsidP="00ED2729">
      <w:pPr>
        <w:jc w:val="both"/>
        <w:rPr>
          <w:rFonts w:ascii="Arial" w:hAnsi="Arial" w:cs="Arial"/>
          <w:sz w:val="32"/>
          <w:szCs w:val="32"/>
          <w:lang w:val="ru-RU"/>
        </w:rPr>
      </w:pPr>
    </w:p>
    <w:p w:rsidR="00ED2729" w:rsidRDefault="00CF75D8" w:rsidP="00CF75D8">
      <w:pPr>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ED2729" w:rsidRDefault="00ED2729" w:rsidP="00ED2729">
      <w:pPr>
        <w:ind w:left="4956" w:firstLine="708"/>
        <w:jc w:val="both"/>
        <w:rPr>
          <w:rFonts w:ascii="Arial" w:hAnsi="Arial" w:cs="Arial"/>
          <w:sz w:val="28"/>
          <w:szCs w:val="28"/>
        </w:rPr>
      </w:pPr>
    </w:p>
    <w:p w:rsidR="00ED2729" w:rsidRDefault="00ED2729" w:rsidP="00ED2729">
      <w:pPr>
        <w:ind w:left="6372" w:firstLine="708"/>
        <w:jc w:val="both"/>
        <w:rPr>
          <w:rFonts w:ascii="Arial" w:hAnsi="Arial" w:cs="Arial"/>
          <w:sz w:val="28"/>
          <w:szCs w:val="28"/>
        </w:rPr>
      </w:pPr>
      <w:r>
        <w:rPr>
          <w:rFonts w:ascii="Arial" w:hAnsi="Arial" w:cs="Arial"/>
          <w:sz w:val="28"/>
          <w:szCs w:val="28"/>
        </w:rPr>
        <w:lastRenderedPageBreak/>
        <w:t>Додаток 1</w:t>
      </w:r>
    </w:p>
    <w:p w:rsidR="00ED2729" w:rsidRDefault="00ED2729" w:rsidP="00ED2729">
      <w:pPr>
        <w:jc w:val="both"/>
        <w:rPr>
          <w:rFonts w:ascii="Arial" w:hAnsi="Arial" w:cs="Arial"/>
          <w:sz w:val="28"/>
          <w:szCs w:val="28"/>
        </w:rPr>
      </w:pPr>
    </w:p>
    <w:p w:rsidR="00ED2729" w:rsidRDefault="00ED2729" w:rsidP="00ED2729">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Затверджено</w:t>
      </w:r>
    </w:p>
    <w:p w:rsidR="00ED2729" w:rsidRDefault="00ED2729" w:rsidP="00ED2729">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рішенням виконкому</w:t>
      </w:r>
    </w:p>
    <w:p w:rsidR="00ED2729" w:rsidRDefault="00ED2729" w:rsidP="00ED2729">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bookmarkStart w:id="0" w:name="_GoBack"/>
      <w:r>
        <w:rPr>
          <w:rFonts w:ascii="Arial" w:hAnsi="Arial" w:cs="Arial"/>
          <w:sz w:val="28"/>
          <w:szCs w:val="28"/>
        </w:rPr>
        <w:t xml:space="preserve">від </w:t>
      </w:r>
      <w:r w:rsidR="00A62705">
        <w:rPr>
          <w:rFonts w:ascii="Arial" w:hAnsi="Arial" w:cs="Arial"/>
          <w:sz w:val="28"/>
          <w:szCs w:val="28"/>
        </w:rPr>
        <w:t>30.01.2024</w:t>
      </w:r>
      <w:r>
        <w:rPr>
          <w:rFonts w:ascii="Arial" w:hAnsi="Arial" w:cs="Arial"/>
          <w:sz w:val="28"/>
          <w:szCs w:val="28"/>
        </w:rPr>
        <w:t xml:space="preserve"> № </w:t>
      </w:r>
      <w:r w:rsidR="00A62705">
        <w:rPr>
          <w:rFonts w:ascii="Arial" w:hAnsi="Arial" w:cs="Arial"/>
          <w:sz w:val="28"/>
          <w:szCs w:val="28"/>
        </w:rPr>
        <w:t>150</w:t>
      </w:r>
      <w:bookmarkEnd w:id="0"/>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color w:val="000000"/>
          <w:sz w:val="28"/>
          <w:szCs w:val="28"/>
        </w:rPr>
      </w:pPr>
      <w:r>
        <w:rPr>
          <w:rFonts w:ascii="Arial" w:hAnsi="Arial" w:cs="Arial"/>
          <w:color w:val="000000"/>
          <w:sz w:val="28"/>
          <w:szCs w:val="28"/>
        </w:rPr>
        <w:t>ПОЛОЖЕННЯ</w:t>
      </w:r>
    </w:p>
    <w:p w:rsidR="00ED2729" w:rsidRDefault="00ED2729" w:rsidP="00ED2729">
      <w:pPr>
        <w:autoSpaceDE w:val="0"/>
        <w:autoSpaceDN w:val="0"/>
        <w:adjustRightInd w:val="0"/>
        <w:jc w:val="center"/>
        <w:rPr>
          <w:rFonts w:ascii="Arial" w:hAnsi="Arial" w:cs="Arial"/>
          <w:sz w:val="28"/>
          <w:szCs w:val="28"/>
        </w:rPr>
      </w:pPr>
      <w:r>
        <w:rPr>
          <w:rFonts w:ascii="Arial" w:hAnsi="Arial" w:cs="Arial"/>
          <w:sz w:val="28"/>
          <w:szCs w:val="28"/>
        </w:rPr>
        <w:t>про департамент “Адміністрація міського голови“</w:t>
      </w:r>
    </w:p>
    <w:p w:rsidR="00ED2729" w:rsidRDefault="00ED2729" w:rsidP="00ED2729">
      <w:pPr>
        <w:autoSpaceDE w:val="0"/>
        <w:autoSpaceDN w:val="0"/>
        <w:adjustRightInd w:val="0"/>
        <w:jc w:val="center"/>
        <w:rPr>
          <w:rFonts w:ascii="Arial" w:hAnsi="Arial" w:cs="Arial"/>
          <w:sz w:val="28"/>
          <w:szCs w:val="28"/>
        </w:rPr>
      </w:pPr>
      <w:r>
        <w:rPr>
          <w:rFonts w:ascii="Arial" w:hAnsi="Arial" w:cs="Arial"/>
          <w:sz w:val="28"/>
          <w:szCs w:val="28"/>
        </w:rPr>
        <w:t>Львівської міської ради</w:t>
      </w:r>
    </w:p>
    <w:p w:rsidR="00CF75D8" w:rsidRDefault="00CF75D8" w:rsidP="00326D91">
      <w:pPr>
        <w:autoSpaceDE w:val="0"/>
        <w:autoSpaceDN w:val="0"/>
        <w:adjustRightInd w:val="0"/>
        <w:rPr>
          <w:rFonts w:ascii="Arial" w:hAnsi="Arial" w:cs="Arial"/>
          <w:sz w:val="28"/>
          <w:szCs w:val="28"/>
        </w:rPr>
      </w:pPr>
    </w:p>
    <w:p w:rsidR="00ED2729" w:rsidRDefault="00ED2729" w:rsidP="00ED2729">
      <w:pPr>
        <w:autoSpaceDE w:val="0"/>
        <w:autoSpaceDN w:val="0"/>
        <w:adjustRightInd w:val="0"/>
        <w:jc w:val="both"/>
        <w:rPr>
          <w:rFonts w:ascii="Arial" w:hAnsi="Arial" w:cs="Arial"/>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1. Загальні положення</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CF75D8"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1.1. Департамент </w:t>
      </w:r>
      <w:r w:rsidRPr="00CF75D8">
        <w:rPr>
          <w:rFonts w:ascii="Arial" w:hAnsi="Arial" w:cs="Arial"/>
          <w:color w:val="000000"/>
          <w:sz w:val="28"/>
          <w:szCs w:val="28"/>
        </w:rPr>
        <w:t>“</w:t>
      </w:r>
      <w:r w:rsidR="00ED2729">
        <w:rPr>
          <w:rFonts w:ascii="Arial" w:hAnsi="Arial" w:cs="Arial"/>
          <w:color w:val="000000"/>
          <w:sz w:val="28"/>
          <w:szCs w:val="28"/>
        </w:rPr>
        <w:t>Адміністрація міського голови</w:t>
      </w:r>
      <w:r>
        <w:rPr>
          <w:rFonts w:ascii="Arial" w:hAnsi="Arial" w:cs="Arial"/>
          <w:sz w:val="28"/>
          <w:szCs w:val="28"/>
        </w:rPr>
        <w:t>“</w:t>
      </w:r>
      <w:r w:rsidR="00ED2729">
        <w:rPr>
          <w:rFonts w:ascii="Arial" w:hAnsi="Arial" w:cs="Arial"/>
          <w:color w:val="000000"/>
          <w:sz w:val="28"/>
          <w:szCs w:val="28"/>
        </w:rPr>
        <w:t xml:space="preserve"> Львівської міської ради (надалі –  департамент)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1.2. Департамент є підзвітним і підконтрольним міській раді, виконавчому комітету міської ради, Львівському міському голові і підпорядкованим Львівському міському голові.</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1.3. Департамент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1.4. Департамент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w:t>
      </w:r>
      <w:r w:rsidR="00CF75D8">
        <w:rPr>
          <w:rFonts w:ascii="Arial" w:hAnsi="Arial" w:cs="Arial"/>
          <w:color w:val="000000"/>
          <w:sz w:val="28"/>
          <w:szCs w:val="28"/>
        </w:rPr>
        <w:t>ем, третьою особою, яка заявляє/</w:t>
      </w:r>
      <w:r>
        <w:rPr>
          <w:rFonts w:ascii="Arial" w:hAnsi="Arial" w:cs="Arial"/>
          <w:color w:val="000000"/>
          <w:sz w:val="28"/>
          <w:szCs w:val="28"/>
        </w:rPr>
        <w:t>не заявляє самостійні вимоги на пр</w:t>
      </w:r>
      <w:r w:rsidR="00CF75D8">
        <w:rPr>
          <w:rFonts w:ascii="Arial" w:hAnsi="Arial" w:cs="Arial"/>
          <w:color w:val="000000"/>
          <w:sz w:val="28"/>
          <w:szCs w:val="28"/>
        </w:rPr>
        <w:t>едмет спору на стороні позивача/</w:t>
      </w:r>
      <w:r>
        <w:rPr>
          <w:rFonts w:ascii="Arial" w:hAnsi="Arial" w:cs="Arial"/>
          <w:color w:val="000000"/>
          <w:sz w:val="28"/>
          <w:szCs w:val="28"/>
        </w:rPr>
        <w:t>відповідача у судах від свого імені, печатку з зображенням Державного Герба України та своїм найменуванням.</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1.5. Повне найменув</w:t>
      </w:r>
      <w:r w:rsidR="00CF75D8">
        <w:rPr>
          <w:rFonts w:ascii="Arial" w:hAnsi="Arial" w:cs="Arial"/>
          <w:color w:val="000000"/>
          <w:sz w:val="28"/>
          <w:szCs w:val="28"/>
        </w:rPr>
        <w:t xml:space="preserve">ання департаменту: департамент </w:t>
      </w:r>
      <w:r w:rsidR="00CF75D8">
        <w:rPr>
          <w:rFonts w:ascii="Arial" w:hAnsi="Arial" w:cs="Arial"/>
          <w:sz w:val="28"/>
          <w:szCs w:val="28"/>
        </w:rPr>
        <w:t>“</w:t>
      </w:r>
      <w:r>
        <w:rPr>
          <w:rFonts w:ascii="Arial" w:hAnsi="Arial" w:cs="Arial"/>
          <w:color w:val="000000"/>
          <w:sz w:val="28"/>
          <w:szCs w:val="28"/>
        </w:rPr>
        <w:t>Адміністрація міського голови</w:t>
      </w:r>
      <w:r w:rsidR="00CF75D8">
        <w:rPr>
          <w:rFonts w:ascii="Arial" w:hAnsi="Arial" w:cs="Arial"/>
          <w:sz w:val="28"/>
          <w:szCs w:val="28"/>
        </w:rPr>
        <w:t>“</w:t>
      </w:r>
      <w:r>
        <w:rPr>
          <w:rFonts w:ascii="Arial" w:hAnsi="Arial" w:cs="Arial"/>
          <w:color w:val="000000"/>
          <w:sz w:val="28"/>
          <w:szCs w:val="28"/>
        </w:rPr>
        <w:t xml:space="preserve"> Львівської міської ради.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1.6. Юридична адреса департаменту 79008, м. Львів, пл. Ринок,</w:t>
      </w:r>
      <w:r w:rsidR="00CF75D8" w:rsidRPr="00AA72DF">
        <w:rPr>
          <w:rFonts w:ascii="Arial" w:hAnsi="Arial" w:cs="Arial"/>
          <w:color w:val="000000"/>
          <w:sz w:val="28"/>
          <w:szCs w:val="28"/>
          <w:lang w:val="ru-RU"/>
        </w:rPr>
        <w:t xml:space="preserve"> </w:t>
      </w:r>
      <w:r>
        <w:rPr>
          <w:rFonts w:ascii="Arial" w:hAnsi="Arial" w:cs="Arial"/>
          <w:color w:val="000000"/>
          <w:sz w:val="28"/>
          <w:szCs w:val="28"/>
        </w:rPr>
        <w:t>1.</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2. Основні завдання</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9"/>
        <w:jc w:val="both"/>
        <w:rPr>
          <w:rFonts w:ascii="Arial" w:hAnsi="Arial" w:cs="Arial"/>
          <w:sz w:val="28"/>
          <w:szCs w:val="28"/>
        </w:rPr>
      </w:pPr>
      <w:r>
        <w:rPr>
          <w:rFonts w:ascii="Arial" w:hAnsi="Arial" w:cs="Arial"/>
          <w:sz w:val="28"/>
          <w:szCs w:val="28"/>
        </w:rPr>
        <w:t>2.1. Основними завданнями департаменту є:</w:t>
      </w:r>
    </w:p>
    <w:p w:rsidR="00ED2729" w:rsidRDefault="00ED2729" w:rsidP="00ED2729">
      <w:pPr>
        <w:ind w:firstLine="708"/>
        <w:jc w:val="both"/>
        <w:rPr>
          <w:rFonts w:ascii="Arial" w:hAnsi="Arial" w:cs="Arial"/>
          <w:sz w:val="28"/>
          <w:szCs w:val="28"/>
        </w:rPr>
      </w:pPr>
      <w:r>
        <w:rPr>
          <w:rFonts w:ascii="Arial" w:hAnsi="Arial" w:cs="Arial"/>
          <w:sz w:val="28"/>
          <w:szCs w:val="28"/>
        </w:rPr>
        <w:t xml:space="preserve">2.1.1. Розробка та впровадження організаційно-функціональних заходів для реалізації єдиної політики у сфері інформаційної і </w:t>
      </w:r>
      <w:r>
        <w:rPr>
          <w:rFonts w:ascii="Arial" w:hAnsi="Arial" w:cs="Arial"/>
          <w:sz w:val="28"/>
          <w:szCs w:val="28"/>
        </w:rPr>
        <w:lastRenderedPageBreak/>
        <w:t>внутрішньої політики міської ради, її зовнішніх відносин та контролю за виконанням цих заходів.</w:t>
      </w:r>
    </w:p>
    <w:p w:rsidR="00ED2729" w:rsidRDefault="00ED2729" w:rsidP="00ED2729">
      <w:pPr>
        <w:ind w:firstLine="708"/>
        <w:jc w:val="both"/>
        <w:rPr>
          <w:rFonts w:ascii="Arial" w:hAnsi="Arial" w:cs="Arial"/>
          <w:sz w:val="28"/>
          <w:szCs w:val="28"/>
        </w:rPr>
      </w:pPr>
      <w:r>
        <w:rPr>
          <w:rFonts w:ascii="Arial" w:hAnsi="Arial" w:cs="Arial"/>
          <w:sz w:val="28"/>
          <w:szCs w:val="28"/>
        </w:rPr>
        <w:t xml:space="preserve">2.1.2. 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міської ради, а також громадських колегій, дорадчо-консультативних органів, їхньої позиції з актуальних питань перед мешканцями Львівської міської територіальної громади. </w:t>
      </w:r>
    </w:p>
    <w:p w:rsidR="00ED2729" w:rsidRDefault="00ED2729" w:rsidP="00ED2729">
      <w:pPr>
        <w:ind w:firstLine="708"/>
        <w:jc w:val="both"/>
        <w:rPr>
          <w:rFonts w:ascii="Arial" w:hAnsi="Arial" w:cs="Arial"/>
          <w:sz w:val="28"/>
          <w:szCs w:val="28"/>
        </w:rPr>
      </w:pPr>
      <w:r>
        <w:rPr>
          <w:rFonts w:ascii="Arial" w:hAnsi="Arial" w:cs="Arial"/>
          <w:sz w:val="28"/>
          <w:szCs w:val="28"/>
        </w:rPr>
        <w:t xml:space="preserve">2.1.3.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sz w:val="28"/>
          <w:szCs w:val="28"/>
        </w:rPr>
        <w:t>2.1.4. Забезпечення ефективного виконання посадовими особами місцевого самоврядування своїх обов’язків, належного здійснення виконавчими органами, підприємствами, установами та організаціями комунальної власності фінансово-господарської діяльності через виконання контрольних функцій.</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3. Структура та організація роботи</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3.1. Департамент очолює директор, якого призначає на посаду та звільняє з посади Львівський міський голова у порядку, визначеному законодавством.</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Директор департаменту безпосередньо підпорядкований Львівському міському голові, йому підконтрольний та підзвітний.</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3.2. До складу департаменту входять такі структурні підрозділи:</w:t>
      </w:r>
    </w:p>
    <w:p w:rsidR="00ED2729" w:rsidRDefault="00ED2729" w:rsidP="00ED2729">
      <w:pPr>
        <w:autoSpaceDE w:val="0"/>
        <w:autoSpaceDN w:val="0"/>
        <w:adjustRightInd w:val="0"/>
        <w:ind w:firstLine="708"/>
        <w:jc w:val="both"/>
        <w:rPr>
          <w:rFonts w:ascii="Arial" w:hAnsi="Arial" w:cs="Arial"/>
          <w:sz w:val="28"/>
          <w:szCs w:val="28"/>
        </w:rPr>
      </w:pPr>
      <w:r>
        <w:rPr>
          <w:rFonts w:ascii="Arial" w:hAnsi="Arial" w:cs="Arial"/>
          <w:sz w:val="28"/>
          <w:szCs w:val="28"/>
        </w:rPr>
        <w:t>3.2.1. Управління внутрішньої політики.</w:t>
      </w:r>
    </w:p>
    <w:p w:rsidR="00ED2729" w:rsidRDefault="00ED2729" w:rsidP="00ED2729">
      <w:pPr>
        <w:autoSpaceDE w:val="0"/>
        <w:autoSpaceDN w:val="0"/>
        <w:adjustRightInd w:val="0"/>
        <w:ind w:firstLine="708"/>
        <w:jc w:val="both"/>
        <w:rPr>
          <w:rFonts w:ascii="Arial" w:hAnsi="Arial" w:cs="Arial"/>
          <w:sz w:val="28"/>
          <w:szCs w:val="28"/>
        </w:rPr>
      </w:pPr>
      <w:r>
        <w:rPr>
          <w:rFonts w:ascii="Arial" w:hAnsi="Arial" w:cs="Arial"/>
          <w:sz w:val="28"/>
          <w:szCs w:val="28"/>
        </w:rPr>
        <w:t>3.2.2. Управління зовнішніх зв’язків і промоції.</w:t>
      </w:r>
    </w:p>
    <w:p w:rsidR="00ED2729" w:rsidRDefault="00ED2729" w:rsidP="00ED2729">
      <w:pPr>
        <w:autoSpaceDE w:val="0"/>
        <w:autoSpaceDN w:val="0"/>
        <w:adjustRightInd w:val="0"/>
        <w:ind w:firstLine="708"/>
        <w:jc w:val="both"/>
        <w:rPr>
          <w:rFonts w:ascii="Arial" w:hAnsi="Arial" w:cs="Arial"/>
          <w:sz w:val="28"/>
          <w:szCs w:val="28"/>
        </w:rPr>
      </w:pPr>
      <w:r>
        <w:rPr>
          <w:rFonts w:ascii="Arial" w:hAnsi="Arial" w:cs="Arial"/>
          <w:sz w:val="28"/>
          <w:szCs w:val="28"/>
        </w:rPr>
        <w:t>3.2.3. Управління комунікації.</w:t>
      </w:r>
    </w:p>
    <w:p w:rsidR="00ED2729" w:rsidRDefault="00ED2729" w:rsidP="00ED2729">
      <w:pPr>
        <w:autoSpaceDE w:val="0"/>
        <w:autoSpaceDN w:val="0"/>
        <w:adjustRightInd w:val="0"/>
        <w:ind w:firstLine="708"/>
        <w:jc w:val="both"/>
        <w:rPr>
          <w:rFonts w:ascii="Arial" w:hAnsi="Arial" w:cs="Arial"/>
          <w:sz w:val="28"/>
          <w:szCs w:val="28"/>
        </w:rPr>
      </w:pPr>
      <w:r>
        <w:rPr>
          <w:rFonts w:ascii="Arial" w:hAnsi="Arial" w:cs="Arial"/>
          <w:sz w:val="28"/>
          <w:szCs w:val="28"/>
        </w:rPr>
        <w:t>3.2.4. Управління фінансового контролю.</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sz w:val="28"/>
          <w:szCs w:val="28"/>
        </w:rPr>
        <w:t>3.2.5. Сектор з питань доброчесності та запобігання корупції.</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3.3. Структурні підрозділи департаменту (управління, сектор) очолюють начальники (завідувачі), яких призначає на посади та звільняє з посад директор департаменту у порядку, визначеному законодавством, ухвалами міської ради, рішеннями виконавчого комітету.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3.4. Директор департаменту має двох заступників, яких призначає на посади та звільняє з посад Львівський міський голова за п</w:t>
      </w:r>
      <w:r w:rsidR="000B29E1">
        <w:rPr>
          <w:rFonts w:ascii="Arial" w:hAnsi="Arial" w:cs="Arial"/>
          <w:color w:val="000000"/>
          <w:sz w:val="28"/>
          <w:szCs w:val="28"/>
        </w:rPr>
        <w:t xml:space="preserve">оданням директора департаменту </w:t>
      </w:r>
      <w:r w:rsidR="000B29E1" w:rsidRPr="00A14746">
        <w:rPr>
          <w:rFonts w:ascii="Arial" w:hAnsi="Arial" w:cs="Arial"/>
          <w:sz w:val="28"/>
          <w:szCs w:val="28"/>
        </w:rPr>
        <w:t>“</w:t>
      </w:r>
      <w:r w:rsidRPr="00A14746">
        <w:rPr>
          <w:rFonts w:ascii="Arial" w:hAnsi="Arial" w:cs="Arial"/>
          <w:sz w:val="28"/>
          <w:szCs w:val="28"/>
        </w:rPr>
        <w:t>Адміністрація міського голови</w:t>
      </w:r>
      <w:r w:rsidR="000B29E1" w:rsidRPr="00A14746">
        <w:rPr>
          <w:rFonts w:ascii="Arial" w:hAnsi="Arial" w:cs="Arial"/>
          <w:sz w:val="28"/>
          <w:szCs w:val="28"/>
        </w:rPr>
        <w:t>“</w:t>
      </w:r>
      <w:r>
        <w:rPr>
          <w:rFonts w:ascii="Arial" w:hAnsi="Arial" w:cs="Arial"/>
          <w:color w:val="000000"/>
          <w:sz w:val="28"/>
          <w:szCs w:val="28"/>
        </w:rPr>
        <w:t xml:space="preserve"> у порядку, визначеному законодавством. </w:t>
      </w:r>
    </w:p>
    <w:p w:rsidR="00ED2729" w:rsidRDefault="00ED2729" w:rsidP="00ED2729">
      <w:pPr>
        <w:autoSpaceDE w:val="0"/>
        <w:autoSpaceDN w:val="0"/>
        <w:adjustRightInd w:val="0"/>
        <w:ind w:firstLine="709"/>
        <w:jc w:val="both"/>
        <w:rPr>
          <w:rFonts w:ascii="Arial" w:hAnsi="Arial" w:cs="Arial"/>
          <w:color w:val="000000"/>
          <w:sz w:val="28"/>
          <w:szCs w:val="28"/>
        </w:rPr>
      </w:pPr>
      <w:r>
        <w:rPr>
          <w:rFonts w:ascii="Arial" w:hAnsi="Arial" w:cs="Arial"/>
          <w:color w:val="000000"/>
          <w:sz w:val="28"/>
          <w:szCs w:val="28"/>
        </w:rPr>
        <w:t xml:space="preserve">Заступники директора департаменту виконують функції та здійснюють повноваження відповідно до розподілу обов’язків, визначених директором департаменту. </w:t>
      </w:r>
    </w:p>
    <w:p w:rsidR="00ED2729" w:rsidRDefault="00ED2729" w:rsidP="00ED2729">
      <w:pPr>
        <w:autoSpaceDE w:val="0"/>
        <w:autoSpaceDN w:val="0"/>
        <w:adjustRightInd w:val="0"/>
        <w:ind w:firstLine="709"/>
        <w:jc w:val="both"/>
        <w:rPr>
          <w:rFonts w:ascii="Arial" w:hAnsi="Arial" w:cs="Arial"/>
          <w:color w:val="000000"/>
          <w:sz w:val="28"/>
          <w:szCs w:val="28"/>
        </w:rPr>
      </w:pPr>
      <w:r>
        <w:rPr>
          <w:rFonts w:ascii="Arial" w:hAnsi="Arial" w:cs="Arial"/>
          <w:color w:val="000000"/>
          <w:sz w:val="28"/>
          <w:szCs w:val="28"/>
        </w:rPr>
        <w:t>Інших працівників департаменту призначає на посади та звільняє з посад директор департаменту.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lastRenderedPageBreak/>
        <w:t>3.5. Департамент видає накази організаційно-розпорядчого характеру.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 Директор департаменту: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3.6.1. Здійснює керівництво діяльністю департаменту, несе персональну відповідальність перед міською радою, Львівським міським головою за виконання покладених на департамент завдань.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3.6.2. Організовує роботу та визначає міру відповідальності керівників структурних підрозділів департаменту.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3.6.3. У процесі реалізації завдань та функцій департаменту забезпечує взаємодію департаменту з іншими виконавчими органами міської ради.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3.6.4. Організовує виконання рішень міської ради та її виконавчого комітету, розпоряджень Львівського міського голови.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3.6.5. Підписує видані у межах компетенції департаменту накази, організовує перевірку їх виконання.</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3.6.6. Призначає на посади та звільняє з посад працівників департаменту, організовує та проводить конкурси на заміщення вакантних посад у департаменті,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вирішення питань щодо службових відряджень працівникам департаменту,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3.6.7. Для заступників директора департаменту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3.6.8. Для керівників структурних підрозділів, їх заступників та</w:t>
      </w:r>
      <w:r w:rsidR="000B29E1">
        <w:rPr>
          <w:rFonts w:ascii="Arial" w:hAnsi="Arial" w:cs="Arial"/>
          <w:color w:val="000000"/>
          <w:sz w:val="28"/>
          <w:szCs w:val="28"/>
        </w:rPr>
        <w:t xml:space="preserve"> інших працівників департаменту</w:t>
      </w:r>
      <w:r>
        <w:rPr>
          <w:rFonts w:ascii="Arial" w:hAnsi="Arial" w:cs="Arial"/>
          <w:color w:val="000000"/>
          <w:sz w:val="28"/>
          <w:szCs w:val="28"/>
        </w:rPr>
        <w:t xml:space="preserve"> вирішує питання преміювання, надбавок, доплат, присвоєння рангів,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ED2729" w:rsidRDefault="00ED2729" w:rsidP="00ED2729">
      <w:pPr>
        <w:autoSpaceDE w:val="0"/>
        <w:autoSpaceDN w:val="0"/>
        <w:adjustRightInd w:val="0"/>
        <w:jc w:val="both"/>
        <w:rPr>
          <w:rFonts w:ascii="Arial" w:hAnsi="Arial" w:cs="Arial"/>
          <w:strike/>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4. Компетенція департаменту</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4.1. До компетенції департаменту належать такі повноваження: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lastRenderedPageBreak/>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департаменту.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4.1.6.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4.1.7. Координація діяльності та контроль за роботою підпорядкованих структурних підрозділів.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4.1.8.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4.1.9.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4.1.10. Здійснення заходів щодо запобігання і протидії корупції.</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4.1.11. Забезпечення доступу до публічної інформації, розпорядником якої є департамент.</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4.1.12. Заслуховування звітів про роботу керівників підпорядкованих структурних підрозділів.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4.1.13. Розгляд звернень громадян, підприємств, установ та організацій, забезпечення належного розгляду звернень підпорядкованими структурними підрозділами.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4.1.14. Розгляд депутатських запитів та звернень народних депутатів України, депутатських запитів, запитань та звернень депутатів місцевих рад.</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4.1.15. Представництво інтересів департаменту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4.1.16. Представництво інтересів департаменту у зв’язках із зарубіжними муніципальними установами та іншими організаціями.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lastRenderedPageBreak/>
        <w:t xml:space="preserve">4.1.17.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4.1.18. Списання з балансу комунального майна (основних фондів) департаменту.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4.1.19.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4.1.20.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ED2729" w:rsidRDefault="00ED2729" w:rsidP="00ED2729">
      <w:pPr>
        <w:ind w:firstLine="708"/>
        <w:jc w:val="both"/>
        <w:rPr>
          <w:rFonts w:ascii="Arial" w:hAnsi="Arial" w:cs="Arial"/>
          <w:sz w:val="28"/>
          <w:szCs w:val="28"/>
        </w:rPr>
      </w:pPr>
      <w:r>
        <w:rPr>
          <w:rFonts w:ascii="Arial" w:hAnsi="Arial" w:cs="Arial"/>
          <w:sz w:val="28"/>
          <w:szCs w:val="28"/>
        </w:rPr>
        <w:t>4.1.21. Організація роботи Львівського міського голови, приймальної Львівського міського голови.</w:t>
      </w:r>
    </w:p>
    <w:p w:rsidR="00ED2729" w:rsidRDefault="00ED2729" w:rsidP="00ED2729">
      <w:pPr>
        <w:ind w:firstLine="708"/>
        <w:jc w:val="both"/>
        <w:rPr>
          <w:rFonts w:ascii="Arial" w:hAnsi="Arial" w:cs="Arial"/>
          <w:sz w:val="28"/>
          <w:szCs w:val="28"/>
        </w:rPr>
      </w:pPr>
      <w:r>
        <w:rPr>
          <w:rFonts w:ascii="Arial" w:hAnsi="Arial" w:cs="Arial"/>
          <w:sz w:val="28"/>
          <w:szCs w:val="28"/>
        </w:rPr>
        <w:t>4.1.22. Координація взаємодії Львівського міського голови з виконавчими органами міської ради.</w:t>
      </w:r>
    </w:p>
    <w:p w:rsidR="00ED2729" w:rsidRDefault="00ED2729" w:rsidP="00ED2729">
      <w:pPr>
        <w:ind w:firstLine="708"/>
        <w:jc w:val="both"/>
        <w:rPr>
          <w:rFonts w:ascii="Arial" w:hAnsi="Arial" w:cs="Arial"/>
          <w:sz w:val="28"/>
          <w:szCs w:val="28"/>
        </w:rPr>
      </w:pPr>
      <w:r>
        <w:rPr>
          <w:rFonts w:ascii="Arial" w:hAnsi="Arial" w:cs="Arial"/>
          <w:sz w:val="28"/>
          <w:szCs w:val="28"/>
        </w:rPr>
        <w:t xml:space="preserve">4.1.23. </w:t>
      </w:r>
      <w:r w:rsidRPr="00AA72DF">
        <w:rPr>
          <w:rFonts w:ascii="Arial" w:hAnsi="Arial" w:cs="Arial"/>
          <w:sz w:val="28"/>
          <w:szCs w:val="28"/>
        </w:rPr>
        <w:t xml:space="preserve">Планування </w:t>
      </w:r>
      <w:r w:rsidR="00AA72DF" w:rsidRPr="00AA72DF">
        <w:rPr>
          <w:rFonts w:ascii="Arial" w:hAnsi="Arial" w:cs="Arial"/>
          <w:sz w:val="28"/>
          <w:szCs w:val="28"/>
        </w:rPr>
        <w:t>графіка</w:t>
      </w:r>
      <w:r w:rsidRPr="00AA72DF">
        <w:rPr>
          <w:rFonts w:ascii="Arial" w:hAnsi="Arial" w:cs="Arial"/>
          <w:sz w:val="28"/>
          <w:szCs w:val="28"/>
        </w:rPr>
        <w:t xml:space="preserve"> робочого </w:t>
      </w:r>
      <w:r>
        <w:rPr>
          <w:rFonts w:ascii="Arial" w:hAnsi="Arial" w:cs="Arial"/>
          <w:sz w:val="28"/>
          <w:szCs w:val="28"/>
        </w:rPr>
        <w:t>дня Львівського міського голови.</w:t>
      </w:r>
    </w:p>
    <w:p w:rsidR="00ED2729" w:rsidRDefault="00ED2729" w:rsidP="00ED2729">
      <w:pPr>
        <w:ind w:firstLine="708"/>
        <w:jc w:val="both"/>
        <w:rPr>
          <w:rFonts w:ascii="Arial" w:hAnsi="Arial" w:cs="Arial"/>
          <w:sz w:val="28"/>
          <w:szCs w:val="28"/>
        </w:rPr>
      </w:pPr>
      <w:r>
        <w:rPr>
          <w:rFonts w:ascii="Arial" w:hAnsi="Arial" w:cs="Arial"/>
          <w:sz w:val="28"/>
          <w:szCs w:val="28"/>
        </w:rPr>
        <w:t>4.1.24. Організація зустрічей і нарад, які проводить Львівський міський голова.</w:t>
      </w:r>
    </w:p>
    <w:p w:rsidR="00ED2729" w:rsidRDefault="00ED2729" w:rsidP="00ED2729">
      <w:pPr>
        <w:ind w:firstLine="708"/>
        <w:jc w:val="both"/>
        <w:rPr>
          <w:rFonts w:ascii="Arial" w:hAnsi="Arial" w:cs="Arial"/>
          <w:sz w:val="28"/>
          <w:szCs w:val="28"/>
        </w:rPr>
      </w:pPr>
      <w:r>
        <w:rPr>
          <w:rFonts w:ascii="Arial" w:hAnsi="Arial" w:cs="Arial"/>
          <w:sz w:val="28"/>
          <w:szCs w:val="28"/>
        </w:rPr>
        <w:t>4.1.25. Розгляд спільно з комісією у справах відзнак звернень підприємств,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нагородження державними нагородами, відзнаками Президента України та про присвоєння почесних звань України.</w:t>
      </w:r>
    </w:p>
    <w:p w:rsidR="00ED2729" w:rsidRDefault="00ED2729" w:rsidP="00ED2729">
      <w:pPr>
        <w:ind w:firstLine="708"/>
        <w:jc w:val="both"/>
        <w:rPr>
          <w:rFonts w:ascii="Arial" w:hAnsi="Arial" w:cs="Arial"/>
          <w:sz w:val="28"/>
          <w:szCs w:val="28"/>
        </w:rPr>
      </w:pPr>
      <w:r>
        <w:rPr>
          <w:rFonts w:ascii="Arial" w:hAnsi="Arial" w:cs="Arial"/>
          <w:sz w:val="28"/>
          <w:szCs w:val="28"/>
        </w:rPr>
        <w:t>4.1.26. Підготовка проєктів подань про погодження кандидатур для призначення на посади керівників державних підприємств, установ та організацій, розташованих на території Львівської м</w:t>
      </w:r>
      <w:r w:rsidR="00B65DC0">
        <w:rPr>
          <w:rFonts w:ascii="Arial" w:hAnsi="Arial" w:cs="Arial"/>
          <w:sz w:val="28"/>
          <w:szCs w:val="28"/>
        </w:rPr>
        <w:t>іської територіальної громади, у</w:t>
      </w:r>
      <w:r>
        <w:rPr>
          <w:rFonts w:ascii="Arial" w:hAnsi="Arial" w:cs="Arial"/>
          <w:sz w:val="28"/>
          <w:szCs w:val="28"/>
        </w:rPr>
        <w:t xml:space="preserve"> порядку</w:t>
      </w:r>
      <w:r w:rsidR="00B65DC0">
        <w:rPr>
          <w:rFonts w:ascii="Arial" w:hAnsi="Arial" w:cs="Arial"/>
          <w:sz w:val="28"/>
          <w:szCs w:val="28"/>
        </w:rPr>
        <w:t>,</w:t>
      </w:r>
      <w:r>
        <w:rPr>
          <w:rFonts w:ascii="Arial" w:hAnsi="Arial" w:cs="Arial"/>
          <w:sz w:val="28"/>
          <w:szCs w:val="28"/>
        </w:rPr>
        <w:t xml:space="preserve"> встановленому законодавством України.</w:t>
      </w:r>
    </w:p>
    <w:p w:rsidR="00ED2729" w:rsidRDefault="00ED2729" w:rsidP="00ED2729">
      <w:pPr>
        <w:ind w:firstLine="708"/>
        <w:jc w:val="both"/>
        <w:rPr>
          <w:rFonts w:ascii="Arial" w:hAnsi="Arial" w:cs="Arial"/>
          <w:sz w:val="28"/>
          <w:szCs w:val="28"/>
        </w:rPr>
      </w:pPr>
      <w:r>
        <w:rPr>
          <w:rFonts w:ascii="Arial" w:hAnsi="Arial" w:cs="Arial"/>
          <w:sz w:val="28"/>
          <w:szCs w:val="28"/>
        </w:rPr>
        <w:t>4.1.27. 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w:t>
      </w:r>
      <w:r w:rsidR="00B65DC0">
        <w:rPr>
          <w:rFonts w:ascii="Arial" w:hAnsi="Arial" w:cs="Arial"/>
          <w:sz w:val="28"/>
          <w:szCs w:val="28"/>
        </w:rPr>
        <w:t xml:space="preserve">ї ради спільно з департаментом </w:t>
      </w:r>
      <w:r w:rsidR="00B65DC0" w:rsidRPr="00B65DC0">
        <w:rPr>
          <w:rFonts w:ascii="Arial" w:hAnsi="Arial" w:cs="Arial"/>
          <w:sz w:val="28"/>
          <w:szCs w:val="28"/>
        </w:rPr>
        <w:t>“</w:t>
      </w:r>
      <w:r w:rsidR="00B65DC0">
        <w:rPr>
          <w:rFonts w:ascii="Arial" w:hAnsi="Arial" w:cs="Arial"/>
          <w:sz w:val="28"/>
          <w:szCs w:val="28"/>
        </w:rPr>
        <w:t>Секретаріат ради</w:t>
      </w:r>
      <w:r w:rsidR="00B65DC0" w:rsidRPr="00B65DC0">
        <w:rPr>
          <w:rFonts w:ascii="Arial" w:hAnsi="Arial" w:cs="Arial"/>
          <w:sz w:val="28"/>
          <w:szCs w:val="28"/>
        </w:rPr>
        <w:t>“</w:t>
      </w:r>
      <w:r>
        <w:rPr>
          <w:rFonts w:ascii="Arial" w:hAnsi="Arial" w:cs="Arial"/>
          <w:sz w:val="28"/>
          <w:szCs w:val="28"/>
        </w:rPr>
        <w:t>, а також громадських колегій, дорадчо-консультативних органів, їхньої позиції з актуальних питань перед мешканцями Львівської міської територіальної громади, а також інформування населення при надзвичайних ситуаціях.</w:t>
      </w:r>
    </w:p>
    <w:p w:rsidR="00ED2729" w:rsidRDefault="00ED2729" w:rsidP="00ED2729">
      <w:pPr>
        <w:ind w:firstLine="708"/>
        <w:jc w:val="both"/>
        <w:rPr>
          <w:rFonts w:ascii="Arial" w:hAnsi="Arial" w:cs="Arial"/>
          <w:sz w:val="28"/>
          <w:szCs w:val="28"/>
        </w:rPr>
      </w:pPr>
      <w:r>
        <w:rPr>
          <w:rFonts w:ascii="Arial" w:hAnsi="Arial" w:cs="Arial"/>
          <w:sz w:val="28"/>
          <w:szCs w:val="28"/>
        </w:rPr>
        <w:t xml:space="preserve">4.1.28.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ED2729" w:rsidRDefault="00ED2729" w:rsidP="00ED2729">
      <w:pPr>
        <w:ind w:firstLine="708"/>
        <w:jc w:val="both"/>
        <w:rPr>
          <w:rFonts w:ascii="Arial" w:hAnsi="Arial" w:cs="Arial"/>
          <w:sz w:val="28"/>
          <w:szCs w:val="28"/>
        </w:rPr>
      </w:pPr>
      <w:r>
        <w:rPr>
          <w:rFonts w:ascii="Arial" w:hAnsi="Arial" w:cs="Arial"/>
          <w:sz w:val="28"/>
          <w:szCs w:val="28"/>
        </w:rPr>
        <w:lastRenderedPageBreak/>
        <w:t>4.1.29. Забезпечення ефективного виконання посадовими особами місц</w:t>
      </w:r>
      <w:r w:rsidR="00B65DC0">
        <w:rPr>
          <w:rFonts w:ascii="Arial" w:hAnsi="Arial" w:cs="Arial"/>
          <w:sz w:val="28"/>
          <w:szCs w:val="28"/>
        </w:rPr>
        <w:t>евого самоврядування своїх обов</w:t>
      </w:r>
      <w:r w:rsidR="00B65DC0" w:rsidRPr="00B65DC0">
        <w:rPr>
          <w:rFonts w:ascii="Arial" w:hAnsi="Arial" w:cs="Arial"/>
          <w:sz w:val="28"/>
          <w:szCs w:val="28"/>
          <w:lang w:val="ru-RU"/>
        </w:rPr>
        <w:t>’</w:t>
      </w:r>
      <w:r>
        <w:rPr>
          <w:rFonts w:ascii="Arial" w:hAnsi="Arial" w:cs="Arial"/>
          <w:sz w:val="28"/>
          <w:szCs w:val="28"/>
        </w:rPr>
        <w:t xml:space="preserve">язків. </w:t>
      </w:r>
    </w:p>
    <w:p w:rsidR="00ED2729" w:rsidRDefault="00ED2729" w:rsidP="00ED2729">
      <w:pPr>
        <w:ind w:firstLine="708"/>
        <w:jc w:val="both"/>
        <w:rPr>
          <w:rFonts w:ascii="Arial" w:hAnsi="Arial" w:cs="Arial"/>
          <w:sz w:val="28"/>
          <w:szCs w:val="28"/>
        </w:rPr>
      </w:pPr>
      <w:r>
        <w:rPr>
          <w:rFonts w:ascii="Arial" w:hAnsi="Arial" w:cs="Arial"/>
          <w:sz w:val="28"/>
          <w:szCs w:val="28"/>
        </w:rPr>
        <w:t>4.1.30. Забезпечення оприлюднення актів виконавчого комітету, Львівського міського голови у засобах масової інформації у порядку, встановленому законодавством України.</w:t>
      </w:r>
    </w:p>
    <w:p w:rsidR="00ED2729" w:rsidRDefault="00ED2729" w:rsidP="00ED2729">
      <w:pPr>
        <w:ind w:firstLine="708"/>
        <w:jc w:val="both"/>
        <w:rPr>
          <w:rFonts w:ascii="Arial" w:hAnsi="Arial" w:cs="Arial"/>
          <w:sz w:val="28"/>
          <w:szCs w:val="28"/>
        </w:rPr>
      </w:pPr>
      <w:r>
        <w:rPr>
          <w:rFonts w:ascii="Arial" w:hAnsi="Arial" w:cs="Arial"/>
          <w:sz w:val="28"/>
          <w:szCs w:val="28"/>
        </w:rPr>
        <w:t>4.1.31. Розбудова системи доброчесності, запобігання та виявлення корупції у виконавчих органах, підприємствах, установах, організаціях Львівської міської ради.</w:t>
      </w:r>
    </w:p>
    <w:p w:rsidR="00ED2729" w:rsidRDefault="00ED2729" w:rsidP="00ED2729">
      <w:pPr>
        <w:ind w:firstLine="709"/>
        <w:jc w:val="both"/>
        <w:rPr>
          <w:rFonts w:ascii="Arial" w:hAnsi="Arial" w:cs="Arial"/>
          <w:sz w:val="28"/>
          <w:szCs w:val="28"/>
        </w:rPr>
      </w:pPr>
      <w:r>
        <w:rPr>
          <w:rFonts w:ascii="Arial" w:hAnsi="Arial" w:cs="Arial"/>
          <w:sz w:val="28"/>
          <w:szCs w:val="28"/>
        </w:rPr>
        <w:t>4.1.32. Здійснення контролю за дотриманням вимог антикорупційного законодавства України у виконавчих органах міської ради, її установах, організаціях та комунальних підприємствах.</w:t>
      </w:r>
    </w:p>
    <w:p w:rsidR="00ED2729" w:rsidRDefault="00ED2729" w:rsidP="00ED2729">
      <w:pPr>
        <w:ind w:firstLine="709"/>
        <w:jc w:val="both"/>
        <w:rPr>
          <w:rFonts w:ascii="Arial" w:hAnsi="Arial" w:cs="Arial"/>
          <w:sz w:val="28"/>
          <w:szCs w:val="28"/>
        </w:rPr>
      </w:pPr>
      <w:r>
        <w:rPr>
          <w:rFonts w:ascii="Arial" w:hAnsi="Arial" w:cs="Arial"/>
          <w:sz w:val="28"/>
          <w:szCs w:val="28"/>
        </w:rPr>
        <w:t>4.1.33. Здійснення контролю за дотриманням вимог законодавства України щодо забезпечення високого рівня культури, спілкування і поведінки.</w:t>
      </w:r>
    </w:p>
    <w:p w:rsidR="00ED2729" w:rsidRDefault="00ED2729" w:rsidP="00ED2729">
      <w:pPr>
        <w:ind w:firstLine="709"/>
        <w:jc w:val="both"/>
        <w:rPr>
          <w:rFonts w:ascii="Arial" w:hAnsi="Arial" w:cs="Arial"/>
          <w:sz w:val="28"/>
          <w:szCs w:val="28"/>
        </w:rPr>
      </w:pPr>
      <w:r>
        <w:rPr>
          <w:rFonts w:ascii="Arial" w:hAnsi="Arial" w:cs="Arial"/>
          <w:sz w:val="28"/>
          <w:szCs w:val="28"/>
        </w:rPr>
        <w:t>4.1.34. Розробка антикорупційної стратегії у виконавчих органах Львівської міської ради, підприємствах, установах, організаціях та впровадження заходів щодо запобігання та виявлення корупції.</w:t>
      </w:r>
    </w:p>
    <w:p w:rsidR="00ED2729" w:rsidRDefault="00ED2729" w:rsidP="00ED2729">
      <w:pPr>
        <w:ind w:firstLine="709"/>
        <w:jc w:val="both"/>
        <w:rPr>
          <w:rFonts w:ascii="Arial" w:hAnsi="Arial" w:cs="Arial"/>
          <w:sz w:val="28"/>
          <w:szCs w:val="28"/>
        </w:rPr>
      </w:pPr>
      <w:r>
        <w:rPr>
          <w:rFonts w:ascii="Arial" w:hAnsi="Arial" w:cs="Arial"/>
          <w:sz w:val="28"/>
          <w:szCs w:val="28"/>
        </w:rPr>
        <w:t>4.1.35. Проведення аналізу корупційних ризиків у діяльності виконавчих органів міської ради, комунальних підприємств, установ та організацій та надання рекомендацій щодо їх усунення.</w:t>
      </w:r>
    </w:p>
    <w:p w:rsidR="00ED2729" w:rsidRDefault="00ED2729" w:rsidP="00ED2729">
      <w:pPr>
        <w:ind w:firstLine="709"/>
        <w:jc w:val="both"/>
        <w:rPr>
          <w:rFonts w:ascii="Arial" w:hAnsi="Arial" w:cs="Arial"/>
          <w:sz w:val="28"/>
          <w:szCs w:val="28"/>
        </w:rPr>
      </w:pPr>
      <w:r>
        <w:rPr>
          <w:rFonts w:ascii="Arial" w:hAnsi="Arial" w:cs="Arial"/>
          <w:sz w:val="28"/>
          <w:szCs w:val="28"/>
        </w:rPr>
        <w:t xml:space="preserve">4.1.36. Здійснення внутрішнього аудиту виконавчих органів, підприємств, установ, організацій міської ради у частині дотримання вимог антикорупційного законодавства України. </w:t>
      </w:r>
    </w:p>
    <w:p w:rsidR="00ED2729" w:rsidRDefault="00ED2729" w:rsidP="00ED2729">
      <w:pPr>
        <w:ind w:firstLine="709"/>
        <w:jc w:val="both"/>
        <w:rPr>
          <w:rFonts w:ascii="Arial" w:hAnsi="Arial" w:cs="Arial"/>
          <w:sz w:val="28"/>
          <w:szCs w:val="28"/>
        </w:rPr>
      </w:pPr>
      <w:r>
        <w:rPr>
          <w:rFonts w:ascii="Arial" w:hAnsi="Arial" w:cs="Arial"/>
          <w:sz w:val="28"/>
          <w:szCs w:val="28"/>
        </w:rPr>
        <w:t>4.1.37. Забезпечення функціонування системи сповіщень, яка дозволяє повідомляти про факти корупції у виконавчих органах міської ради або інші порушення професійної етики.</w:t>
      </w:r>
    </w:p>
    <w:p w:rsidR="00ED2729" w:rsidRDefault="00ED2729" w:rsidP="00ED2729">
      <w:pPr>
        <w:ind w:firstLine="709"/>
        <w:jc w:val="both"/>
        <w:rPr>
          <w:rFonts w:ascii="Arial" w:hAnsi="Arial" w:cs="Arial"/>
          <w:sz w:val="28"/>
          <w:szCs w:val="28"/>
        </w:rPr>
      </w:pPr>
      <w:r>
        <w:rPr>
          <w:rFonts w:ascii="Arial" w:hAnsi="Arial" w:cs="Arial"/>
          <w:sz w:val="28"/>
          <w:szCs w:val="28"/>
        </w:rPr>
        <w:t>4.1.38. Розгляд повідомлень щодо причетності працівників міської ради до вчинення корупційних правопорушень та порушень норм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ED2729" w:rsidRDefault="00ED2729" w:rsidP="00ED2729">
      <w:pPr>
        <w:ind w:firstLine="709"/>
        <w:jc w:val="both"/>
        <w:rPr>
          <w:rFonts w:ascii="Arial" w:hAnsi="Arial" w:cs="Arial"/>
          <w:sz w:val="28"/>
          <w:szCs w:val="28"/>
        </w:rPr>
      </w:pPr>
      <w:r>
        <w:rPr>
          <w:rFonts w:ascii="Arial" w:hAnsi="Arial" w:cs="Arial"/>
          <w:sz w:val="28"/>
          <w:szCs w:val="28"/>
        </w:rPr>
        <w:t>4.1.39. Проведення експертизи проєктів нормативно-правових актів, організаційно-розпорядчих документів, які видаються міською радою та її виконавчим комітетом, з метою виявлення корупціогенних факторів у співпраці з постійною комісією законності, депутатської діяльності, свободи слова та безпеки.</w:t>
      </w:r>
    </w:p>
    <w:p w:rsidR="00ED2729" w:rsidRDefault="00ED2729" w:rsidP="00ED2729">
      <w:pPr>
        <w:ind w:firstLine="709"/>
        <w:jc w:val="both"/>
        <w:rPr>
          <w:rFonts w:ascii="Arial" w:hAnsi="Arial" w:cs="Arial"/>
          <w:sz w:val="28"/>
          <w:szCs w:val="28"/>
        </w:rPr>
      </w:pPr>
      <w:r>
        <w:rPr>
          <w:rFonts w:ascii="Arial" w:hAnsi="Arial" w:cs="Arial"/>
          <w:sz w:val="28"/>
          <w:szCs w:val="28"/>
        </w:rPr>
        <w:t>4.1.40. Проведення навчань з прийняття моральних рішень для працівників міської ради, комунальних підприємств, установ та організацій.</w:t>
      </w:r>
    </w:p>
    <w:p w:rsidR="00ED2729" w:rsidRDefault="00ED2729" w:rsidP="00ED2729">
      <w:pPr>
        <w:ind w:firstLine="709"/>
        <w:jc w:val="both"/>
        <w:rPr>
          <w:rFonts w:ascii="Arial" w:hAnsi="Arial" w:cs="Arial"/>
          <w:sz w:val="28"/>
          <w:szCs w:val="28"/>
        </w:rPr>
      </w:pPr>
      <w:r>
        <w:rPr>
          <w:rFonts w:ascii="Arial" w:hAnsi="Arial" w:cs="Arial"/>
          <w:sz w:val="28"/>
          <w:szCs w:val="28"/>
        </w:rPr>
        <w:t>4.1.41. Впровадження та забезпечення процесу навчання працівників щодо норм професійної етики через проведення тренінгів, семінарів, публічних обговорень та консультацій з кодексу етичної поведінки.</w:t>
      </w:r>
    </w:p>
    <w:p w:rsidR="00ED2729" w:rsidRDefault="00ED2729" w:rsidP="00ED2729">
      <w:pPr>
        <w:ind w:firstLine="709"/>
        <w:jc w:val="both"/>
        <w:rPr>
          <w:rFonts w:ascii="Arial" w:hAnsi="Arial" w:cs="Arial"/>
          <w:sz w:val="28"/>
          <w:szCs w:val="28"/>
        </w:rPr>
      </w:pPr>
      <w:r>
        <w:rPr>
          <w:rFonts w:ascii="Arial" w:hAnsi="Arial" w:cs="Arial"/>
          <w:sz w:val="28"/>
          <w:szCs w:val="28"/>
        </w:rPr>
        <w:t xml:space="preserve">4.1.42. Проведення роз’яснювальної роботи та надання методичної і консультаційної допомоги з питань дотримання вимог </w:t>
      </w:r>
      <w:r>
        <w:rPr>
          <w:rFonts w:ascii="Arial" w:hAnsi="Arial" w:cs="Arial"/>
          <w:sz w:val="28"/>
          <w:szCs w:val="28"/>
        </w:rPr>
        <w:lastRenderedPageBreak/>
        <w:t>антикорупційного законодавства України для працівників міської ради, комунальних підприємств, установ та організацій.</w:t>
      </w:r>
    </w:p>
    <w:p w:rsidR="00ED2729" w:rsidRDefault="00ED2729" w:rsidP="00ED2729">
      <w:pPr>
        <w:ind w:firstLine="709"/>
        <w:jc w:val="both"/>
        <w:rPr>
          <w:rFonts w:ascii="Arial" w:hAnsi="Arial" w:cs="Arial"/>
          <w:sz w:val="28"/>
          <w:szCs w:val="28"/>
        </w:rPr>
      </w:pPr>
      <w:r>
        <w:rPr>
          <w:rFonts w:ascii="Arial" w:hAnsi="Arial" w:cs="Arial"/>
          <w:sz w:val="28"/>
          <w:szCs w:val="28"/>
        </w:rPr>
        <w:t>4.1.43. Проведення організаційної та роз’яснювальної роботи із запобігання, виявлення та протидії всіх видів дискримінації.</w:t>
      </w:r>
    </w:p>
    <w:p w:rsidR="00ED2729" w:rsidRDefault="00ED2729" w:rsidP="00ED2729">
      <w:pPr>
        <w:ind w:firstLine="709"/>
        <w:jc w:val="both"/>
        <w:rPr>
          <w:rFonts w:ascii="Arial" w:hAnsi="Arial" w:cs="Arial"/>
          <w:sz w:val="28"/>
          <w:szCs w:val="28"/>
        </w:rPr>
      </w:pPr>
      <w:r>
        <w:rPr>
          <w:rFonts w:ascii="Arial" w:hAnsi="Arial" w:cs="Arial"/>
          <w:sz w:val="28"/>
          <w:szCs w:val="28"/>
        </w:rPr>
        <w:t>4.1.44. Забезпечення захисту працівників, які повідомили про порушення вимог Закону України "Про запобігання корупції" від застосування негативних заходів впливу з боку керівника або роботодавця відповідно до законодавства України щодо захисту викривачів.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sz w:val="28"/>
          <w:szCs w:val="28"/>
        </w:rPr>
        <w:t>4.1.45. Здійснення заходів з виявлення конфлікту інтересів у виконавчих органах міської ради, сприяння його врегулюванню.</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5. Права департаменту</w:t>
      </w:r>
    </w:p>
    <w:p w:rsidR="00ED2729" w:rsidRDefault="00ED2729" w:rsidP="00ED2729">
      <w:pPr>
        <w:autoSpaceDE w:val="0"/>
        <w:autoSpaceDN w:val="0"/>
        <w:adjustRightInd w:val="0"/>
        <w:jc w:val="both"/>
        <w:rPr>
          <w:rFonts w:ascii="Arial" w:hAnsi="Arial" w:cs="Arial"/>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департамент має право: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5.1.2. Здійснювати контроль, проводити перевірки, інспекції та аналітичну роботу з питань, які належать до його компетенції.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5.1.8. Заслуховувати звіти про роботу керівників підпорядкованих структурних підрозділів.</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5.1.9.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lastRenderedPageBreak/>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5.1.11.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5.1.12. Брати участь у конференціях, семінарах, круглих столах тощо, сприяти у межах компетенції у їх проведенні.</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6. Фінансування та матеріально-технічне забезпечення</w:t>
      </w: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діяльності департаменту</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6.1. Департамент утримується за рахунок коштів бюджету Львівської міської територіальної громади.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6.2. Кошторис департаменту затверджує Львівський міський голова за погодженням з департаментом фінансової політики.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6.3. 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6.4. Граничну чисельність працівників департаменту встановлює Львівський міський голова у межах загальної чисельності працівників виконавчих органів, затвердженої міською радою. </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6.5. Структуру департаменту затверджує виконавчий комітет.</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6.6. Штатний розпис департаменту затверджує Львівський міський голова за погодженням з департаментом фінансової політики. </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7. Відповідальність посадових осіб департаменту</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7.1. 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7.2. Посадові особи департаменту несуть відповідальність згідно з законодавством України.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7.3. 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 </w:t>
      </w:r>
    </w:p>
    <w:p w:rsidR="00ED2729" w:rsidRDefault="00ED2729" w:rsidP="00ED2729">
      <w:pPr>
        <w:autoSpaceDE w:val="0"/>
        <w:autoSpaceDN w:val="0"/>
        <w:adjustRightInd w:val="0"/>
        <w:jc w:val="both"/>
        <w:rPr>
          <w:rFonts w:ascii="Arial" w:hAnsi="Arial" w:cs="Arial"/>
          <w:color w:val="000000"/>
          <w:sz w:val="28"/>
          <w:szCs w:val="28"/>
        </w:rPr>
      </w:pPr>
    </w:p>
    <w:p w:rsidR="00326D91" w:rsidRDefault="00326D91" w:rsidP="00ED2729">
      <w:pPr>
        <w:autoSpaceDE w:val="0"/>
        <w:autoSpaceDN w:val="0"/>
        <w:adjustRightInd w:val="0"/>
        <w:jc w:val="both"/>
        <w:rPr>
          <w:rFonts w:ascii="Arial" w:hAnsi="Arial" w:cs="Arial"/>
          <w:color w:val="000000"/>
          <w:sz w:val="28"/>
          <w:szCs w:val="28"/>
        </w:rPr>
      </w:pPr>
    </w:p>
    <w:p w:rsidR="00326D91" w:rsidRDefault="00326D91"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lastRenderedPageBreak/>
        <w:t xml:space="preserve">8. Заключні положення </w:t>
      </w:r>
    </w:p>
    <w:p w:rsidR="00ED2729" w:rsidRDefault="00ED2729" w:rsidP="00ED2729">
      <w:pPr>
        <w:autoSpaceDE w:val="0"/>
        <w:autoSpaceDN w:val="0"/>
        <w:adjustRightInd w:val="0"/>
        <w:jc w:val="both"/>
        <w:rPr>
          <w:rFonts w:ascii="Arial" w:hAnsi="Arial" w:cs="Arial"/>
          <w:b/>
          <w:bCs/>
          <w:color w:val="000000"/>
          <w:sz w:val="28"/>
          <w:szCs w:val="28"/>
        </w:rPr>
      </w:pP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8.1. Ліквідацію та реорганізацію департаменту проводить міська рада за поданням Львівського міського голови у порядку, встановленому законодавством України.</w:t>
      </w:r>
    </w:p>
    <w:p w:rsidR="00ED2729" w:rsidRDefault="00ED2729" w:rsidP="00ED2729">
      <w:pPr>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both"/>
        <w:rPr>
          <w:rFonts w:ascii="Arial" w:hAnsi="Arial" w:cs="Arial"/>
          <w:color w:val="000000"/>
          <w:sz w:val="28"/>
          <w:szCs w:val="28"/>
        </w:rPr>
      </w:pPr>
      <w:r>
        <w:rPr>
          <w:rFonts w:ascii="Arial" w:hAnsi="Arial" w:cs="Arial"/>
          <w:color w:val="000000"/>
          <w:sz w:val="28"/>
          <w:szCs w:val="28"/>
        </w:rPr>
        <w:t xml:space="preserve">Керуючий справами виконкому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326D91">
        <w:rPr>
          <w:rFonts w:ascii="Arial" w:hAnsi="Arial" w:cs="Arial"/>
          <w:color w:val="000000"/>
          <w:sz w:val="28"/>
          <w:szCs w:val="28"/>
        </w:rPr>
        <w:t xml:space="preserve"> </w:t>
      </w:r>
      <w:r>
        <w:rPr>
          <w:rFonts w:ascii="Arial" w:hAnsi="Arial" w:cs="Arial"/>
          <w:color w:val="000000"/>
          <w:sz w:val="28"/>
          <w:szCs w:val="28"/>
        </w:rPr>
        <w:t>Наталія АЛЄКСЄЄВА</w:t>
      </w: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jc w:val="both"/>
        <w:rPr>
          <w:rFonts w:ascii="Arial" w:hAnsi="Arial" w:cs="Arial"/>
          <w:color w:val="000000"/>
          <w:sz w:val="28"/>
          <w:szCs w:val="28"/>
        </w:rPr>
      </w:pPr>
    </w:p>
    <w:p w:rsidR="00ED2729" w:rsidRDefault="00ED2729" w:rsidP="00ED2729">
      <w:pPr>
        <w:autoSpaceDE w:val="0"/>
        <w:autoSpaceDN w:val="0"/>
        <w:adjustRightInd w:val="0"/>
        <w:ind w:firstLine="708"/>
        <w:jc w:val="both"/>
        <w:rPr>
          <w:rFonts w:ascii="Arial" w:hAnsi="Arial" w:cs="Arial"/>
          <w:sz w:val="28"/>
          <w:szCs w:val="28"/>
        </w:rPr>
      </w:pPr>
      <w:r>
        <w:rPr>
          <w:rFonts w:ascii="Arial" w:hAnsi="Arial" w:cs="Arial"/>
          <w:sz w:val="28"/>
          <w:szCs w:val="28"/>
        </w:rPr>
        <w:t>Віза:</w:t>
      </w:r>
    </w:p>
    <w:p w:rsidR="00ED2729" w:rsidRDefault="00ED2729" w:rsidP="00ED2729">
      <w:pPr>
        <w:autoSpaceDE w:val="0"/>
        <w:autoSpaceDN w:val="0"/>
        <w:adjustRightInd w:val="0"/>
        <w:rPr>
          <w:rFonts w:ascii="Arial" w:hAnsi="Arial" w:cs="Arial"/>
          <w:sz w:val="28"/>
          <w:szCs w:val="28"/>
        </w:rPr>
      </w:pPr>
      <w:r>
        <w:rPr>
          <w:rFonts w:ascii="Arial" w:hAnsi="Arial" w:cs="Arial"/>
          <w:sz w:val="28"/>
          <w:szCs w:val="28"/>
        </w:rPr>
        <w:t xml:space="preserve">Директор департаменту </w:t>
      </w:r>
    </w:p>
    <w:p w:rsidR="00ED2729" w:rsidRDefault="00B65DC0" w:rsidP="00ED2729">
      <w:pPr>
        <w:autoSpaceDE w:val="0"/>
        <w:autoSpaceDN w:val="0"/>
        <w:adjustRightInd w:val="0"/>
        <w:rPr>
          <w:rFonts w:ascii="Arial" w:hAnsi="Arial" w:cs="Arial"/>
          <w:sz w:val="28"/>
          <w:szCs w:val="28"/>
        </w:rPr>
      </w:pPr>
      <w:r w:rsidRPr="00B65DC0">
        <w:rPr>
          <w:rFonts w:ascii="Arial" w:hAnsi="Arial" w:cs="Arial"/>
          <w:sz w:val="28"/>
          <w:szCs w:val="28"/>
        </w:rPr>
        <w:t>“</w:t>
      </w:r>
      <w:r w:rsidR="00ED2729">
        <w:rPr>
          <w:rFonts w:ascii="Arial" w:hAnsi="Arial" w:cs="Arial"/>
          <w:sz w:val="28"/>
          <w:szCs w:val="28"/>
        </w:rPr>
        <w:t>Адміністрація міського голови</w:t>
      </w:r>
      <w:r w:rsidRPr="00B65DC0">
        <w:rPr>
          <w:rFonts w:ascii="Arial" w:hAnsi="Arial" w:cs="Arial"/>
          <w:sz w:val="28"/>
          <w:szCs w:val="28"/>
        </w:rPr>
        <w:t>“</w:t>
      </w:r>
      <w:r>
        <w:rPr>
          <w:rFonts w:ascii="Arial" w:hAnsi="Arial" w:cs="Arial"/>
          <w:sz w:val="28"/>
          <w:szCs w:val="28"/>
        </w:rPr>
        <w:tab/>
      </w:r>
      <w:r w:rsidR="00ED2729">
        <w:rPr>
          <w:rFonts w:ascii="Arial" w:hAnsi="Arial" w:cs="Arial"/>
          <w:sz w:val="28"/>
          <w:szCs w:val="28"/>
        </w:rPr>
        <w:t xml:space="preserve"> </w:t>
      </w:r>
      <w:r w:rsidR="00ED2729">
        <w:rPr>
          <w:rFonts w:ascii="Arial" w:hAnsi="Arial" w:cs="Arial"/>
          <w:sz w:val="28"/>
          <w:szCs w:val="28"/>
        </w:rPr>
        <w:tab/>
      </w:r>
      <w:r w:rsidR="00ED2729">
        <w:rPr>
          <w:rFonts w:ascii="Arial" w:hAnsi="Arial" w:cs="Arial"/>
          <w:sz w:val="28"/>
          <w:szCs w:val="28"/>
        </w:rPr>
        <w:tab/>
      </w:r>
      <w:r w:rsidR="00ED2729">
        <w:rPr>
          <w:rFonts w:ascii="Arial" w:hAnsi="Arial" w:cs="Arial"/>
          <w:sz w:val="28"/>
          <w:szCs w:val="28"/>
        </w:rPr>
        <w:tab/>
      </w:r>
      <w:r w:rsidR="00326D91">
        <w:rPr>
          <w:rFonts w:ascii="Arial" w:hAnsi="Arial" w:cs="Arial"/>
          <w:sz w:val="28"/>
          <w:szCs w:val="28"/>
        </w:rPr>
        <w:t xml:space="preserve"> </w:t>
      </w:r>
      <w:r w:rsidR="00ED2729">
        <w:rPr>
          <w:rFonts w:ascii="Arial" w:hAnsi="Arial" w:cs="Arial"/>
          <w:sz w:val="28"/>
          <w:szCs w:val="28"/>
        </w:rPr>
        <w:t>Євген БОЙКО</w:t>
      </w:r>
    </w:p>
    <w:sectPr w:rsidR="00ED2729" w:rsidSect="006A205D">
      <w:headerReference w:type="even" r:id="rId7"/>
      <w:headerReference w:type="default" r:id="rId8"/>
      <w:pgSz w:w="11906" w:h="16838"/>
      <w:pgMar w:top="737" w:right="567" w:bottom="567"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9C" w:rsidRDefault="0054569C">
      <w:r>
        <w:separator/>
      </w:r>
    </w:p>
  </w:endnote>
  <w:endnote w:type="continuationSeparator" w:id="0">
    <w:p w:rsidR="0054569C" w:rsidRDefault="0054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9C" w:rsidRDefault="0054569C">
      <w:r>
        <w:separator/>
      </w:r>
    </w:p>
  </w:footnote>
  <w:footnote w:type="continuationSeparator" w:id="0">
    <w:p w:rsidR="0054569C" w:rsidRDefault="00545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2705">
      <w:rPr>
        <w:rStyle w:val="a5"/>
        <w:noProof/>
      </w:rPr>
      <w:t>10</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27D1F"/>
    <w:rsid w:val="000363E7"/>
    <w:rsid w:val="000564C6"/>
    <w:rsid w:val="00091621"/>
    <w:rsid w:val="00097CE3"/>
    <w:rsid w:val="000B11C3"/>
    <w:rsid w:val="000B29E1"/>
    <w:rsid w:val="000B2ED5"/>
    <w:rsid w:val="000C2728"/>
    <w:rsid w:val="000C7A4E"/>
    <w:rsid w:val="000D113F"/>
    <w:rsid w:val="000E24E9"/>
    <w:rsid w:val="000E3B36"/>
    <w:rsid w:val="000E7019"/>
    <w:rsid w:val="0010103A"/>
    <w:rsid w:val="001419AC"/>
    <w:rsid w:val="00172FDA"/>
    <w:rsid w:val="0019019D"/>
    <w:rsid w:val="001A5120"/>
    <w:rsid w:val="001D3D7E"/>
    <w:rsid w:val="001D5DE8"/>
    <w:rsid w:val="001E1F4F"/>
    <w:rsid w:val="001E3509"/>
    <w:rsid w:val="001F3608"/>
    <w:rsid w:val="001F428B"/>
    <w:rsid w:val="0020412C"/>
    <w:rsid w:val="00211C7A"/>
    <w:rsid w:val="002214B6"/>
    <w:rsid w:val="00240CB3"/>
    <w:rsid w:val="00251D2E"/>
    <w:rsid w:val="002542EC"/>
    <w:rsid w:val="00297E95"/>
    <w:rsid w:val="003000DA"/>
    <w:rsid w:val="003143E6"/>
    <w:rsid w:val="00326D91"/>
    <w:rsid w:val="00361024"/>
    <w:rsid w:val="00366D5D"/>
    <w:rsid w:val="00374C7A"/>
    <w:rsid w:val="003770E3"/>
    <w:rsid w:val="003847F4"/>
    <w:rsid w:val="00395C3A"/>
    <w:rsid w:val="003A55D6"/>
    <w:rsid w:val="003B0450"/>
    <w:rsid w:val="003B1239"/>
    <w:rsid w:val="003F406C"/>
    <w:rsid w:val="004130A8"/>
    <w:rsid w:val="0042176A"/>
    <w:rsid w:val="00425676"/>
    <w:rsid w:val="004435FF"/>
    <w:rsid w:val="004761E8"/>
    <w:rsid w:val="00476343"/>
    <w:rsid w:val="0049038B"/>
    <w:rsid w:val="00490D8E"/>
    <w:rsid w:val="004B01B7"/>
    <w:rsid w:val="004F5514"/>
    <w:rsid w:val="004F718E"/>
    <w:rsid w:val="00510C6E"/>
    <w:rsid w:val="0051353F"/>
    <w:rsid w:val="00540C89"/>
    <w:rsid w:val="005454ED"/>
    <w:rsid w:val="0054569C"/>
    <w:rsid w:val="00547D43"/>
    <w:rsid w:val="005840AE"/>
    <w:rsid w:val="005B3F48"/>
    <w:rsid w:val="0061531A"/>
    <w:rsid w:val="006339D6"/>
    <w:rsid w:val="006577B7"/>
    <w:rsid w:val="00690EBC"/>
    <w:rsid w:val="006936DB"/>
    <w:rsid w:val="006966A1"/>
    <w:rsid w:val="006A205D"/>
    <w:rsid w:val="007005CE"/>
    <w:rsid w:val="00730F1C"/>
    <w:rsid w:val="00753B68"/>
    <w:rsid w:val="007547D0"/>
    <w:rsid w:val="007A5A59"/>
    <w:rsid w:val="007C50CB"/>
    <w:rsid w:val="007E423B"/>
    <w:rsid w:val="007F4964"/>
    <w:rsid w:val="00804FA5"/>
    <w:rsid w:val="008115BB"/>
    <w:rsid w:val="00822271"/>
    <w:rsid w:val="00834E26"/>
    <w:rsid w:val="00835AD9"/>
    <w:rsid w:val="008A3C5E"/>
    <w:rsid w:val="008B6C2C"/>
    <w:rsid w:val="008C76F6"/>
    <w:rsid w:val="008E07CF"/>
    <w:rsid w:val="008E7EA1"/>
    <w:rsid w:val="00916343"/>
    <w:rsid w:val="009505ED"/>
    <w:rsid w:val="0098032A"/>
    <w:rsid w:val="00981778"/>
    <w:rsid w:val="00990AFA"/>
    <w:rsid w:val="00996333"/>
    <w:rsid w:val="009D1CC7"/>
    <w:rsid w:val="009E3CF2"/>
    <w:rsid w:val="00A14746"/>
    <w:rsid w:val="00A3518F"/>
    <w:rsid w:val="00A37055"/>
    <w:rsid w:val="00A456B8"/>
    <w:rsid w:val="00A515F9"/>
    <w:rsid w:val="00A60B87"/>
    <w:rsid w:val="00A62705"/>
    <w:rsid w:val="00A90A42"/>
    <w:rsid w:val="00A972FD"/>
    <w:rsid w:val="00AA1A20"/>
    <w:rsid w:val="00AA72DF"/>
    <w:rsid w:val="00AE7A07"/>
    <w:rsid w:val="00B01BC5"/>
    <w:rsid w:val="00B03EF8"/>
    <w:rsid w:val="00B06216"/>
    <w:rsid w:val="00B27E8C"/>
    <w:rsid w:val="00B31CF0"/>
    <w:rsid w:val="00B41E97"/>
    <w:rsid w:val="00B53D04"/>
    <w:rsid w:val="00B65DC0"/>
    <w:rsid w:val="00B8525B"/>
    <w:rsid w:val="00BD7E5B"/>
    <w:rsid w:val="00BF6A96"/>
    <w:rsid w:val="00C06428"/>
    <w:rsid w:val="00C31060"/>
    <w:rsid w:val="00C83263"/>
    <w:rsid w:val="00C942C0"/>
    <w:rsid w:val="00CA6D4A"/>
    <w:rsid w:val="00CB0626"/>
    <w:rsid w:val="00CB2FFB"/>
    <w:rsid w:val="00CC2172"/>
    <w:rsid w:val="00CC7E66"/>
    <w:rsid w:val="00CF75D8"/>
    <w:rsid w:val="00D048CD"/>
    <w:rsid w:val="00D110ED"/>
    <w:rsid w:val="00D13EE8"/>
    <w:rsid w:val="00D7782D"/>
    <w:rsid w:val="00D804B5"/>
    <w:rsid w:val="00D81E31"/>
    <w:rsid w:val="00D917E9"/>
    <w:rsid w:val="00D9766B"/>
    <w:rsid w:val="00DD7E7B"/>
    <w:rsid w:val="00DE6824"/>
    <w:rsid w:val="00E34A33"/>
    <w:rsid w:val="00E34F35"/>
    <w:rsid w:val="00E37760"/>
    <w:rsid w:val="00E45CE5"/>
    <w:rsid w:val="00E712AE"/>
    <w:rsid w:val="00E847DD"/>
    <w:rsid w:val="00ED2729"/>
    <w:rsid w:val="00EE0B27"/>
    <w:rsid w:val="00F02C9E"/>
    <w:rsid w:val="00F52AC7"/>
    <w:rsid w:val="00F635AE"/>
    <w:rsid w:val="00F6667D"/>
    <w:rsid w:val="00FA70C4"/>
    <w:rsid w:val="00FB12A2"/>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3DC7"/>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 w:id="21278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13074</Words>
  <Characters>7453</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12</cp:revision>
  <cp:lastPrinted>2022-11-11T07:36:00Z</cp:lastPrinted>
  <dcterms:created xsi:type="dcterms:W3CDTF">2024-01-30T11:31:00Z</dcterms:created>
  <dcterms:modified xsi:type="dcterms:W3CDTF">2024-07-23T11:29:00Z</dcterms:modified>
</cp:coreProperties>
</file>