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DF1" w:rsidRDefault="00390029" w:rsidP="00390029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</w:p>
    <w:p w:rsidR="00390029" w:rsidRPr="00BB2D67" w:rsidRDefault="00390029" w:rsidP="00072DF1">
      <w:pPr>
        <w:ind w:left="6372" w:firstLine="708"/>
        <w:rPr>
          <w:rFonts w:ascii="Svoboda" w:hAnsi="Svoboda"/>
          <w:sz w:val="26"/>
          <w:szCs w:val="26"/>
        </w:rPr>
      </w:pPr>
      <w:r w:rsidRPr="00BB2D67">
        <w:rPr>
          <w:rFonts w:ascii="Svoboda" w:hAnsi="Svoboda"/>
          <w:sz w:val="26"/>
          <w:szCs w:val="26"/>
        </w:rPr>
        <w:t>Додаток</w:t>
      </w:r>
      <w:r>
        <w:rPr>
          <w:rFonts w:ascii="Svoboda" w:hAnsi="Svoboda"/>
          <w:sz w:val="26"/>
          <w:szCs w:val="26"/>
        </w:rPr>
        <w:t xml:space="preserve"> 5</w:t>
      </w:r>
    </w:p>
    <w:p w:rsidR="00390029" w:rsidRPr="00BB2D67" w:rsidRDefault="00390029" w:rsidP="00390029">
      <w:pPr>
        <w:rPr>
          <w:rFonts w:ascii="Svoboda" w:hAnsi="Svoboda"/>
          <w:sz w:val="26"/>
          <w:szCs w:val="26"/>
        </w:rPr>
      </w:pPr>
    </w:p>
    <w:p w:rsidR="00390029" w:rsidRPr="00BB2D67" w:rsidRDefault="00390029" w:rsidP="00390029">
      <w:pPr>
        <w:rPr>
          <w:rFonts w:ascii="Svoboda" w:hAnsi="Svoboda"/>
          <w:sz w:val="26"/>
          <w:szCs w:val="26"/>
        </w:rPr>
      </w:pP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="00625B38">
        <w:rPr>
          <w:rFonts w:ascii="Svoboda" w:hAnsi="Svoboda"/>
          <w:sz w:val="26"/>
          <w:szCs w:val="26"/>
        </w:rPr>
        <w:t xml:space="preserve">   </w:t>
      </w:r>
      <w:r w:rsidRPr="00BB2D67">
        <w:rPr>
          <w:rFonts w:ascii="Svoboda" w:hAnsi="Svoboda"/>
          <w:sz w:val="26"/>
          <w:szCs w:val="26"/>
        </w:rPr>
        <w:t xml:space="preserve"> </w:t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="00625B38">
        <w:rPr>
          <w:rFonts w:ascii="Svoboda" w:hAnsi="Svoboda"/>
          <w:sz w:val="26"/>
          <w:szCs w:val="26"/>
        </w:rPr>
        <w:t xml:space="preserve">      </w:t>
      </w:r>
      <w:r w:rsidRPr="00BB2D67">
        <w:rPr>
          <w:rFonts w:ascii="Svoboda" w:hAnsi="Svoboda"/>
          <w:sz w:val="26"/>
          <w:szCs w:val="26"/>
        </w:rPr>
        <w:t xml:space="preserve"> Затверджено</w:t>
      </w:r>
    </w:p>
    <w:p w:rsidR="00390029" w:rsidRPr="00BB2D67" w:rsidRDefault="00390029" w:rsidP="00390029">
      <w:pPr>
        <w:rPr>
          <w:rFonts w:ascii="Svoboda" w:hAnsi="Svoboda"/>
          <w:sz w:val="26"/>
          <w:szCs w:val="26"/>
        </w:rPr>
      </w:pPr>
      <w:r w:rsidRPr="00BB2D67">
        <w:rPr>
          <w:rFonts w:ascii="Svoboda" w:hAnsi="Svoboda"/>
          <w:sz w:val="26"/>
          <w:szCs w:val="26"/>
        </w:rPr>
        <w:t xml:space="preserve"> </w:t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  <w:t>рішенням виконкому</w:t>
      </w:r>
    </w:p>
    <w:p w:rsidR="00651E3C" w:rsidRDefault="00651E3C" w:rsidP="00651E3C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>від 20.03.2020 № 250</w:t>
      </w:r>
    </w:p>
    <w:p w:rsidR="00072DF1" w:rsidRDefault="00072DF1" w:rsidP="00390029">
      <w:pPr>
        <w:autoSpaceDE w:val="0"/>
        <w:autoSpaceDN w:val="0"/>
        <w:adjustRightInd w:val="0"/>
        <w:spacing w:line="240" w:lineRule="atLeast"/>
        <w:ind w:firstLine="709"/>
        <w:jc w:val="center"/>
        <w:rPr>
          <w:rFonts w:ascii="Svoboda" w:hAnsi="Svoboda" w:cs="Arial"/>
          <w:color w:val="000000"/>
          <w:sz w:val="26"/>
          <w:szCs w:val="26"/>
          <w:lang w:eastAsia="uk-UA"/>
        </w:rPr>
      </w:pPr>
      <w:bookmarkStart w:id="0" w:name="_GoBack"/>
      <w:bookmarkEnd w:id="0"/>
    </w:p>
    <w:p w:rsidR="003425D9" w:rsidRDefault="003425D9" w:rsidP="00390029">
      <w:pPr>
        <w:autoSpaceDE w:val="0"/>
        <w:autoSpaceDN w:val="0"/>
        <w:adjustRightInd w:val="0"/>
        <w:spacing w:line="240" w:lineRule="atLeast"/>
        <w:ind w:firstLine="709"/>
        <w:jc w:val="center"/>
        <w:rPr>
          <w:rFonts w:ascii="Svoboda" w:hAnsi="Svoboda" w:cs="Arial"/>
          <w:color w:val="000000"/>
          <w:sz w:val="26"/>
          <w:szCs w:val="26"/>
          <w:lang w:eastAsia="uk-UA"/>
        </w:rPr>
      </w:pPr>
    </w:p>
    <w:p w:rsidR="00390029" w:rsidRPr="00DE403B" w:rsidRDefault="00390029" w:rsidP="00D65C79">
      <w:pPr>
        <w:autoSpaceDE w:val="0"/>
        <w:autoSpaceDN w:val="0"/>
        <w:adjustRightInd w:val="0"/>
        <w:spacing w:line="240" w:lineRule="atLeast"/>
        <w:jc w:val="center"/>
        <w:rPr>
          <w:rFonts w:ascii="Svoboda" w:hAnsi="Svoboda" w:cs="Arial"/>
          <w:color w:val="000000"/>
          <w:sz w:val="26"/>
          <w:szCs w:val="26"/>
          <w:lang w:eastAsia="uk-UA"/>
        </w:rPr>
      </w:pPr>
      <w:r w:rsidRPr="00DE403B">
        <w:rPr>
          <w:rFonts w:ascii="Svoboda" w:hAnsi="Svoboda" w:cs="Arial"/>
          <w:color w:val="000000"/>
          <w:sz w:val="26"/>
          <w:szCs w:val="26"/>
          <w:lang w:eastAsia="uk-UA"/>
        </w:rPr>
        <w:t>ПОЛОЖЕННЯ</w:t>
      </w:r>
    </w:p>
    <w:p w:rsidR="00072DF1" w:rsidRDefault="00390029" w:rsidP="00D65C79">
      <w:pPr>
        <w:shd w:val="clear" w:color="auto" w:fill="FFFFFF"/>
        <w:spacing w:line="240" w:lineRule="atLeast"/>
        <w:jc w:val="center"/>
        <w:rPr>
          <w:rFonts w:ascii="Svoboda" w:hAnsi="Svoboda" w:cs="Arial"/>
          <w:bCs/>
          <w:color w:val="000000"/>
          <w:sz w:val="26"/>
          <w:szCs w:val="26"/>
          <w:lang w:eastAsia="uk-UA"/>
        </w:rPr>
      </w:pPr>
      <w:r w:rsidRPr="00DE403B">
        <w:rPr>
          <w:rFonts w:ascii="Svoboda" w:hAnsi="Svoboda" w:cs="Arial"/>
          <w:bCs/>
          <w:color w:val="000000"/>
          <w:sz w:val="26"/>
          <w:szCs w:val="26"/>
          <w:lang w:eastAsia="uk-UA"/>
        </w:rPr>
        <w:t>про управління адміністрування приміської зони</w:t>
      </w:r>
    </w:p>
    <w:p w:rsidR="00390029" w:rsidRPr="00DE403B" w:rsidRDefault="00390029" w:rsidP="00D65C79">
      <w:pPr>
        <w:shd w:val="clear" w:color="auto" w:fill="FFFFFF"/>
        <w:spacing w:line="240" w:lineRule="atLeast"/>
        <w:jc w:val="center"/>
        <w:rPr>
          <w:rFonts w:ascii="Svoboda" w:hAnsi="Svoboda" w:cs="Arial"/>
          <w:bCs/>
          <w:color w:val="000000"/>
          <w:sz w:val="26"/>
          <w:szCs w:val="26"/>
          <w:lang w:eastAsia="uk-UA"/>
        </w:rPr>
      </w:pPr>
      <w:r w:rsidRPr="00DE403B">
        <w:rPr>
          <w:rFonts w:ascii="Svoboda" w:hAnsi="Svoboda" w:cs="Arial"/>
          <w:bCs/>
          <w:color w:val="000000"/>
          <w:sz w:val="26"/>
          <w:szCs w:val="26"/>
          <w:lang w:eastAsia="uk-UA"/>
        </w:rPr>
        <w:t>департаменту міської агломерації</w:t>
      </w:r>
      <w:r>
        <w:rPr>
          <w:rFonts w:ascii="Svoboda" w:hAnsi="Svoboda" w:cs="Arial"/>
          <w:bCs/>
          <w:color w:val="000000"/>
          <w:sz w:val="26"/>
          <w:szCs w:val="26"/>
          <w:lang w:eastAsia="uk-UA"/>
        </w:rPr>
        <w:t xml:space="preserve"> </w:t>
      </w: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Львівської міської ради</w:t>
      </w:r>
    </w:p>
    <w:p w:rsidR="00625B38" w:rsidRDefault="00625B38" w:rsidP="00390029">
      <w:pPr>
        <w:shd w:val="clear" w:color="auto" w:fill="FFFFFF"/>
        <w:spacing w:line="240" w:lineRule="atLeast"/>
        <w:ind w:firstLine="709"/>
        <w:jc w:val="center"/>
        <w:rPr>
          <w:rFonts w:ascii="Svoboda" w:hAnsi="Svoboda" w:cs="Arial"/>
          <w:b/>
          <w:color w:val="000000"/>
          <w:sz w:val="26"/>
          <w:szCs w:val="26"/>
          <w:lang w:eastAsia="uk-UA"/>
        </w:rPr>
      </w:pPr>
    </w:p>
    <w:p w:rsidR="003425D9" w:rsidRDefault="003425D9" w:rsidP="00390029">
      <w:pPr>
        <w:shd w:val="clear" w:color="auto" w:fill="FFFFFF"/>
        <w:spacing w:line="240" w:lineRule="atLeast"/>
        <w:ind w:firstLine="709"/>
        <w:jc w:val="center"/>
        <w:rPr>
          <w:rFonts w:ascii="Svoboda" w:hAnsi="Svoboda" w:cs="Arial"/>
          <w:b/>
          <w:color w:val="000000"/>
          <w:sz w:val="26"/>
          <w:szCs w:val="26"/>
          <w:lang w:eastAsia="uk-UA"/>
        </w:rPr>
      </w:pPr>
    </w:p>
    <w:p w:rsidR="00390029" w:rsidRPr="00DE403B" w:rsidRDefault="00390029" w:rsidP="00D65C79">
      <w:pPr>
        <w:shd w:val="clear" w:color="auto" w:fill="FFFFFF"/>
        <w:spacing w:line="240" w:lineRule="atLeast"/>
        <w:jc w:val="center"/>
        <w:rPr>
          <w:rFonts w:ascii="Svoboda" w:hAnsi="Svoboda" w:cs="Arial"/>
          <w:color w:val="000000"/>
          <w:sz w:val="26"/>
          <w:szCs w:val="26"/>
          <w:lang w:eastAsia="uk-UA"/>
        </w:rPr>
      </w:pPr>
      <w:r w:rsidRPr="00DE403B">
        <w:rPr>
          <w:rFonts w:ascii="Svoboda" w:hAnsi="Svoboda" w:cs="Arial"/>
          <w:b/>
          <w:bCs/>
          <w:color w:val="000000"/>
          <w:sz w:val="26"/>
          <w:szCs w:val="26"/>
          <w:lang w:eastAsia="uk-UA"/>
        </w:rPr>
        <w:t>1. Загальні положення</w:t>
      </w:r>
    </w:p>
    <w:p w:rsidR="00390029" w:rsidRPr="00DE403B" w:rsidRDefault="00390029" w:rsidP="00390029">
      <w:pPr>
        <w:spacing w:line="240" w:lineRule="atLeast"/>
        <w:ind w:firstLine="709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</w:p>
    <w:p w:rsidR="00390029" w:rsidRPr="00DE403B" w:rsidRDefault="00390029" w:rsidP="00390029">
      <w:pPr>
        <w:spacing w:line="240" w:lineRule="atLeast"/>
        <w:ind w:firstLine="709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1.1. Управління адміністрування приміської зони департаменту міської агломерації Львівської міської ради (надалі – управління) є </w:t>
      </w:r>
      <w:r w:rsidR="00D65C79">
        <w:rPr>
          <w:rFonts w:ascii="Svoboda" w:hAnsi="Svoboda" w:cs="Arial"/>
          <w:color w:val="000000"/>
          <w:sz w:val="26"/>
          <w:szCs w:val="26"/>
        </w:rPr>
        <w:t xml:space="preserve">виконавчим органом </w:t>
      </w: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Львівської міської ради відповідно до ухвали міської ради від 26.05.2016 № 505</w:t>
      </w:r>
      <w:r w:rsidR="00625B38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“Про затвердження структури виконавчих органів Львівської міської ради, загальної чисельності апарату ради та її виконавчих органів“, утвореним відповідно до Закону України</w:t>
      </w:r>
      <w:r w:rsidR="00625B38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“Про місцеве самоврядування в Україні“.</w:t>
      </w:r>
    </w:p>
    <w:p w:rsidR="00390029" w:rsidRPr="000D3C10" w:rsidRDefault="000D3C10" w:rsidP="00390029">
      <w:pPr>
        <w:spacing w:line="240" w:lineRule="atLeast"/>
        <w:ind w:firstLine="709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 w:rsidRPr="000D3C10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1.2.</w:t>
      </w: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0D3C10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Управління є підзвітним і підконтрольним Львівському міському голові, заступнику міського голови</w:t>
      </w: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0D3C10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з містобудування  і підпорядкованим директору департаменту</w:t>
      </w: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0D3C10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міської агломерації.</w:t>
      </w:r>
    </w:p>
    <w:p w:rsidR="00390029" w:rsidRPr="00DE403B" w:rsidRDefault="00390029" w:rsidP="00390029">
      <w:pPr>
        <w:spacing w:line="240" w:lineRule="atLeast"/>
        <w:ind w:firstLine="709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1.3. Управління у своїй діяльності керується Конституцією </w:t>
      </w:r>
      <w:r w:rsidR="00625B38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України </w:t>
      </w: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та законами України, актами Президента України, Кабінету Міністрів України, ухвалами міської ради, рішеннями виконавчого комітету, розпорядженнями Львівського міського голови, цим Положенням, наказами директора департаменту</w:t>
      </w:r>
      <w:r w:rsidR="00625B38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іншими нормами законодавства України.</w:t>
      </w:r>
    </w:p>
    <w:p w:rsidR="00390029" w:rsidRPr="00DE403B" w:rsidRDefault="00390029" w:rsidP="00390029">
      <w:pPr>
        <w:spacing w:line="240" w:lineRule="atLeast"/>
        <w:ind w:firstLine="709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1.4. Управління не є юридичною особою, має самостійний бланк зі своїм найменуванням.</w:t>
      </w:r>
    </w:p>
    <w:p w:rsidR="000D3C10" w:rsidRPr="000D3C10" w:rsidRDefault="000D3C10" w:rsidP="000D3C10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</w:pPr>
      <w:r w:rsidRPr="000D3C10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1.5. Повне найменування управління: управління </w:t>
      </w: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адміністрування приміської зони</w:t>
      </w:r>
      <w:r w:rsidRPr="000D3C10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департаменту міської агломерації Львівської міської ради.</w:t>
      </w:r>
    </w:p>
    <w:p w:rsidR="00390029" w:rsidRPr="00DE403B" w:rsidRDefault="00390029" w:rsidP="00390029">
      <w:pPr>
        <w:spacing w:line="240" w:lineRule="atLeast"/>
        <w:ind w:firstLine="709"/>
        <w:jc w:val="both"/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</w:pP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1.</w:t>
      </w:r>
      <w:r w:rsidR="000D3C10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6</w:t>
      </w: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.</w:t>
      </w:r>
      <w:r w:rsidR="00625B38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Юридична адреса управління</w:t>
      </w:r>
      <w:r w:rsidR="00625B38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:</w:t>
      </w: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пл. Ринок, 1</w:t>
      </w:r>
      <w:r w:rsidR="00625B38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,</w:t>
      </w: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м. Львів, 79008.</w:t>
      </w:r>
    </w:p>
    <w:p w:rsidR="00390029" w:rsidRPr="00DE403B" w:rsidRDefault="00390029" w:rsidP="00390029">
      <w:pPr>
        <w:shd w:val="clear" w:color="auto" w:fill="FFFFFF"/>
        <w:spacing w:line="240" w:lineRule="atLeast"/>
        <w:ind w:firstLine="709"/>
        <w:jc w:val="center"/>
        <w:rPr>
          <w:rFonts w:ascii="Svoboda" w:hAnsi="Svoboda" w:cs="Arial"/>
          <w:b/>
          <w:bCs/>
          <w:color w:val="000000"/>
          <w:sz w:val="26"/>
          <w:szCs w:val="26"/>
          <w:lang w:eastAsia="uk-UA"/>
        </w:rPr>
      </w:pPr>
    </w:p>
    <w:p w:rsidR="00390029" w:rsidRPr="00DE403B" w:rsidRDefault="00390029" w:rsidP="00D65C79">
      <w:pPr>
        <w:shd w:val="clear" w:color="auto" w:fill="FFFFFF"/>
        <w:spacing w:line="240" w:lineRule="atLeast"/>
        <w:jc w:val="center"/>
        <w:rPr>
          <w:rFonts w:ascii="Svoboda" w:hAnsi="Svoboda" w:cs="Arial"/>
          <w:color w:val="000000"/>
          <w:sz w:val="26"/>
          <w:szCs w:val="26"/>
          <w:lang w:eastAsia="uk-UA"/>
        </w:rPr>
      </w:pPr>
      <w:r w:rsidRPr="00DE403B">
        <w:rPr>
          <w:rFonts w:ascii="Svoboda" w:hAnsi="Svoboda" w:cs="Arial"/>
          <w:b/>
          <w:bCs/>
          <w:color w:val="000000"/>
          <w:sz w:val="26"/>
          <w:szCs w:val="26"/>
          <w:lang w:eastAsia="uk-UA"/>
        </w:rPr>
        <w:t>2. Основні завдання</w:t>
      </w:r>
    </w:p>
    <w:p w:rsidR="00390029" w:rsidRPr="00DE403B" w:rsidRDefault="00390029" w:rsidP="00390029">
      <w:pPr>
        <w:spacing w:line="240" w:lineRule="atLeast"/>
        <w:ind w:firstLine="709"/>
        <w:jc w:val="both"/>
        <w:rPr>
          <w:rFonts w:ascii="Svoboda" w:hAnsi="Svoboda" w:cs="Arial"/>
          <w:color w:val="000000"/>
          <w:sz w:val="26"/>
          <w:szCs w:val="26"/>
          <w:highlight w:val="yellow"/>
          <w:lang w:eastAsia="uk-UA"/>
        </w:rPr>
      </w:pPr>
    </w:p>
    <w:p w:rsidR="00390029" w:rsidRPr="00DE403B" w:rsidRDefault="00390029" w:rsidP="00390029">
      <w:pPr>
        <w:spacing w:line="240" w:lineRule="atLeast"/>
        <w:ind w:firstLine="709"/>
        <w:jc w:val="both"/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</w:pP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2.1.</w:t>
      </w:r>
      <w:r w:rsidR="00625B38"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Основними завданнями управління є: </w:t>
      </w:r>
    </w:p>
    <w:p w:rsidR="00390029" w:rsidRPr="00DE403B" w:rsidRDefault="00390029" w:rsidP="00390029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</w:pP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2.1.1. Здійснення у межах діючого законодавства України організаційно-функціональних повноважень з метою задоволення потреб і інтересів територіальної громади у сфері адміністрування приміської зони міської агломерації.</w:t>
      </w:r>
    </w:p>
    <w:p w:rsidR="00390029" w:rsidRPr="00DE403B" w:rsidRDefault="00390029" w:rsidP="00390029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</w:pP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2.1.2</w:t>
      </w:r>
      <w:r w:rsidR="00625B38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.</w:t>
      </w: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Реалізація політики міської ради у сфері адміністрування приміської зони міської агломерацій.</w:t>
      </w:r>
    </w:p>
    <w:p w:rsidR="00072DF1" w:rsidRDefault="00072DF1" w:rsidP="003425D9">
      <w:pPr>
        <w:shd w:val="clear" w:color="auto" w:fill="FFFFFF"/>
        <w:spacing w:line="240" w:lineRule="atLeast"/>
        <w:rPr>
          <w:rFonts w:ascii="Svoboda" w:hAnsi="Svoboda" w:cs="Arial"/>
          <w:b/>
          <w:bCs/>
          <w:color w:val="000000"/>
          <w:sz w:val="26"/>
          <w:szCs w:val="26"/>
          <w:lang w:eastAsia="uk-UA"/>
        </w:rPr>
      </w:pPr>
    </w:p>
    <w:p w:rsidR="003425D9" w:rsidRDefault="003425D9" w:rsidP="003425D9">
      <w:pPr>
        <w:shd w:val="clear" w:color="auto" w:fill="FFFFFF"/>
        <w:spacing w:line="240" w:lineRule="atLeast"/>
        <w:rPr>
          <w:rFonts w:ascii="Svoboda" w:hAnsi="Svoboda" w:cs="Arial"/>
          <w:b/>
          <w:bCs/>
          <w:color w:val="000000"/>
          <w:sz w:val="26"/>
          <w:szCs w:val="26"/>
          <w:lang w:eastAsia="uk-UA"/>
        </w:rPr>
      </w:pPr>
    </w:p>
    <w:p w:rsidR="003425D9" w:rsidRDefault="003425D9" w:rsidP="003425D9">
      <w:pPr>
        <w:shd w:val="clear" w:color="auto" w:fill="FFFFFF"/>
        <w:spacing w:line="240" w:lineRule="atLeast"/>
        <w:rPr>
          <w:rFonts w:ascii="Svoboda" w:hAnsi="Svoboda" w:cs="Arial"/>
          <w:b/>
          <w:bCs/>
          <w:color w:val="000000"/>
          <w:sz w:val="26"/>
          <w:szCs w:val="26"/>
          <w:lang w:eastAsia="uk-UA"/>
        </w:rPr>
      </w:pPr>
    </w:p>
    <w:p w:rsidR="00390029" w:rsidRDefault="00390029" w:rsidP="00390029">
      <w:pPr>
        <w:shd w:val="clear" w:color="auto" w:fill="FFFFFF"/>
        <w:spacing w:line="240" w:lineRule="atLeast"/>
        <w:ind w:firstLine="709"/>
        <w:jc w:val="center"/>
        <w:rPr>
          <w:rFonts w:ascii="Svoboda" w:hAnsi="Svoboda" w:cs="Arial"/>
          <w:b/>
          <w:bCs/>
          <w:color w:val="000000"/>
          <w:sz w:val="26"/>
          <w:szCs w:val="26"/>
          <w:lang w:eastAsia="uk-UA"/>
        </w:rPr>
      </w:pPr>
      <w:r w:rsidRPr="00DE403B">
        <w:rPr>
          <w:rFonts w:ascii="Svoboda" w:hAnsi="Svoboda" w:cs="Arial"/>
          <w:b/>
          <w:bCs/>
          <w:color w:val="000000"/>
          <w:sz w:val="26"/>
          <w:szCs w:val="26"/>
          <w:lang w:eastAsia="uk-UA"/>
        </w:rPr>
        <w:t>3. Структура та організація роботи</w:t>
      </w:r>
    </w:p>
    <w:p w:rsidR="00625B38" w:rsidRPr="00DE403B" w:rsidRDefault="00625B38" w:rsidP="00390029">
      <w:pPr>
        <w:shd w:val="clear" w:color="auto" w:fill="FFFFFF"/>
        <w:spacing w:line="240" w:lineRule="atLeast"/>
        <w:ind w:firstLine="709"/>
        <w:jc w:val="center"/>
        <w:rPr>
          <w:rFonts w:ascii="Svoboda" w:hAnsi="Svoboda" w:cs="Arial"/>
          <w:color w:val="000000"/>
          <w:sz w:val="26"/>
          <w:szCs w:val="26"/>
          <w:lang w:eastAsia="uk-UA"/>
        </w:rPr>
      </w:pPr>
    </w:p>
    <w:p w:rsidR="000D3C10" w:rsidRPr="000D3C10" w:rsidRDefault="000D3C10" w:rsidP="000D3C10">
      <w:pPr>
        <w:spacing w:line="240" w:lineRule="atLeast"/>
        <w:ind w:firstLine="708"/>
        <w:jc w:val="both"/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</w:pPr>
      <w:r w:rsidRPr="000D3C10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3.1. Управління очолює начальник, якого призначає на посаду та звільняє з посади Львівський міський голова за поданням директора департаменту міської агломерації у порядку, визначеному законодавством. </w:t>
      </w:r>
    </w:p>
    <w:p w:rsidR="00390029" w:rsidRPr="00DE403B" w:rsidRDefault="000D3C10" w:rsidP="000D3C10">
      <w:pPr>
        <w:spacing w:line="240" w:lineRule="atLeast"/>
        <w:ind w:firstLine="709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 w:rsidRPr="000D3C10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Начальник управління, який за посадою є заступником директора департаменту міської агломерації, безпосередньо підпорядкований директору департаменту міської агломерації, йому підконтрольний та підзвітний</w:t>
      </w: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.</w:t>
      </w:r>
      <w:r w:rsidR="00390029" w:rsidRPr="00DE403B">
        <w:rPr>
          <w:rFonts w:ascii="Svoboda" w:hAnsi="Svoboda" w:cs="Arial"/>
          <w:color w:val="000000"/>
          <w:sz w:val="26"/>
          <w:szCs w:val="26"/>
          <w:lang w:eastAsia="uk-UA"/>
        </w:rPr>
        <w:t xml:space="preserve"> </w:t>
      </w:r>
    </w:p>
    <w:p w:rsidR="00390029" w:rsidRPr="00DE403B" w:rsidRDefault="00390029" w:rsidP="00390029">
      <w:pPr>
        <w:spacing w:line="240" w:lineRule="atLeast"/>
        <w:ind w:firstLine="709"/>
        <w:jc w:val="both"/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</w:pP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3.2. До складу управління такі структурні підрозділи:</w:t>
      </w:r>
    </w:p>
    <w:p w:rsidR="00390029" w:rsidRPr="00DE403B" w:rsidRDefault="00390029" w:rsidP="00390029">
      <w:pPr>
        <w:spacing w:line="240" w:lineRule="atLeast"/>
        <w:ind w:firstLine="709"/>
        <w:jc w:val="both"/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</w:pP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3.2.1. Відділ адміністрацій навколишніх територій. </w:t>
      </w:r>
    </w:p>
    <w:p w:rsidR="00390029" w:rsidRPr="00DE403B" w:rsidRDefault="00390029" w:rsidP="00390029">
      <w:pPr>
        <w:spacing w:line="240" w:lineRule="atLeast"/>
        <w:ind w:firstLine="709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3.2.2. Відділ координації та контролю.</w:t>
      </w:r>
    </w:p>
    <w:p w:rsidR="000D3C10" w:rsidRPr="000D3C10" w:rsidRDefault="000D3C10" w:rsidP="000D3C10">
      <w:pPr>
        <w:spacing w:line="240" w:lineRule="atLeast"/>
        <w:ind w:firstLine="709"/>
        <w:jc w:val="both"/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</w:pPr>
      <w:r w:rsidRPr="000D3C10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3.3.</w:t>
      </w: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0D3C10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Структурні підрозділи управління очолюють начальники, яких призначає на посади та звільняє з </w:t>
      </w: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посад </w:t>
      </w:r>
      <w:r w:rsidRPr="000D3C10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директор департаменту міської агломерації за поданням начальника управління, у порядку, визначеному законодавством,</w:t>
      </w:r>
      <w:r w:rsidR="009E1AAD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0D3C10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ухвалами міської ради, рішеннями виконавчого комітету, розпорядженнями </w:t>
      </w: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Львівського </w:t>
      </w:r>
      <w:r w:rsidRPr="000D3C10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міського голови.</w:t>
      </w:r>
    </w:p>
    <w:p w:rsidR="000D3C10" w:rsidRPr="000D3C10" w:rsidRDefault="000D3C10" w:rsidP="000D3C10">
      <w:pPr>
        <w:spacing w:line="240" w:lineRule="atLeast"/>
        <w:ind w:firstLine="709"/>
        <w:jc w:val="both"/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</w:pPr>
      <w:r w:rsidRPr="000D3C10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3.4.</w:t>
      </w: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0D3C10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Начальник управління має одного</w:t>
      </w: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0D3C10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заступника, який за посадою є начальником відділу адміністрацій навколишніх територій. </w:t>
      </w:r>
    </w:p>
    <w:p w:rsidR="000D3C10" w:rsidRDefault="000D3C10" w:rsidP="000D3C10">
      <w:pPr>
        <w:spacing w:line="240" w:lineRule="atLeast"/>
        <w:ind w:firstLine="709"/>
        <w:jc w:val="both"/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</w:pPr>
      <w:r w:rsidRPr="000D3C10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Заступника начальника управління </w:t>
      </w: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–</w:t>
      </w:r>
      <w:r w:rsidRPr="000D3C10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начальник</w:t>
      </w: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а</w:t>
      </w:r>
      <w:r w:rsidRPr="000D3C10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відділу адміністрацій навколишніх територій призначає на посаду та звільняє з посад</w:t>
      </w: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и</w:t>
      </w:r>
      <w:r w:rsidRPr="000D3C10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Львівський міський голова за поданням начальника управління</w:t>
      </w: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0D3C10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у порядку, визначеному законодавством. Заступник начальника управління </w:t>
      </w: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–</w:t>
      </w:r>
      <w:r w:rsidRPr="000D3C10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начальник відділу адміністрацій навколишніх територій виконує функції та здійснює повноваження відповідно до розподілу обов’язків, визначених начальником управління. </w:t>
      </w:r>
    </w:p>
    <w:p w:rsidR="000D3C10" w:rsidRPr="000D3C10" w:rsidRDefault="000D3C10" w:rsidP="000D3C10">
      <w:pPr>
        <w:spacing w:line="240" w:lineRule="atLeast"/>
        <w:ind w:firstLine="709"/>
        <w:jc w:val="both"/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</w:pPr>
      <w:r w:rsidRPr="000D3C10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Інших працівників управління призначає на посади та звільняє</w:t>
      </w: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з посад </w:t>
      </w:r>
      <w:r w:rsidRPr="000D3C10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директор департаменту міської агломерації.</w:t>
      </w:r>
    </w:p>
    <w:p w:rsidR="00390029" w:rsidRPr="00DE403B" w:rsidRDefault="00390029" w:rsidP="00390029">
      <w:pPr>
        <w:spacing w:line="240" w:lineRule="atLeast"/>
        <w:ind w:firstLine="709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3.5. Управління видає накази організаційно-розпорядчого характеру.</w:t>
      </w:r>
    </w:p>
    <w:p w:rsidR="00390029" w:rsidRPr="00DE403B" w:rsidRDefault="00390029" w:rsidP="00390029">
      <w:pPr>
        <w:spacing w:line="240" w:lineRule="atLeast"/>
        <w:ind w:firstLine="709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3.6. Начальник управління:</w:t>
      </w:r>
    </w:p>
    <w:p w:rsidR="00390029" w:rsidRPr="00DE403B" w:rsidRDefault="00390029" w:rsidP="00390029">
      <w:pPr>
        <w:spacing w:line="240" w:lineRule="atLeast"/>
        <w:ind w:firstLine="709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3.6.1. Здійснює керівництво діяльністю управління, несе персональну відповідальність перед міською радою, Львівським міським головою, виконавчим комітетом, </w:t>
      </w:r>
      <w:r w:rsidR="00625B38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з</w:t>
      </w:r>
      <w:r w:rsidR="00625B38"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аступник</w:t>
      </w:r>
      <w:r w:rsidR="00625B38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ом</w:t>
      </w:r>
      <w:r w:rsidR="00625B38"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міського голови</w:t>
      </w:r>
      <w:r w:rsidR="00625B38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625B38"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з містобудування</w:t>
      </w: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, директором департаменту міської агломерації за виконання покладених на управління завдань.</w:t>
      </w:r>
    </w:p>
    <w:p w:rsidR="00390029" w:rsidRPr="00DE403B" w:rsidRDefault="00390029" w:rsidP="00390029">
      <w:pPr>
        <w:spacing w:line="240" w:lineRule="atLeast"/>
        <w:ind w:firstLine="709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3.6.2. Організовує роботу та визначає міру відповідальності всіх працівників управління.</w:t>
      </w:r>
    </w:p>
    <w:p w:rsidR="00390029" w:rsidRPr="00DE403B" w:rsidRDefault="00390029" w:rsidP="00390029">
      <w:pPr>
        <w:spacing w:line="240" w:lineRule="atLeast"/>
        <w:ind w:firstLine="709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3.6.3.</w:t>
      </w:r>
      <w:r w:rsidR="008F74F8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У процесі реалізації завдань та функцій управління</w:t>
      </w:r>
      <w:r w:rsidR="00625B38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забезпечує взаємодію управління з іншими виконавчими органами міської ради.</w:t>
      </w:r>
    </w:p>
    <w:p w:rsidR="00390029" w:rsidRPr="00DE403B" w:rsidRDefault="00390029" w:rsidP="00390029">
      <w:pPr>
        <w:spacing w:line="240" w:lineRule="atLeast"/>
        <w:ind w:firstLine="709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3.6.4.</w:t>
      </w:r>
      <w:r w:rsidR="008F74F8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Організовує виконання рішень міської ради та її виконавчого комітету, розпоряджень Львівського міського голови, наказів директора департаменту</w:t>
      </w:r>
      <w:r w:rsidR="00625B38" w:rsidRPr="00625B38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625B38"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міської агломерації</w:t>
      </w: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390029" w:rsidRPr="00DE403B" w:rsidRDefault="00390029" w:rsidP="00390029">
      <w:pPr>
        <w:spacing w:line="240" w:lineRule="atLeast"/>
        <w:ind w:firstLine="709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3.6.5. Підписує видані у межах компетенції управління накази, організовує перевірку їх виконання.</w:t>
      </w:r>
    </w:p>
    <w:p w:rsidR="00390029" w:rsidRPr="00DE403B" w:rsidRDefault="00390029" w:rsidP="00390029">
      <w:pPr>
        <w:spacing w:line="240" w:lineRule="atLeast"/>
        <w:ind w:firstLine="709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3.6.6. Вносить директору департаменту </w:t>
      </w:r>
      <w:r w:rsidR="00625B38"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міської агломерації </w:t>
      </w: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подання про призначення на посади та звільнення з посад працівників управління (крім працівників номенклатури посад Львівського міського голови), приймає участь в організації та проведенні конкурсів на заміщення вакантних посад в управлінні, проведенні їх оцінки,</w:t>
      </w:r>
      <w:r w:rsidR="00625B38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застосуванні заходів дисциплінарного впливу та дисциплінарних стягнень, погоджує питання службових відряджень, надання відпусток і матеріальних допомог (допомоги на оздоровлення при наданні щорічної відпустки та матеріальної допомоги для вирішення соціально-побутових питань)</w:t>
      </w:r>
      <w:r w:rsidR="00625B38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тощо (за винятком працівників, які належать до номенклатури посад Львівського міського голови).</w:t>
      </w:r>
    </w:p>
    <w:p w:rsidR="00390029" w:rsidRPr="00DE403B" w:rsidRDefault="00390029" w:rsidP="00390029">
      <w:pPr>
        <w:spacing w:line="240" w:lineRule="atLeast"/>
        <w:ind w:firstLine="709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3.6.7. Для заступника</w:t>
      </w:r>
      <w:r w:rsidR="00625B38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начальника управління визначає міру відповідальності, погоджує питання службових відряджень, надання відпусток і матеріальних допомог (допомоги на оздоровлення при наданні щорічної відпустки та матеріальної допомоги для вирішення соціально-побутових питань).</w:t>
      </w:r>
    </w:p>
    <w:p w:rsidR="00390029" w:rsidRPr="00DE403B" w:rsidRDefault="00390029" w:rsidP="00390029">
      <w:pPr>
        <w:spacing w:line="240" w:lineRule="atLeast"/>
        <w:ind w:firstLine="709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3.6.8. Для керівників структурних підрозділів та інших працівників погоджує питання службових відряджень, надання відпусток і матеріальних допомог (допомоги на оздоровлення при наданні щорічної відпустки та матеріальної допомоги для вирішення соціально-побутових питань).</w:t>
      </w:r>
    </w:p>
    <w:p w:rsidR="00390029" w:rsidRPr="00DE403B" w:rsidRDefault="00390029" w:rsidP="00390029">
      <w:pPr>
        <w:spacing w:line="240" w:lineRule="atLeast"/>
        <w:ind w:firstLine="709"/>
        <w:jc w:val="both"/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</w:pP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3.6.9. Здійснює інші повноваження, передбачені законодавством України, ухвалами міської ради, рішеннями виконавчого комітету, розпорядженнями Львівського міського голови, цим Положенням, наказами директора департаменту</w:t>
      </w:r>
      <w:r w:rsidR="00625B38" w:rsidRPr="00625B38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625B38"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міської агломерації</w:t>
      </w: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390029" w:rsidRPr="00DE403B" w:rsidRDefault="00390029" w:rsidP="00390029">
      <w:pPr>
        <w:shd w:val="clear" w:color="auto" w:fill="FFFFFF"/>
        <w:spacing w:line="240" w:lineRule="atLeast"/>
        <w:ind w:firstLine="709"/>
        <w:jc w:val="center"/>
        <w:rPr>
          <w:rFonts w:ascii="Svoboda" w:hAnsi="Svoboda" w:cs="Arial"/>
          <w:color w:val="000000"/>
          <w:sz w:val="26"/>
          <w:szCs w:val="26"/>
          <w:lang w:eastAsia="uk-UA"/>
        </w:rPr>
      </w:pPr>
    </w:p>
    <w:p w:rsidR="00390029" w:rsidRPr="00DE403B" w:rsidRDefault="00390029" w:rsidP="00390029">
      <w:pPr>
        <w:shd w:val="clear" w:color="auto" w:fill="FFFFFF"/>
        <w:spacing w:line="240" w:lineRule="atLeast"/>
        <w:ind w:firstLine="709"/>
        <w:jc w:val="center"/>
        <w:rPr>
          <w:rFonts w:ascii="Svoboda" w:hAnsi="Svoboda" w:cs="Arial"/>
          <w:color w:val="000000"/>
          <w:sz w:val="26"/>
          <w:szCs w:val="26"/>
          <w:lang w:eastAsia="uk-UA"/>
        </w:rPr>
      </w:pPr>
      <w:r w:rsidRPr="00DE403B">
        <w:rPr>
          <w:rFonts w:ascii="Svoboda" w:hAnsi="Svoboda" w:cs="Arial"/>
          <w:b/>
          <w:bCs/>
          <w:color w:val="000000"/>
          <w:sz w:val="26"/>
          <w:szCs w:val="26"/>
          <w:lang w:eastAsia="uk-UA"/>
        </w:rPr>
        <w:t xml:space="preserve">4. Компетенція управління </w:t>
      </w:r>
    </w:p>
    <w:p w:rsidR="00390029" w:rsidRPr="00DE403B" w:rsidRDefault="00390029" w:rsidP="00390029">
      <w:pPr>
        <w:shd w:val="clear" w:color="auto" w:fill="FFFFFF"/>
        <w:spacing w:line="240" w:lineRule="atLeast"/>
        <w:ind w:firstLine="709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</w:p>
    <w:p w:rsidR="00390029" w:rsidRPr="00DE403B" w:rsidRDefault="00390029" w:rsidP="00390029">
      <w:pPr>
        <w:shd w:val="clear" w:color="auto" w:fill="FFFFFF"/>
        <w:spacing w:line="240" w:lineRule="atLeast"/>
        <w:ind w:firstLine="709"/>
        <w:jc w:val="both"/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</w:pP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4.1.</w:t>
      </w:r>
      <w:r w:rsidR="00625B38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До компетенції управління належать такі повноваження:</w:t>
      </w:r>
    </w:p>
    <w:p w:rsidR="00390029" w:rsidRPr="00DE403B" w:rsidRDefault="00390029" w:rsidP="00390029">
      <w:pPr>
        <w:shd w:val="clear" w:color="auto" w:fill="FFFFFF"/>
        <w:spacing w:line="240" w:lineRule="atLeast"/>
        <w:ind w:firstLine="709"/>
        <w:jc w:val="both"/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</w:pP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4.1.1. Подання на розгляд ради програм у сфері містобудування та реалізації заходів щодо спільного планування розвитку території міської агломерації у співпраці з територіальними громадами сіл, селищ, міст, а також щодо ініціювання підготовки містобудівної документації з планування території на місцевому рівні (території міської агломерації).</w:t>
      </w:r>
    </w:p>
    <w:p w:rsidR="00390029" w:rsidRPr="00DE403B" w:rsidRDefault="00390029" w:rsidP="00390029">
      <w:pPr>
        <w:shd w:val="clear" w:color="auto" w:fill="FFFFFF"/>
        <w:spacing w:line="240" w:lineRule="atLeast"/>
        <w:ind w:firstLine="709"/>
        <w:jc w:val="both"/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</w:pP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4.1.2. Розробка і подання на розгляд міської ради відповідних програм та проектів у сфері соціально-культурного розвитку, проектів розвитку житлово-комунальної, інженерної та дорожньо-транспортної інфраструктури території міської агломерації, інших цільових програм з питань, що становлять спільний інтерес територіальних громад.</w:t>
      </w:r>
    </w:p>
    <w:p w:rsidR="00390029" w:rsidRPr="00DE403B" w:rsidRDefault="00390029" w:rsidP="00390029">
      <w:pPr>
        <w:shd w:val="clear" w:color="auto" w:fill="FFFFFF"/>
        <w:spacing w:line="240" w:lineRule="atLeast"/>
        <w:ind w:firstLine="709"/>
        <w:jc w:val="both"/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</w:pP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4.1.3.</w:t>
      </w:r>
      <w:r w:rsidR="008F74F8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Розробка та впровадження організаційно-функціональних заходів для реалізації прийнятих міською радою та її виконавчими органами рішень у сфері розвитку території міської агломерації, співпраці м.</w:t>
      </w:r>
      <w:r w:rsidR="008F74F8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Львова та територіальних громад сіл, селищ, міст.</w:t>
      </w:r>
    </w:p>
    <w:p w:rsidR="00390029" w:rsidRPr="00DE403B" w:rsidRDefault="00390029" w:rsidP="00390029">
      <w:pPr>
        <w:shd w:val="clear" w:color="auto" w:fill="FFFFFF"/>
        <w:spacing w:line="240" w:lineRule="atLeast"/>
        <w:ind w:firstLine="709"/>
        <w:jc w:val="both"/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</w:pP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4.1.4. Підготовка на розгляд ради програм та реалізація заходів щодо спрощення надання адміністративних послуг у межах території міської агломерації.</w:t>
      </w:r>
    </w:p>
    <w:p w:rsidR="00390029" w:rsidRPr="00DE403B" w:rsidRDefault="00390029" w:rsidP="00390029">
      <w:pPr>
        <w:shd w:val="clear" w:color="auto" w:fill="FFFFFF"/>
        <w:spacing w:line="240" w:lineRule="atLeast"/>
        <w:ind w:firstLine="709"/>
        <w:jc w:val="both"/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</w:pP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4.1.5. Підготовка на розгляд ради програм та реалізація заходів щодо організації благоустрою території міської агломерації у співпраці з територіальними громадами сіл, селищ, міст.</w:t>
      </w:r>
    </w:p>
    <w:p w:rsidR="00390029" w:rsidRPr="00DE403B" w:rsidRDefault="00390029" w:rsidP="00390029">
      <w:pPr>
        <w:shd w:val="clear" w:color="auto" w:fill="FFFFFF"/>
        <w:spacing w:line="240" w:lineRule="atLeast"/>
        <w:ind w:firstLine="709"/>
        <w:jc w:val="both"/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</w:pP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4.1.</w:t>
      </w:r>
      <w:r w:rsidR="00E52A8F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6</w:t>
      </w: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. Підготовка проектів документів та реалізація заходів у співпраці з територіальними громадами сіл, селищ, міст щодо формування єдиної схеми транспортних маршрутів на території міськ</w:t>
      </w:r>
      <w:r w:rsidR="00072DF1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ої агломерації</w:t>
      </w: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390029" w:rsidRPr="00DE403B" w:rsidRDefault="00390029" w:rsidP="00390029">
      <w:pPr>
        <w:shd w:val="clear" w:color="auto" w:fill="FFFFFF"/>
        <w:spacing w:line="240" w:lineRule="atLeast"/>
        <w:ind w:firstLine="709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4.1.</w:t>
      </w:r>
      <w:r w:rsidR="00E52A8F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7</w:t>
      </w: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. Реалізація політики, визначеної Львівським міським головою, міською радою та її виконавчим комітетом відповідно до компетенції,</w:t>
      </w:r>
      <w:r w:rsidR="008F74F8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та реалізація прийнятих ними рішень.</w:t>
      </w:r>
    </w:p>
    <w:p w:rsidR="00390029" w:rsidRPr="00DE403B" w:rsidRDefault="00390029" w:rsidP="00390029">
      <w:pPr>
        <w:shd w:val="clear" w:color="auto" w:fill="FFFFFF"/>
        <w:spacing w:line="240" w:lineRule="atLeast"/>
        <w:ind w:firstLine="709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4.1.</w:t>
      </w:r>
      <w:r w:rsidR="00E52A8F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8</w:t>
      </w: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. Здійснення у частині наданої компетенції делегованих органам місцевого самоврядування та їх виконавчим органам повноважень.</w:t>
      </w:r>
    </w:p>
    <w:p w:rsidR="00390029" w:rsidRPr="00DE403B" w:rsidRDefault="00390029" w:rsidP="00390029">
      <w:pPr>
        <w:shd w:val="clear" w:color="auto" w:fill="FFFFFF"/>
        <w:spacing w:line="240" w:lineRule="atLeast"/>
        <w:ind w:firstLine="709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4.1.</w:t>
      </w:r>
      <w:r w:rsidR="00E52A8F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9</w:t>
      </w: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. Підготовка і подання на розгляд міської ради, виконавчого комітету міської ради стратегії розвитку м. Львова у профільній сфері, пропозицій для складання та реалізації місцевих програм.</w:t>
      </w:r>
    </w:p>
    <w:p w:rsidR="00390029" w:rsidRPr="00DE403B" w:rsidRDefault="00390029" w:rsidP="00390029">
      <w:pPr>
        <w:shd w:val="clear" w:color="auto" w:fill="FFFFFF"/>
        <w:spacing w:line="240" w:lineRule="atLeast"/>
        <w:ind w:firstLine="709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4.1.1</w:t>
      </w:r>
      <w:r w:rsidR="00E52A8F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0</w:t>
      </w: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. Підготовка інших проектів ухвал міської ради, рішень виконавчого комітету, розпоряджень Львівського міського голови, візування проектів актів відповідно до компетенції.</w:t>
      </w:r>
    </w:p>
    <w:p w:rsidR="00390029" w:rsidRPr="00DE403B" w:rsidRDefault="00390029" w:rsidP="00390029">
      <w:pPr>
        <w:shd w:val="clear" w:color="auto" w:fill="FFFFFF"/>
        <w:spacing w:line="240" w:lineRule="atLeast"/>
        <w:ind w:firstLine="709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4.1.1</w:t>
      </w:r>
      <w:r w:rsidR="00CE2527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1</w:t>
      </w: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. Координація діяльності та контроль за роботою підпорядкованих структурних підрозділів.</w:t>
      </w:r>
    </w:p>
    <w:p w:rsidR="00390029" w:rsidRPr="00DE403B" w:rsidRDefault="00390029" w:rsidP="00390029">
      <w:pPr>
        <w:shd w:val="clear" w:color="auto" w:fill="FFFFFF"/>
        <w:spacing w:line="240" w:lineRule="atLeast"/>
        <w:ind w:firstLine="709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4.1.1</w:t>
      </w:r>
      <w:r w:rsidR="00CE2527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2</w:t>
      </w: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. Забезпечення здійснення заходів щодо запобігання і протидії корупції.</w:t>
      </w:r>
    </w:p>
    <w:p w:rsidR="00390029" w:rsidRPr="00DE403B" w:rsidRDefault="00390029" w:rsidP="00390029">
      <w:pPr>
        <w:shd w:val="clear" w:color="auto" w:fill="FFFFFF"/>
        <w:spacing w:line="240" w:lineRule="atLeast"/>
        <w:ind w:firstLine="709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4.1.1</w:t>
      </w:r>
      <w:r w:rsidR="00CE2527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3</w:t>
      </w: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. Забезпечення доступу до публічної інформації, розпорядником якої є управління.</w:t>
      </w:r>
    </w:p>
    <w:p w:rsidR="00390029" w:rsidRPr="00DE403B" w:rsidRDefault="00390029" w:rsidP="00390029">
      <w:pPr>
        <w:shd w:val="clear" w:color="auto" w:fill="FFFFFF"/>
        <w:spacing w:line="240" w:lineRule="atLeast"/>
        <w:ind w:firstLine="709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4.1.1</w:t>
      </w:r>
      <w:r w:rsidR="00CE2527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4</w:t>
      </w: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. Розгляд звернень громадян, підприємств, установ та організацій, забезпечення належного розгляду звернень підпорядкованими структурними підрозділами, підприємствами, установами та організаціями.</w:t>
      </w:r>
    </w:p>
    <w:p w:rsidR="00390029" w:rsidRPr="00DE403B" w:rsidRDefault="00390029" w:rsidP="00390029">
      <w:pPr>
        <w:shd w:val="clear" w:color="auto" w:fill="FFFFFF"/>
        <w:spacing w:line="240" w:lineRule="atLeast"/>
        <w:ind w:firstLine="709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4.1.1</w:t>
      </w:r>
      <w:r w:rsidR="00CE2527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5</w:t>
      </w: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. Розгляд депутатських запитів та звернень народних депутатів України, депутатських запитів, запитань та звернень депутатів місцевих рад; забезпечення належного розгляду депутатських запитів та звернень народних депутатів України, депутатських запитів, запитань та звернень депутатів місцевих рад підпорядкованими структурними підрозділами.</w:t>
      </w:r>
    </w:p>
    <w:p w:rsidR="00390029" w:rsidRPr="00DE403B" w:rsidRDefault="00390029" w:rsidP="00390029">
      <w:pPr>
        <w:shd w:val="clear" w:color="auto" w:fill="FFFFFF"/>
        <w:spacing w:line="240" w:lineRule="atLeast"/>
        <w:ind w:firstLine="709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4.1.1</w:t>
      </w:r>
      <w:r w:rsidR="00CE2527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6</w:t>
      </w: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. Представництво інтересів управління в органах державної влади, підприємствах, установах, організаціях усіх форм власності.</w:t>
      </w:r>
    </w:p>
    <w:p w:rsidR="00390029" w:rsidRPr="00DE403B" w:rsidRDefault="00390029" w:rsidP="00390029">
      <w:pPr>
        <w:shd w:val="clear" w:color="auto" w:fill="FFFFFF"/>
        <w:spacing w:line="240" w:lineRule="atLeast"/>
        <w:ind w:firstLine="709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4.1.1</w:t>
      </w:r>
      <w:r w:rsidR="00CE2527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7</w:t>
      </w: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. Сприяння діяльності органів суду, прокуратури, юстиції, служби безпеки, Національної поліції, Національного антикорупційного бюро України, адвокатури і Державної кримінально-виконавчої служби України.</w:t>
      </w:r>
    </w:p>
    <w:p w:rsidR="00390029" w:rsidRPr="00DE403B" w:rsidRDefault="00390029" w:rsidP="00390029">
      <w:pPr>
        <w:shd w:val="clear" w:color="auto" w:fill="FFFFFF"/>
        <w:spacing w:line="240" w:lineRule="atLeast"/>
        <w:ind w:firstLine="709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4.1.</w:t>
      </w:r>
      <w:r w:rsidR="00E52A8F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1</w:t>
      </w:r>
      <w:r w:rsidR="00CE2527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8</w:t>
      </w: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.</w:t>
      </w:r>
      <w:r w:rsidR="008F74F8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Виконання інших повноважень, покладених на управління</w:t>
      </w:r>
      <w:r w:rsidR="00625B38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відповідно до законодавства України, актів міської ради, виконавчого комітету, Львівського міського голови,</w:t>
      </w:r>
      <w:r w:rsidR="008F74F8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наказів директора департаменту</w:t>
      </w:r>
      <w:r w:rsidR="00625B38" w:rsidRPr="00625B38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625B38"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міської агломерації</w:t>
      </w: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390029" w:rsidRPr="00DE403B" w:rsidRDefault="00390029" w:rsidP="00390029">
      <w:pPr>
        <w:shd w:val="clear" w:color="auto" w:fill="FFFFFF"/>
        <w:spacing w:line="240" w:lineRule="atLeast"/>
        <w:ind w:firstLine="709"/>
        <w:jc w:val="both"/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</w:pPr>
    </w:p>
    <w:p w:rsidR="00390029" w:rsidRPr="00DE403B" w:rsidRDefault="00390029" w:rsidP="00390029">
      <w:pPr>
        <w:shd w:val="clear" w:color="auto" w:fill="FFFFFF"/>
        <w:spacing w:line="240" w:lineRule="atLeast"/>
        <w:ind w:firstLine="709"/>
        <w:jc w:val="center"/>
        <w:rPr>
          <w:rFonts w:ascii="Svoboda" w:hAnsi="Svoboda" w:cs="Arial"/>
          <w:color w:val="000000"/>
          <w:sz w:val="26"/>
          <w:szCs w:val="26"/>
          <w:lang w:eastAsia="uk-UA"/>
        </w:rPr>
      </w:pPr>
      <w:r w:rsidRPr="00DE403B">
        <w:rPr>
          <w:rFonts w:ascii="Svoboda" w:hAnsi="Svoboda" w:cs="Arial"/>
          <w:b/>
          <w:bCs/>
          <w:color w:val="000000"/>
          <w:sz w:val="26"/>
          <w:szCs w:val="26"/>
          <w:lang w:eastAsia="uk-UA"/>
        </w:rPr>
        <w:t>5. Права управління</w:t>
      </w:r>
    </w:p>
    <w:p w:rsidR="00390029" w:rsidRPr="00DE403B" w:rsidRDefault="00390029" w:rsidP="00390029">
      <w:pPr>
        <w:spacing w:line="240" w:lineRule="atLeast"/>
        <w:ind w:firstLine="709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</w:p>
    <w:p w:rsidR="00390029" w:rsidRPr="00DE403B" w:rsidRDefault="00390029" w:rsidP="00390029">
      <w:pPr>
        <w:spacing w:line="240" w:lineRule="atLeast"/>
        <w:ind w:firstLine="709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5.1.</w:t>
      </w:r>
      <w:r w:rsidR="008F74F8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Для реалізації завдань та виконання повноважень, передбачених цим Положенням, іншими нормативними актами, управління має право:</w:t>
      </w:r>
    </w:p>
    <w:p w:rsidR="00390029" w:rsidRPr="00DE403B" w:rsidRDefault="00390029" w:rsidP="00390029">
      <w:pPr>
        <w:spacing w:line="240" w:lineRule="atLeast"/>
        <w:ind w:firstLine="709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5.1.1. Залучати фахівців органів місцевого самоврядування, підприємств, установ та організацій (за погодженням з їх керівниками) для розгляду питань, які належать до його компетенції.</w:t>
      </w:r>
    </w:p>
    <w:p w:rsidR="00390029" w:rsidRPr="00DE403B" w:rsidRDefault="00390029" w:rsidP="00390029">
      <w:pPr>
        <w:spacing w:line="240" w:lineRule="atLeast"/>
        <w:ind w:firstLine="709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5.1.2. Здійснювати контроль, проводити перевірки та аналітичну роботу з питань, які належать до його компетенції.</w:t>
      </w:r>
    </w:p>
    <w:p w:rsidR="00390029" w:rsidRPr="00DE403B" w:rsidRDefault="00390029" w:rsidP="00390029">
      <w:pPr>
        <w:spacing w:line="240" w:lineRule="atLeast"/>
        <w:ind w:firstLine="709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5.1.3. Отримувати у встановленому порядку від органів виконавчої влади, органів місцевого самоврядування, підприємств, установ та організацій інформацію, необхідну для виконання покладених на нього завдань.</w:t>
      </w:r>
    </w:p>
    <w:p w:rsidR="00390029" w:rsidRPr="00DE403B" w:rsidRDefault="00390029" w:rsidP="00390029">
      <w:pPr>
        <w:spacing w:line="240" w:lineRule="atLeast"/>
        <w:ind w:firstLine="709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5.1.4. Отримувати у встановленому порядку від посадових осіб міської ради документи, довідки, розрахунки, інші матеріали, необхідні для виконання покладених на нього завдань.</w:t>
      </w:r>
    </w:p>
    <w:p w:rsidR="00390029" w:rsidRPr="00DE403B" w:rsidRDefault="00390029" w:rsidP="00390029">
      <w:pPr>
        <w:spacing w:line="240" w:lineRule="atLeast"/>
        <w:ind w:firstLine="709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5.1.5. Скликати у встановленому порядку наради з питань, які належать до його компетенції.</w:t>
      </w:r>
    </w:p>
    <w:p w:rsidR="00390029" w:rsidRPr="00DE403B" w:rsidRDefault="00390029" w:rsidP="00390029">
      <w:pPr>
        <w:spacing w:line="240" w:lineRule="atLeast"/>
        <w:ind w:firstLine="709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5.1.6. Брати участь у засіданнях виконкому, інших дорадчих і колегіальних органів, нарадах, які проводяться у міській раді.</w:t>
      </w:r>
    </w:p>
    <w:p w:rsidR="00390029" w:rsidRPr="00DE403B" w:rsidRDefault="00390029" w:rsidP="00390029">
      <w:pPr>
        <w:spacing w:line="240" w:lineRule="atLeast"/>
        <w:ind w:firstLine="709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5.1.7. Залучати працівників виконавчих органів міської ради для підготовки проектів нормативних актів та інших документів, а також для розробки і здійснення заходів, які проводить управління відповідно до покладених на нього обов’язків.</w:t>
      </w:r>
    </w:p>
    <w:p w:rsidR="00390029" w:rsidRPr="00DE403B" w:rsidRDefault="00390029" w:rsidP="00390029">
      <w:pPr>
        <w:spacing w:line="240" w:lineRule="atLeast"/>
        <w:ind w:firstLine="709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5.1.8. Заслуховувати звіти про роботу керівників підпорядкованих структурних підрозділів.</w:t>
      </w:r>
    </w:p>
    <w:p w:rsidR="00390029" w:rsidRPr="00DE403B" w:rsidRDefault="00390029" w:rsidP="00390029">
      <w:pPr>
        <w:spacing w:line="240" w:lineRule="atLeast"/>
        <w:ind w:firstLine="709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5.1.9. Вносити подання до відповідних органів про притягнення до відповідальності посадових осіб, які ігнорують законні вимоги та рішення міської ради, її виконавчих органів, прийняті у межах їх повноважень.</w:t>
      </w:r>
    </w:p>
    <w:p w:rsidR="00390029" w:rsidRDefault="00390029" w:rsidP="00390029">
      <w:pPr>
        <w:spacing w:line="240" w:lineRule="atLeast"/>
        <w:ind w:firstLine="709"/>
        <w:jc w:val="both"/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</w:pP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5.1.10. Брати участь у конференціях, семінарах, круглих столах тощо, сприяти у межах компетенції у їх проведенні.</w:t>
      </w:r>
    </w:p>
    <w:p w:rsidR="00625B38" w:rsidRPr="00DE403B" w:rsidRDefault="00625B38" w:rsidP="00390029">
      <w:pPr>
        <w:spacing w:line="240" w:lineRule="atLeast"/>
        <w:ind w:firstLine="709"/>
        <w:jc w:val="both"/>
        <w:rPr>
          <w:rFonts w:ascii="Svoboda" w:hAnsi="Svoboda" w:cs="Arial"/>
          <w:sz w:val="26"/>
          <w:szCs w:val="26"/>
          <w:lang w:eastAsia="uk-UA"/>
        </w:rPr>
      </w:pPr>
    </w:p>
    <w:p w:rsidR="00390029" w:rsidRPr="00DE403B" w:rsidRDefault="00390029" w:rsidP="00390029">
      <w:pPr>
        <w:shd w:val="clear" w:color="auto" w:fill="FFFFFF"/>
        <w:spacing w:line="240" w:lineRule="atLeast"/>
        <w:ind w:firstLine="709"/>
        <w:jc w:val="center"/>
        <w:rPr>
          <w:rFonts w:ascii="Svoboda" w:hAnsi="Svoboda" w:cs="Arial"/>
          <w:color w:val="000000"/>
          <w:sz w:val="26"/>
          <w:szCs w:val="26"/>
          <w:lang w:eastAsia="uk-UA"/>
        </w:rPr>
      </w:pPr>
      <w:r w:rsidRPr="00DE403B">
        <w:rPr>
          <w:rFonts w:ascii="Svoboda" w:hAnsi="Svoboda" w:cs="Arial"/>
          <w:b/>
          <w:bCs/>
          <w:color w:val="000000"/>
          <w:sz w:val="26"/>
          <w:szCs w:val="26"/>
          <w:lang w:eastAsia="uk-UA"/>
        </w:rPr>
        <w:t>6. Фінансування та матеріально-технічне забезпечення</w:t>
      </w:r>
    </w:p>
    <w:p w:rsidR="00390029" w:rsidRPr="00DE403B" w:rsidRDefault="00390029" w:rsidP="00390029">
      <w:pPr>
        <w:shd w:val="clear" w:color="auto" w:fill="FFFFFF"/>
        <w:spacing w:line="240" w:lineRule="atLeast"/>
        <w:ind w:firstLine="709"/>
        <w:jc w:val="center"/>
        <w:rPr>
          <w:rFonts w:ascii="Svoboda" w:hAnsi="Svoboda" w:cs="Arial"/>
          <w:color w:val="000000"/>
          <w:sz w:val="26"/>
          <w:szCs w:val="26"/>
          <w:lang w:eastAsia="uk-UA"/>
        </w:rPr>
      </w:pPr>
      <w:r w:rsidRPr="00DE403B">
        <w:rPr>
          <w:rFonts w:ascii="Svoboda" w:hAnsi="Svoboda" w:cs="Arial"/>
          <w:b/>
          <w:bCs/>
          <w:color w:val="000000"/>
          <w:sz w:val="26"/>
          <w:szCs w:val="26"/>
          <w:lang w:eastAsia="uk-UA"/>
        </w:rPr>
        <w:t>діяльності управління</w:t>
      </w:r>
    </w:p>
    <w:p w:rsidR="00390029" w:rsidRPr="00DE403B" w:rsidRDefault="00390029" w:rsidP="00390029">
      <w:pPr>
        <w:spacing w:line="240" w:lineRule="atLeast"/>
        <w:ind w:firstLine="709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</w:p>
    <w:p w:rsidR="00390029" w:rsidRPr="00DE403B" w:rsidRDefault="00B63F2C" w:rsidP="00390029">
      <w:pPr>
        <w:spacing w:line="240" w:lineRule="atLeast"/>
        <w:ind w:firstLine="709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 w:rsidRPr="00B63228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6.1. Управління утримується за рахунок коштів міського бюджету </w:t>
      </w: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                                     </w:t>
      </w:r>
      <w:r w:rsidRPr="00B63228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м. Львова у межах видатків, затверджених у кошторисі департаменту міської агломерації, у складі якого перебуває управління.</w:t>
      </w:r>
    </w:p>
    <w:p w:rsidR="00390029" w:rsidRPr="00DE403B" w:rsidRDefault="00390029" w:rsidP="00390029">
      <w:pPr>
        <w:spacing w:line="240" w:lineRule="atLeast"/>
        <w:ind w:firstLine="709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6.2. Працівники управління є посадовими особами місцевого самоврядування, їх основні права, обов’язки, відповідальність, умови оплати праці і соціально-побутового забезпечення визначаються Законом України</w:t>
      </w:r>
      <w:r w:rsidR="008F74F8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“Про службу в органах місцевого самоврядування“</w:t>
      </w:r>
      <w:r w:rsidR="008F74F8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та іншими законодавчими актами.</w:t>
      </w:r>
    </w:p>
    <w:p w:rsidR="00390029" w:rsidRPr="00DE403B" w:rsidRDefault="00390029" w:rsidP="00390029">
      <w:pPr>
        <w:spacing w:line="240" w:lineRule="atLeast"/>
        <w:ind w:firstLine="709"/>
        <w:jc w:val="both"/>
        <w:rPr>
          <w:rFonts w:ascii="Svoboda" w:hAnsi="Svoboda" w:cs="Arial"/>
          <w:sz w:val="26"/>
          <w:szCs w:val="26"/>
          <w:lang w:eastAsia="uk-UA"/>
        </w:rPr>
      </w:pP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6.3. Структуру управління</w:t>
      </w:r>
      <w:r w:rsidR="00625B38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затверджує виконавчий комітет.</w:t>
      </w:r>
    </w:p>
    <w:p w:rsidR="00390029" w:rsidRPr="00DE403B" w:rsidRDefault="00390029" w:rsidP="00390029">
      <w:pPr>
        <w:shd w:val="clear" w:color="auto" w:fill="FFFFFF"/>
        <w:spacing w:line="240" w:lineRule="atLeast"/>
        <w:ind w:firstLine="709"/>
        <w:jc w:val="both"/>
        <w:rPr>
          <w:rFonts w:ascii="Svoboda" w:hAnsi="Svoboda" w:cs="Arial"/>
          <w:b/>
          <w:bCs/>
          <w:color w:val="000000"/>
          <w:sz w:val="26"/>
          <w:szCs w:val="26"/>
          <w:lang w:eastAsia="uk-UA"/>
        </w:rPr>
      </w:pPr>
    </w:p>
    <w:p w:rsidR="00390029" w:rsidRPr="00DE403B" w:rsidRDefault="00390029" w:rsidP="00390029">
      <w:pPr>
        <w:shd w:val="clear" w:color="auto" w:fill="FFFFFF"/>
        <w:spacing w:line="240" w:lineRule="atLeast"/>
        <w:ind w:firstLine="709"/>
        <w:jc w:val="center"/>
        <w:rPr>
          <w:rFonts w:ascii="Svoboda" w:hAnsi="Svoboda" w:cs="Arial"/>
          <w:color w:val="000000"/>
          <w:sz w:val="26"/>
          <w:szCs w:val="26"/>
          <w:lang w:eastAsia="uk-UA"/>
        </w:rPr>
      </w:pPr>
      <w:r w:rsidRPr="00DE403B">
        <w:rPr>
          <w:rFonts w:ascii="Svoboda" w:hAnsi="Svoboda" w:cs="Arial"/>
          <w:b/>
          <w:bCs/>
          <w:color w:val="000000"/>
          <w:sz w:val="26"/>
          <w:szCs w:val="26"/>
          <w:lang w:eastAsia="uk-UA"/>
        </w:rPr>
        <w:t>7. Відповідальність посадових осіб управління</w:t>
      </w:r>
    </w:p>
    <w:p w:rsidR="00390029" w:rsidRPr="00DE403B" w:rsidRDefault="00390029" w:rsidP="00390029">
      <w:pPr>
        <w:spacing w:line="240" w:lineRule="atLeast"/>
        <w:ind w:firstLine="709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</w:p>
    <w:p w:rsidR="00390029" w:rsidRPr="00DE403B" w:rsidRDefault="00390029" w:rsidP="00390029">
      <w:pPr>
        <w:spacing w:line="240" w:lineRule="atLeast"/>
        <w:ind w:firstLine="709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7.1. Посадові особи управління повинні сумлінно виконувати свої службові обов’язки, шанобливо ставитися до громадян, керівників і співробітників, дотримуватися високої культури спілкування, не допускати дій і вчинків, які можуть зашкодити інтересам служби чи негативно вплинути на репутацію міської ради, її виконавчих органів та посадових осіб.</w:t>
      </w:r>
    </w:p>
    <w:p w:rsidR="00390029" w:rsidRPr="00DE403B" w:rsidRDefault="00390029" w:rsidP="00390029">
      <w:pPr>
        <w:spacing w:line="240" w:lineRule="atLeast"/>
        <w:ind w:firstLine="709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7.2. Посадові особи управління несуть відповідальність згідно з законодавством України.</w:t>
      </w:r>
    </w:p>
    <w:p w:rsidR="00390029" w:rsidRPr="00DE403B" w:rsidRDefault="00390029" w:rsidP="00390029">
      <w:pPr>
        <w:spacing w:line="240" w:lineRule="atLeast"/>
        <w:ind w:firstLine="709"/>
        <w:jc w:val="both"/>
        <w:rPr>
          <w:rFonts w:ascii="Svoboda" w:hAnsi="Svoboda" w:cs="Arial"/>
          <w:sz w:val="26"/>
          <w:szCs w:val="26"/>
          <w:lang w:eastAsia="uk-UA"/>
        </w:rPr>
      </w:pP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7.3.</w:t>
      </w:r>
      <w:r w:rsidR="008F74F8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Матеріальна шкода, завдана незаконними діями чи бездіяльністю посадових осіб управління при здійсненні ними своїх повноважень, відшкодовується у встановленому законодавством порядку.</w:t>
      </w:r>
    </w:p>
    <w:p w:rsidR="00390029" w:rsidRPr="00DE403B" w:rsidRDefault="00390029" w:rsidP="00390029">
      <w:pPr>
        <w:shd w:val="clear" w:color="auto" w:fill="FFFFFF"/>
        <w:spacing w:line="240" w:lineRule="atLeast"/>
        <w:ind w:firstLine="709"/>
        <w:jc w:val="center"/>
        <w:rPr>
          <w:rFonts w:ascii="Svoboda" w:hAnsi="Svoboda" w:cs="Arial"/>
          <w:b/>
          <w:bCs/>
          <w:color w:val="000000"/>
          <w:sz w:val="26"/>
          <w:szCs w:val="26"/>
          <w:lang w:eastAsia="uk-UA"/>
        </w:rPr>
      </w:pPr>
    </w:p>
    <w:p w:rsidR="00390029" w:rsidRPr="00DE403B" w:rsidRDefault="00390029" w:rsidP="00390029">
      <w:pPr>
        <w:shd w:val="clear" w:color="auto" w:fill="FFFFFF"/>
        <w:spacing w:line="240" w:lineRule="atLeast"/>
        <w:ind w:firstLine="709"/>
        <w:jc w:val="center"/>
        <w:rPr>
          <w:rFonts w:ascii="Svoboda" w:hAnsi="Svoboda" w:cs="Arial"/>
          <w:color w:val="000000"/>
          <w:sz w:val="26"/>
          <w:szCs w:val="26"/>
          <w:lang w:eastAsia="uk-UA"/>
        </w:rPr>
      </w:pPr>
      <w:r w:rsidRPr="00DE403B">
        <w:rPr>
          <w:rFonts w:ascii="Svoboda" w:hAnsi="Svoboda" w:cs="Arial"/>
          <w:b/>
          <w:bCs/>
          <w:color w:val="000000"/>
          <w:sz w:val="26"/>
          <w:szCs w:val="26"/>
          <w:lang w:eastAsia="uk-UA"/>
        </w:rPr>
        <w:t>8. Заключні положення</w:t>
      </w:r>
    </w:p>
    <w:p w:rsidR="00390029" w:rsidRPr="00DE403B" w:rsidRDefault="00390029" w:rsidP="00390029">
      <w:pPr>
        <w:spacing w:line="240" w:lineRule="atLeast"/>
        <w:ind w:firstLine="709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</w:p>
    <w:p w:rsidR="00390029" w:rsidRPr="00DE403B" w:rsidRDefault="00390029" w:rsidP="00390029">
      <w:pPr>
        <w:spacing w:line="240" w:lineRule="atLeast"/>
        <w:ind w:firstLine="709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8.1. Ліквідацію та реорганізацію управління проводить міська рада за поданням Львівського міського голови у порядку, встановленому законодавством України.</w:t>
      </w:r>
    </w:p>
    <w:p w:rsidR="00390029" w:rsidRPr="00DE403B" w:rsidRDefault="00390029" w:rsidP="00390029">
      <w:pPr>
        <w:spacing w:line="240" w:lineRule="atLeast"/>
        <w:ind w:firstLine="709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 w:rsidRPr="00DE403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8.2. Зміни та доповнення до цього Положення вносяться у порядку, встановленому для його прийняття.</w:t>
      </w:r>
    </w:p>
    <w:p w:rsidR="00072DF1" w:rsidRDefault="00072DF1" w:rsidP="00072DF1">
      <w:pPr>
        <w:jc w:val="both"/>
        <w:rPr>
          <w:rFonts w:ascii="Svoboda" w:hAnsi="Svoboda" w:cs="Arial"/>
          <w:sz w:val="26"/>
          <w:szCs w:val="26"/>
        </w:rPr>
      </w:pPr>
    </w:p>
    <w:p w:rsidR="00072DF1" w:rsidRDefault="00072DF1" w:rsidP="00072DF1">
      <w:pPr>
        <w:jc w:val="both"/>
        <w:rPr>
          <w:rFonts w:ascii="Svoboda" w:hAnsi="Svoboda" w:cs="Arial"/>
          <w:sz w:val="26"/>
          <w:szCs w:val="26"/>
        </w:rPr>
      </w:pPr>
    </w:p>
    <w:p w:rsidR="00072DF1" w:rsidRDefault="00072DF1" w:rsidP="00072DF1">
      <w:pPr>
        <w:jc w:val="both"/>
        <w:rPr>
          <w:rFonts w:ascii="Svoboda" w:hAnsi="Svoboda" w:cs="Arial"/>
          <w:sz w:val="26"/>
          <w:szCs w:val="26"/>
        </w:rPr>
      </w:pPr>
    </w:p>
    <w:p w:rsidR="00072DF1" w:rsidRDefault="00072DF1" w:rsidP="00072DF1">
      <w:pPr>
        <w:jc w:val="both"/>
        <w:rPr>
          <w:rFonts w:ascii="Svoboda" w:hAnsi="Svoboda" w:cs="Arial"/>
          <w:sz w:val="26"/>
          <w:szCs w:val="26"/>
        </w:rPr>
      </w:pPr>
    </w:p>
    <w:p w:rsidR="00072DF1" w:rsidRPr="0028324A" w:rsidRDefault="00072DF1" w:rsidP="00072DF1">
      <w:pPr>
        <w:jc w:val="both"/>
        <w:rPr>
          <w:rFonts w:ascii="Svoboda" w:hAnsi="Svoboda" w:cs="Arial"/>
          <w:sz w:val="26"/>
          <w:szCs w:val="26"/>
        </w:rPr>
      </w:pPr>
      <w:r w:rsidRPr="0028324A">
        <w:rPr>
          <w:rFonts w:ascii="Svoboda" w:hAnsi="Svoboda" w:cs="Arial"/>
          <w:sz w:val="26"/>
          <w:szCs w:val="26"/>
        </w:rPr>
        <w:t>Керуючий справами виконкому</w:t>
      </w:r>
      <w:r>
        <w:rPr>
          <w:rFonts w:ascii="Svoboda" w:hAnsi="Svoboda" w:cs="Arial"/>
          <w:sz w:val="26"/>
          <w:szCs w:val="26"/>
        </w:rPr>
        <w:tab/>
      </w:r>
      <w:r w:rsidRPr="0028324A">
        <w:rPr>
          <w:rFonts w:ascii="Svoboda" w:hAnsi="Svoboda" w:cs="Arial"/>
          <w:sz w:val="26"/>
          <w:szCs w:val="26"/>
        </w:rPr>
        <w:tab/>
      </w:r>
      <w:r w:rsidRPr="0028324A">
        <w:rPr>
          <w:rFonts w:ascii="Svoboda" w:hAnsi="Svoboda" w:cs="Arial"/>
          <w:sz w:val="26"/>
          <w:szCs w:val="26"/>
        </w:rPr>
        <w:tab/>
      </w:r>
      <w:r w:rsidRPr="0028324A">
        <w:rPr>
          <w:rFonts w:ascii="Svoboda" w:hAnsi="Svoboda" w:cs="Arial"/>
          <w:sz w:val="26"/>
          <w:szCs w:val="26"/>
        </w:rPr>
        <w:tab/>
      </w:r>
      <w:r w:rsidRPr="0028324A">
        <w:rPr>
          <w:rFonts w:ascii="Svoboda" w:hAnsi="Svoboda" w:cs="Arial"/>
          <w:sz w:val="26"/>
          <w:szCs w:val="26"/>
        </w:rPr>
        <w:tab/>
        <w:t>М. Литвинюк</w:t>
      </w:r>
    </w:p>
    <w:p w:rsidR="00072DF1" w:rsidRDefault="00072DF1" w:rsidP="00072DF1">
      <w:pPr>
        <w:jc w:val="both"/>
        <w:rPr>
          <w:rFonts w:ascii="Svoboda" w:hAnsi="Svoboda" w:cs="Arial"/>
          <w:sz w:val="26"/>
          <w:szCs w:val="26"/>
        </w:rPr>
      </w:pPr>
    </w:p>
    <w:p w:rsidR="00072DF1" w:rsidRPr="009D6625" w:rsidRDefault="00072DF1" w:rsidP="00072DF1">
      <w:pPr>
        <w:jc w:val="both"/>
        <w:rPr>
          <w:rFonts w:ascii="Svoboda" w:hAnsi="Svoboda" w:cs="Arial"/>
          <w:sz w:val="26"/>
          <w:szCs w:val="26"/>
        </w:rPr>
      </w:pPr>
    </w:p>
    <w:p w:rsidR="00072DF1" w:rsidRDefault="00072DF1" w:rsidP="00072DF1">
      <w:pPr>
        <w:ind w:firstLine="708"/>
        <w:jc w:val="both"/>
        <w:rPr>
          <w:rFonts w:ascii="Svoboda" w:hAnsi="Svoboda" w:cs="Arial"/>
          <w:sz w:val="26"/>
          <w:szCs w:val="26"/>
        </w:rPr>
      </w:pPr>
      <w:r w:rsidRPr="0028324A">
        <w:rPr>
          <w:rFonts w:ascii="Svoboda" w:hAnsi="Svoboda" w:cs="Arial"/>
          <w:sz w:val="26"/>
          <w:szCs w:val="26"/>
        </w:rPr>
        <w:t>Віза:</w:t>
      </w:r>
    </w:p>
    <w:p w:rsidR="00072DF1" w:rsidRPr="006109E3" w:rsidRDefault="00072DF1" w:rsidP="00072DF1">
      <w:pPr>
        <w:jc w:val="both"/>
        <w:rPr>
          <w:rFonts w:ascii="Svoboda" w:hAnsi="Svoboda" w:cs="Arial"/>
          <w:sz w:val="26"/>
          <w:szCs w:val="26"/>
        </w:rPr>
      </w:pPr>
    </w:p>
    <w:p w:rsidR="00072DF1" w:rsidRDefault="00072DF1" w:rsidP="00072DF1">
      <w:pPr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>З</w:t>
      </w:r>
      <w:r w:rsidRPr="00712335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 xml:space="preserve">аступник міського голови </w:t>
      </w:r>
    </w:p>
    <w:p w:rsidR="009948F5" w:rsidRPr="007746A4" w:rsidRDefault="00072DF1" w:rsidP="00760B94">
      <w:pPr>
        <w:rPr>
          <w:rFonts w:ascii="Svoboda" w:hAnsi="Svoboda"/>
          <w:sz w:val="26"/>
          <w:szCs w:val="26"/>
        </w:rPr>
      </w:pPr>
      <w:r w:rsidRPr="00712335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>з містобудування</w:t>
      </w:r>
      <w:r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  <w:t>Л. Зубач</w:t>
      </w:r>
    </w:p>
    <w:sectPr w:rsidR="009948F5" w:rsidRPr="007746A4" w:rsidSect="00072DF1">
      <w:headerReference w:type="default" r:id="rId8"/>
      <w:pgSz w:w="11906" w:h="16838"/>
      <w:pgMar w:top="1134" w:right="567" w:bottom="1134" w:left="1985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53C" w:rsidRDefault="0091053C" w:rsidP="00CD7E20">
      <w:r>
        <w:separator/>
      </w:r>
    </w:p>
  </w:endnote>
  <w:endnote w:type="continuationSeparator" w:id="0">
    <w:p w:rsidR="0091053C" w:rsidRDefault="0091053C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53C" w:rsidRDefault="0091053C" w:rsidP="00CD7E20">
      <w:r>
        <w:separator/>
      </w:r>
    </w:p>
  </w:footnote>
  <w:footnote w:type="continuationSeparator" w:id="0">
    <w:p w:rsidR="0091053C" w:rsidRDefault="0091053C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B12691" w:rsidRDefault="00B126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053C" w:rsidRPr="0091053C">
          <w:rPr>
            <w:noProof/>
            <w:lang w:val="ru-RU"/>
          </w:rPr>
          <w:t>16</w:t>
        </w:r>
        <w:r>
          <w:fldChar w:fldCharType="end"/>
        </w:r>
      </w:p>
    </w:sdtContent>
  </w:sdt>
  <w:p w:rsidR="00B12691" w:rsidRDefault="00B1269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23647141"/>
    <w:multiLevelType w:val="hybridMultilevel"/>
    <w:tmpl w:val="5E0669AE"/>
    <w:lvl w:ilvl="0" w:tplc="3072F8F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672DDF"/>
    <w:multiLevelType w:val="hybridMultilevel"/>
    <w:tmpl w:val="EA6842FE"/>
    <w:lvl w:ilvl="0" w:tplc="7408B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6D2360"/>
    <w:multiLevelType w:val="multilevel"/>
    <w:tmpl w:val="9A3C9A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2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737E41"/>
    <w:multiLevelType w:val="multilevel"/>
    <w:tmpl w:val="EBA82A1C"/>
    <w:lvl w:ilvl="0">
      <w:start w:val="1"/>
      <w:numFmt w:val="decimal"/>
      <w:lvlText w:val="%1."/>
      <w:lvlJc w:val="left"/>
      <w:pPr>
        <w:ind w:left="1305" w:hanging="360"/>
      </w:pPr>
    </w:lvl>
    <w:lvl w:ilvl="1">
      <w:start w:val="1"/>
      <w:numFmt w:val="decimal"/>
      <w:isLgl/>
      <w:lvlText w:val="%1.%2."/>
      <w:lvlJc w:val="left"/>
      <w:pPr>
        <w:ind w:left="202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05" w:hanging="1080"/>
      </w:pPr>
    </w:lvl>
    <w:lvl w:ilvl="4">
      <w:start w:val="1"/>
      <w:numFmt w:val="decimal"/>
      <w:isLgl/>
      <w:lvlText w:val="%1.%2.%3.%4.%5."/>
      <w:lvlJc w:val="left"/>
      <w:pPr>
        <w:ind w:left="3465" w:hanging="1080"/>
      </w:pPr>
    </w:lvl>
    <w:lvl w:ilvl="5">
      <w:start w:val="1"/>
      <w:numFmt w:val="decimal"/>
      <w:isLgl/>
      <w:lvlText w:val="%1.%2.%3.%4.%5.%6."/>
      <w:lvlJc w:val="left"/>
      <w:pPr>
        <w:ind w:left="4185" w:hanging="1440"/>
      </w:pPr>
    </w:lvl>
    <w:lvl w:ilvl="6">
      <w:start w:val="1"/>
      <w:numFmt w:val="decimal"/>
      <w:isLgl/>
      <w:lvlText w:val="%1.%2.%3.%4.%5.%6.%7."/>
      <w:lvlJc w:val="left"/>
      <w:pPr>
        <w:ind w:left="4545" w:hanging="1440"/>
      </w:p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</w:lvl>
    <w:lvl w:ilvl="8">
      <w:start w:val="1"/>
      <w:numFmt w:val="decimal"/>
      <w:isLgl/>
      <w:lvlText w:val="%1.%2.%3.%4.%5.%6.%7.%8.%9."/>
      <w:lvlJc w:val="left"/>
      <w:pPr>
        <w:ind w:left="5985" w:hanging="2160"/>
      </w:pPr>
    </w:lvl>
  </w:abstractNum>
  <w:abstractNum w:abstractNumId="15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8B1598"/>
    <w:multiLevelType w:val="hybridMultilevel"/>
    <w:tmpl w:val="0ECCF5B8"/>
    <w:lvl w:ilvl="0" w:tplc="FEE68A10">
      <w:start w:val="1"/>
      <w:numFmt w:val="decimal"/>
      <w:lvlText w:val="%1."/>
      <w:lvlJc w:val="left"/>
      <w:pPr>
        <w:ind w:left="1729" w:hanging="102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5"/>
  </w:num>
  <w:num w:numId="4">
    <w:abstractNumId w:val="4"/>
  </w:num>
  <w:num w:numId="5">
    <w:abstractNumId w:val="0"/>
  </w:num>
  <w:num w:numId="6">
    <w:abstractNumId w:val="13"/>
  </w:num>
  <w:num w:numId="7">
    <w:abstractNumId w:val="8"/>
  </w:num>
  <w:num w:numId="8">
    <w:abstractNumId w:val="17"/>
  </w:num>
  <w:num w:numId="9">
    <w:abstractNumId w:val="10"/>
  </w:num>
  <w:num w:numId="10">
    <w:abstractNumId w:val="2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1B27"/>
    <w:rsid w:val="0000769E"/>
    <w:rsid w:val="000123AA"/>
    <w:rsid w:val="00013EB4"/>
    <w:rsid w:val="00017946"/>
    <w:rsid w:val="00034978"/>
    <w:rsid w:val="00036B74"/>
    <w:rsid w:val="00040DE9"/>
    <w:rsid w:val="00062554"/>
    <w:rsid w:val="000718D7"/>
    <w:rsid w:val="00072DF1"/>
    <w:rsid w:val="000757EA"/>
    <w:rsid w:val="00086BCC"/>
    <w:rsid w:val="00087E0A"/>
    <w:rsid w:val="000974A3"/>
    <w:rsid w:val="000A3328"/>
    <w:rsid w:val="000B1482"/>
    <w:rsid w:val="000B3B67"/>
    <w:rsid w:val="000C45CC"/>
    <w:rsid w:val="000D3C10"/>
    <w:rsid w:val="000D4DD2"/>
    <w:rsid w:val="000D7EFB"/>
    <w:rsid w:val="000E0C9A"/>
    <w:rsid w:val="000E10D6"/>
    <w:rsid w:val="000F28B9"/>
    <w:rsid w:val="000F3B7F"/>
    <w:rsid w:val="000F3D89"/>
    <w:rsid w:val="000F6041"/>
    <w:rsid w:val="000F647D"/>
    <w:rsid w:val="001120D5"/>
    <w:rsid w:val="00114CCC"/>
    <w:rsid w:val="00116AD6"/>
    <w:rsid w:val="00120FCE"/>
    <w:rsid w:val="00125BF7"/>
    <w:rsid w:val="00135E95"/>
    <w:rsid w:val="001373DB"/>
    <w:rsid w:val="0014631A"/>
    <w:rsid w:val="001470F9"/>
    <w:rsid w:val="00156E6C"/>
    <w:rsid w:val="00161AEB"/>
    <w:rsid w:val="0016766B"/>
    <w:rsid w:val="0017041F"/>
    <w:rsid w:val="00171504"/>
    <w:rsid w:val="00174E97"/>
    <w:rsid w:val="00175138"/>
    <w:rsid w:val="00177010"/>
    <w:rsid w:val="00182B08"/>
    <w:rsid w:val="001846A1"/>
    <w:rsid w:val="001862CD"/>
    <w:rsid w:val="00187494"/>
    <w:rsid w:val="001A06AF"/>
    <w:rsid w:val="001A2196"/>
    <w:rsid w:val="001A348E"/>
    <w:rsid w:val="001A74BC"/>
    <w:rsid w:val="001C7EDC"/>
    <w:rsid w:val="001D1136"/>
    <w:rsid w:val="001D4382"/>
    <w:rsid w:val="002226DA"/>
    <w:rsid w:val="00224FE1"/>
    <w:rsid w:val="00231457"/>
    <w:rsid w:val="00233890"/>
    <w:rsid w:val="00242366"/>
    <w:rsid w:val="00243FA9"/>
    <w:rsid w:val="00244B50"/>
    <w:rsid w:val="00251E50"/>
    <w:rsid w:val="0025225F"/>
    <w:rsid w:val="002547EA"/>
    <w:rsid w:val="0026716A"/>
    <w:rsid w:val="00267BC1"/>
    <w:rsid w:val="002725E7"/>
    <w:rsid w:val="00273D05"/>
    <w:rsid w:val="00274799"/>
    <w:rsid w:val="0028091D"/>
    <w:rsid w:val="002861F4"/>
    <w:rsid w:val="002A4BDF"/>
    <w:rsid w:val="002B763F"/>
    <w:rsid w:val="002C5F36"/>
    <w:rsid w:val="002D34F0"/>
    <w:rsid w:val="002D40ED"/>
    <w:rsid w:val="002D4552"/>
    <w:rsid w:val="002E0E68"/>
    <w:rsid w:val="002F40B3"/>
    <w:rsid w:val="003052D1"/>
    <w:rsid w:val="00306818"/>
    <w:rsid w:val="003110C4"/>
    <w:rsid w:val="00317150"/>
    <w:rsid w:val="0034035E"/>
    <w:rsid w:val="003425D9"/>
    <w:rsid w:val="00342F18"/>
    <w:rsid w:val="00346524"/>
    <w:rsid w:val="00347A23"/>
    <w:rsid w:val="003559CB"/>
    <w:rsid w:val="00362BA2"/>
    <w:rsid w:val="00364343"/>
    <w:rsid w:val="0037451D"/>
    <w:rsid w:val="003806B8"/>
    <w:rsid w:val="00390029"/>
    <w:rsid w:val="003938A3"/>
    <w:rsid w:val="00393D09"/>
    <w:rsid w:val="00396045"/>
    <w:rsid w:val="00396517"/>
    <w:rsid w:val="00396C9A"/>
    <w:rsid w:val="00396D38"/>
    <w:rsid w:val="003B6F11"/>
    <w:rsid w:val="003C3C80"/>
    <w:rsid w:val="003C5469"/>
    <w:rsid w:val="003E4ACD"/>
    <w:rsid w:val="003E5D4D"/>
    <w:rsid w:val="003F7315"/>
    <w:rsid w:val="00403CE3"/>
    <w:rsid w:val="00411F38"/>
    <w:rsid w:val="0041536F"/>
    <w:rsid w:val="0041714D"/>
    <w:rsid w:val="004179B1"/>
    <w:rsid w:val="00424B9B"/>
    <w:rsid w:val="004262A8"/>
    <w:rsid w:val="00434E94"/>
    <w:rsid w:val="004379AF"/>
    <w:rsid w:val="004405D8"/>
    <w:rsid w:val="00440D45"/>
    <w:rsid w:val="004570D6"/>
    <w:rsid w:val="0045748E"/>
    <w:rsid w:val="00466BDE"/>
    <w:rsid w:val="0046703A"/>
    <w:rsid w:val="0047269B"/>
    <w:rsid w:val="00476374"/>
    <w:rsid w:val="004838B1"/>
    <w:rsid w:val="004846D4"/>
    <w:rsid w:val="004A195F"/>
    <w:rsid w:val="004B2DE4"/>
    <w:rsid w:val="004B5D62"/>
    <w:rsid w:val="004B60BC"/>
    <w:rsid w:val="004C18BC"/>
    <w:rsid w:val="004C6A64"/>
    <w:rsid w:val="004C7531"/>
    <w:rsid w:val="004D2791"/>
    <w:rsid w:val="004D4CD2"/>
    <w:rsid w:val="004E0E4B"/>
    <w:rsid w:val="004E229F"/>
    <w:rsid w:val="004E2F12"/>
    <w:rsid w:val="004E4276"/>
    <w:rsid w:val="004F14C5"/>
    <w:rsid w:val="00507D07"/>
    <w:rsid w:val="0051018F"/>
    <w:rsid w:val="00511C29"/>
    <w:rsid w:val="0051289A"/>
    <w:rsid w:val="005144CD"/>
    <w:rsid w:val="0051690D"/>
    <w:rsid w:val="00524584"/>
    <w:rsid w:val="005277C8"/>
    <w:rsid w:val="00527E50"/>
    <w:rsid w:val="00531FF5"/>
    <w:rsid w:val="005329FC"/>
    <w:rsid w:val="00532A91"/>
    <w:rsid w:val="005414B6"/>
    <w:rsid w:val="00544034"/>
    <w:rsid w:val="00553AC4"/>
    <w:rsid w:val="005623C5"/>
    <w:rsid w:val="00567A92"/>
    <w:rsid w:val="00573D7D"/>
    <w:rsid w:val="0058011B"/>
    <w:rsid w:val="00591371"/>
    <w:rsid w:val="00592DB9"/>
    <w:rsid w:val="005A0DE3"/>
    <w:rsid w:val="005D743F"/>
    <w:rsid w:val="005E016E"/>
    <w:rsid w:val="005E39E7"/>
    <w:rsid w:val="005E4457"/>
    <w:rsid w:val="005E6C96"/>
    <w:rsid w:val="005F504D"/>
    <w:rsid w:val="00600115"/>
    <w:rsid w:val="006048AC"/>
    <w:rsid w:val="00616CA4"/>
    <w:rsid w:val="00620463"/>
    <w:rsid w:val="00620581"/>
    <w:rsid w:val="00625B38"/>
    <w:rsid w:val="00634D23"/>
    <w:rsid w:val="006411F0"/>
    <w:rsid w:val="00642169"/>
    <w:rsid w:val="00643C8B"/>
    <w:rsid w:val="006469B5"/>
    <w:rsid w:val="00650393"/>
    <w:rsid w:val="00651E3C"/>
    <w:rsid w:val="006576A9"/>
    <w:rsid w:val="006649BE"/>
    <w:rsid w:val="00687EA0"/>
    <w:rsid w:val="006A27D0"/>
    <w:rsid w:val="006A32D9"/>
    <w:rsid w:val="006A43D1"/>
    <w:rsid w:val="006A46E8"/>
    <w:rsid w:val="006B3C48"/>
    <w:rsid w:val="006B3D70"/>
    <w:rsid w:val="006B7D7E"/>
    <w:rsid w:val="006C0E46"/>
    <w:rsid w:val="006C7F9E"/>
    <w:rsid w:val="006D1E14"/>
    <w:rsid w:val="006D28CC"/>
    <w:rsid w:val="006D741F"/>
    <w:rsid w:val="006E0DA5"/>
    <w:rsid w:val="006E3229"/>
    <w:rsid w:val="006E3F4F"/>
    <w:rsid w:val="006E7066"/>
    <w:rsid w:val="006F096F"/>
    <w:rsid w:val="006F14D8"/>
    <w:rsid w:val="006F167F"/>
    <w:rsid w:val="006F1953"/>
    <w:rsid w:val="006F4A97"/>
    <w:rsid w:val="007078AA"/>
    <w:rsid w:val="00713EC6"/>
    <w:rsid w:val="00715836"/>
    <w:rsid w:val="00717B84"/>
    <w:rsid w:val="00722109"/>
    <w:rsid w:val="00723DD3"/>
    <w:rsid w:val="007264CF"/>
    <w:rsid w:val="00726808"/>
    <w:rsid w:val="007312F1"/>
    <w:rsid w:val="00732C3F"/>
    <w:rsid w:val="00732EB2"/>
    <w:rsid w:val="00734C5D"/>
    <w:rsid w:val="00735848"/>
    <w:rsid w:val="007570CD"/>
    <w:rsid w:val="00757C78"/>
    <w:rsid w:val="00760B94"/>
    <w:rsid w:val="0077331E"/>
    <w:rsid w:val="007746A4"/>
    <w:rsid w:val="00781965"/>
    <w:rsid w:val="00782278"/>
    <w:rsid w:val="00784913"/>
    <w:rsid w:val="00786D95"/>
    <w:rsid w:val="00797D46"/>
    <w:rsid w:val="007A63F3"/>
    <w:rsid w:val="007B09D5"/>
    <w:rsid w:val="007B0E2B"/>
    <w:rsid w:val="007B4C5B"/>
    <w:rsid w:val="007C0D02"/>
    <w:rsid w:val="007C39F1"/>
    <w:rsid w:val="007C7130"/>
    <w:rsid w:val="007C73C5"/>
    <w:rsid w:val="007E1412"/>
    <w:rsid w:val="007E500B"/>
    <w:rsid w:val="007F1526"/>
    <w:rsid w:val="007F78CC"/>
    <w:rsid w:val="00800EDE"/>
    <w:rsid w:val="008110A9"/>
    <w:rsid w:val="00813744"/>
    <w:rsid w:val="008174BB"/>
    <w:rsid w:val="008177F9"/>
    <w:rsid w:val="00820862"/>
    <w:rsid w:val="0082245E"/>
    <w:rsid w:val="008231B6"/>
    <w:rsid w:val="00826638"/>
    <w:rsid w:val="00844E23"/>
    <w:rsid w:val="00851206"/>
    <w:rsid w:val="008541F8"/>
    <w:rsid w:val="00864230"/>
    <w:rsid w:val="00865C46"/>
    <w:rsid w:val="00870532"/>
    <w:rsid w:val="00872254"/>
    <w:rsid w:val="0087665F"/>
    <w:rsid w:val="008A3584"/>
    <w:rsid w:val="008A51C1"/>
    <w:rsid w:val="008B5D93"/>
    <w:rsid w:val="008C31B4"/>
    <w:rsid w:val="008C346A"/>
    <w:rsid w:val="008C4747"/>
    <w:rsid w:val="008C7FF8"/>
    <w:rsid w:val="008D158A"/>
    <w:rsid w:val="008D1E35"/>
    <w:rsid w:val="008D244C"/>
    <w:rsid w:val="008E5404"/>
    <w:rsid w:val="008E6F1F"/>
    <w:rsid w:val="008E7F10"/>
    <w:rsid w:val="008F0FD7"/>
    <w:rsid w:val="008F267C"/>
    <w:rsid w:val="008F74F8"/>
    <w:rsid w:val="009048A0"/>
    <w:rsid w:val="0091053C"/>
    <w:rsid w:val="00927937"/>
    <w:rsid w:val="0093487D"/>
    <w:rsid w:val="009423EF"/>
    <w:rsid w:val="009424FD"/>
    <w:rsid w:val="00944062"/>
    <w:rsid w:val="00951346"/>
    <w:rsid w:val="00952640"/>
    <w:rsid w:val="00953750"/>
    <w:rsid w:val="00956CA5"/>
    <w:rsid w:val="00960936"/>
    <w:rsid w:val="009661BA"/>
    <w:rsid w:val="00966E76"/>
    <w:rsid w:val="00972A16"/>
    <w:rsid w:val="00973406"/>
    <w:rsid w:val="00974F9C"/>
    <w:rsid w:val="009770C7"/>
    <w:rsid w:val="00977F01"/>
    <w:rsid w:val="00985D80"/>
    <w:rsid w:val="0099107E"/>
    <w:rsid w:val="00992B71"/>
    <w:rsid w:val="009948F5"/>
    <w:rsid w:val="009A0403"/>
    <w:rsid w:val="009A0AC0"/>
    <w:rsid w:val="009A69E0"/>
    <w:rsid w:val="009B3B77"/>
    <w:rsid w:val="009B3B8C"/>
    <w:rsid w:val="009C4E71"/>
    <w:rsid w:val="009D3DDF"/>
    <w:rsid w:val="009D4B7A"/>
    <w:rsid w:val="009E1AAD"/>
    <w:rsid w:val="009E63B3"/>
    <w:rsid w:val="009E7132"/>
    <w:rsid w:val="009F2F6E"/>
    <w:rsid w:val="00A03896"/>
    <w:rsid w:val="00A06C02"/>
    <w:rsid w:val="00A0797F"/>
    <w:rsid w:val="00A16776"/>
    <w:rsid w:val="00A1775A"/>
    <w:rsid w:val="00A37B21"/>
    <w:rsid w:val="00A54C26"/>
    <w:rsid w:val="00A63EC8"/>
    <w:rsid w:val="00A7637F"/>
    <w:rsid w:val="00A764AE"/>
    <w:rsid w:val="00A8283C"/>
    <w:rsid w:val="00A828F3"/>
    <w:rsid w:val="00A82A6F"/>
    <w:rsid w:val="00A866B2"/>
    <w:rsid w:val="00A86995"/>
    <w:rsid w:val="00A95106"/>
    <w:rsid w:val="00AA3A0F"/>
    <w:rsid w:val="00AA6C91"/>
    <w:rsid w:val="00AB0CD2"/>
    <w:rsid w:val="00AC12D6"/>
    <w:rsid w:val="00AC12E9"/>
    <w:rsid w:val="00AC623C"/>
    <w:rsid w:val="00AC691C"/>
    <w:rsid w:val="00AC7298"/>
    <w:rsid w:val="00AD1D1F"/>
    <w:rsid w:val="00AF59D4"/>
    <w:rsid w:val="00B0333D"/>
    <w:rsid w:val="00B125D3"/>
    <w:rsid w:val="00B12691"/>
    <w:rsid w:val="00B16D1E"/>
    <w:rsid w:val="00B239AB"/>
    <w:rsid w:val="00B25ABB"/>
    <w:rsid w:val="00B33A0B"/>
    <w:rsid w:val="00B34EAD"/>
    <w:rsid w:val="00B357DC"/>
    <w:rsid w:val="00B430F4"/>
    <w:rsid w:val="00B444E3"/>
    <w:rsid w:val="00B568FA"/>
    <w:rsid w:val="00B62649"/>
    <w:rsid w:val="00B63F2C"/>
    <w:rsid w:val="00B82AFC"/>
    <w:rsid w:val="00B846E7"/>
    <w:rsid w:val="00B9312B"/>
    <w:rsid w:val="00B939F9"/>
    <w:rsid w:val="00BA30BF"/>
    <w:rsid w:val="00BB007B"/>
    <w:rsid w:val="00BB0D94"/>
    <w:rsid w:val="00BB33AC"/>
    <w:rsid w:val="00BB3F78"/>
    <w:rsid w:val="00BD6AEC"/>
    <w:rsid w:val="00BE733D"/>
    <w:rsid w:val="00BF0502"/>
    <w:rsid w:val="00BF294F"/>
    <w:rsid w:val="00C04404"/>
    <w:rsid w:val="00C05A60"/>
    <w:rsid w:val="00C05C09"/>
    <w:rsid w:val="00C12290"/>
    <w:rsid w:val="00C12695"/>
    <w:rsid w:val="00C13E20"/>
    <w:rsid w:val="00C325FF"/>
    <w:rsid w:val="00C3345F"/>
    <w:rsid w:val="00C40663"/>
    <w:rsid w:val="00C4157B"/>
    <w:rsid w:val="00C463BB"/>
    <w:rsid w:val="00C501D2"/>
    <w:rsid w:val="00C50AD1"/>
    <w:rsid w:val="00C5235F"/>
    <w:rsid w:val="00C6735A"/>
    <w:rsid w:val="00C80E34"/>
    <w:rsid w:val="00C81D76"/>
    <w:rsid w:val="00C83241"/>
    <w:rsid w:val="00C836D5"/>
    <w:rsid w:val="00C876C3"/>
    <w:rsid w:val="00C8776B"/>
    <w:rsid w:val="00C920B1"/>
    <w:rsid w:val="00C9377A"/>
    <w:rsid w:val="00C9729E"/>
    <w:rsid w:val="00CA0A6C"/>
    <w:rsid w:val="00CB1A15"/>
    <w:rsid w:val="00CB654A"/>
    <w:rsid w:val="00CB6654"/>
    <w:rsid w:val="00CB6DAE"/>
    <w:rsid w:val="00CC4674"/>
    <w:rsid w:val="00CD3585"/>
    <w:rsid w:val="00CD51D0"/>
    <w:rsid w:val="00CD532C"/>
    <w:rsid w:val="00CD7E20"/>
    <w:rsid w:val="00CE2527"/>
    <w:rsid w:val="00CF1166"/>
    <w:rsid w:val="00CF33C6"/>
    <w:rsid w:val="00CF5906"/>
    <w:rsid w:val="00CF5F24"/>
    <w:rsid w:val="00D11378"/>
    <w:rsid w:val="00D1490D"/>
    <w:rsid w:val="00D2666D"/>
    <w:rsid w:val="00D2714F"/>
    <w:rsid w:val="00D336F4"/>
    <w:rsid w:val="00D35D18"/>
    <w:rsid w:val="00D47428"/>
    <w:rsid w:val="00D51474"/>
    <w:rsid w:val="00D55652"/>
    <w:rsid w:val="00D579A6"/>
    <w:rsid w:val="00D63564"/>
    <w:rsid w:val="00D65C79"/>
    <w:rsid w:val="00D72E99"/>
    <w:rsid w:val="00D74160"/>
    <w:rsid w:val="00D77B15"/>
    <w:rsid w:val="00D8191E"/>
    <w:rsid w:val="00D831F3"/>
    <w:rsid w:val="00D85044"/>
    <w:rsid w:val="00D86E69"/>
    <w:rsid w:val="00D90C84"/>
    <w:rsid w:val="00D977BE"/>
    <w:rsid w:val="00DA4658"/>
    <w:rsid w:val="00DB10BC"/>
    <w:rsid w:val="00DC2192"/>
    <w:rsid w:val="00DC5A0B"/>
    <w:rsid w:val="00DD5C8C"/>
    <w:rsid w:val="00DE78EA"/>
    <w:rsid w:val="00DF0347"/>
    <w:rsid w:val="00DF568C"/>
    <w:rsid w:val="00DF653F"/>
    <w:rsid w:val="00DF6F53"/>
    <w:rsid w:val="00DF7C95"/>
    <w:rsid w:val="00E014E1"/>
    <w:rsid w:val="00E041E0"/>
    <w:rsid w:val="00E206D6"/>
    <w:rsid w:val="00E20DAA"/>
    <w:rsid w:val="00E219FF"/>
    <w:rsid w:val="00E30B68"/>
    <w:rsid w:val="00E33B74"/>
    <w:rsid w:val="00E350C8"/>
    <w:rsid w:val="00E41E80"/>
    <w:rsid w:val="00E52A8F"/>
    <w:rsid w:val="00E57C28"/>
    <w:rsid w:val="00E604A9"/>
    <w:rsid w:val="00E6280D"/>
    <w:rsid w:val="00E7519D"/>
    <w:rsid w:val="00E81A7B"/>
    <w:rsid w:val="00E9038E"/>
    <w:rsid w:val="00E96728"/>
    <w:rsid w:val="00E974FD"/>
    <w:rsid w:val="00EA2124"/>
    <w:rsid w:val="00EB5529"/>
    <w:rsid w:val="00EB6E2A"/>
    <w:rsid w:val="00EB74A2"/>
    <w:rsid w:val="00EC0316"/>
    <w:rsid w:val="00EC09DA"/>
    <w:rsid w:val="00ED3DAC"/>
    <w:rsid w:val="00ED66CC"/>
    <w:rsid w:val="00ED70D0"/>
    <w:rsid w:val="00EE11A1"/>
    <w:rsid w:val="00EE2E61"/>
    <w:rsid w:val="00EE7938"/>
    <w:rsid w:val="00F038D1"/>
    <w:rsid w:val="00F164DB"/>
    <w:rsid w:val="00F17C5E"/>
    <w:rsid w:val="00F20281"/>
    <w:rsid w:val="00F2248F"/>
    <w:rsid w:val="00F263F2"/>
    <w:rsid w:val="00F2651A"/>
    <w:rsid w:val="00F351CC"/>
    <w:rsid w:val="00F527C6"/>
    <w:rsid w:val="00F56865"/>
    <w:rsid w:val="00F56CAF"/>
    <w:rsid w:val="00F70AA4"/>
    <w:rsid w:val="00F72210"/>
    <w:rsid w:val="00F74FFB"/>
    <w:rsid w:val="00F824A1"/>
    <w:rsid w:val="00F85123"/>
    <w:rsid w:val="00F9086F"/>
    <w:rsid w:val="00FA18D8"/>
    <w:rsid w:val="00FA397A"/>
    <w:rsid w:val="00FA5084"/>
    <w:rsid w:val="00FB1911"/>
    <w:rsid w:val="00FB1B35"/>
    <w:rsid w:val="00FC0745"/>
    <w:rsid w:val="00FC1D31"/>
    <w:rsid w:val="00FC371B"/>
    <w:rsid w:val="00FC40CE"/>
    <w:rsid w:val="00FC7BC2"/>
    <w:rsid w:val="00FD01C8"/>
    <w:rsid w:val="00FE42AB"/>
    <w:rsid w:val="00FE5F99"/>
    <w:rsid w:val="00FE6768"/>
    <w:rsid w:val="00FF4763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c">
    <w:name w:val="Body Text"/>
    <w:link w:val="ad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e">
    <w:name w:val="Заголовок Знак"/>
    <w:basedOn w:val="a0"/>
    <w:link w:val="af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">
    <w:name w:val="Title"/>
    <w:link w:val="ae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1">
    <w:name w:val="Body Text Indent"/>
    <w:link w:val="af0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2">
    <w:name w:val="Подзаголовок Знак"/>
    <w:basedOn w:val="a0"/>
    <w:link w:val="af3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3">
    <w:name w:val="Subtitle"/>
    <w:link w:val="af2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4">
    <w:name w:val="Схема документа Знак"/>
    <w:basedOn w:val="a0"/>
    <w:link w:val="af5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5">
    <w:name w:val="Document Map"/>
    <w:link w:val="af4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6">
    <w:name w:val="Текст Знак"/>
    <w:basedOn w:val="a0"/>
    <w:link w:val="af7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7">
    <w:name w:val="Plain Text"/>
    <w:link w:val="af6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Начало формы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онец формы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8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9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a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b">
    <w:name w:val="Table Grid"/>
    <w:basedOn w:val="a1"/>
    <w:uiPriority w:val="5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List Paragraph"/>
    <w:basedOn w:val="a"/>
    <w:uiPriority w:val="34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ustom-blue">
    <w:name w:val="custom-blue"/>
    <w:basedOn w:val="a0"/>
    <w:rsid w:val="00424B9B"/>
  </w:style>
  <w:style w:type="character" w:customStyle="1" w:styleId="custom-phone">
    <w:name w:val="custom-phone"/>
    <w:basedOn w:val="a0"/>
    <w:rsid w:val="00424B9B"/>
  </w:style>
  <w:style w:type="character" w:customStyle="1" w:styleId="rvts0">
    <w:name w:val="rvts0"/>
    <w:basedOn w:val="a0"/>
    <w:rsid w:val="00396D38"/>
  </w:style>
  <w:style w:type="paragraph" w:customStyle="1" w:styleId="afd">
    <w:name w:val="Заголовок таблицы"/>
    <w:basedOn w:val="a"/>
    <w:uiPriority w:val="99"/>
    <w:rsid w:val="0058011B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apple-style-span">
    <w:name w:val="apple-style-span"/>
    <w:basedOn w:val="a0"/>
    <w:rsid w:val="000C45CC"/>
  </w:style>
  <w:style w:type="character" w:customStyle="1" w:styleId="afe">
    <w:name w:val="Основний текст_"/>
    <w:basedOn w:val="a0"/>
    <w:link w:val="aff"/>
    <w:rsid w:val="008F267C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aff">
    <w:name w:val="Основний текст"/>
    <w:basedOn w:val="a"/>
    <w:link w:val="afe"/>
    <w:rsid w:val="008F267C"/>
    <w:pPr>
      <w:shd w:val="clear" w:color="auto" w:fill="FFFFFF"/>
      <w:suppressAutoHyphens w:val="0"/>
      <w:spacing w:before="300" w:line="274" w:lineRule="exact"/>
    </w:pPr>
    <w:rPr>
      <w:rFonts w:ascii="Arial" w:eastAsia="Arial" w:hAnsi="Arial" w:cs="Arial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1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2475">
              <w:marLeft w:val="0"/>
              <w:marRight w:val="0"/>
              <w:marTop w:val="270"/>
              <w:marBottom w:val="270"/>
              <w:divBdr>
                <w:top w:val="single" w:sz="6" w:space="12" w:color="DBDBDB"/>
                <w:left w:val="none" w:sz="0" w:space="0" w:color="auto"/>
                <w:bottom w:val="single" w:sz="6" w:space="12" w:color="DBDBDB"/>
                <w:right w:val="none" w:sz="0" w:space="0" w:color="auto"/>
              </w:divBdr>
              <w:divsChild>
                <w:div w:id="1040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88555">
              <w:marLeft w:val="0"/>
              <w:marRight w:val="0"/>
              <w:marTop w:val="345"/>
              <w:marBottom w:val="0"/>
              <w:divBdr>
                <w:top w:val="single" w:sz="6" w:space="19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19789-C593-4AA2-8E09-04BB34990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8164</Words>
  <Characters>4654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Леньо Ірина</cp:lastModifiedBy>
  <cp:revision>10</cp:revision>
  <cp:lastPrinted>2020-03-10T09:16:00Z</cp:lastPrinted>
  <dcterms:created xsi:type="dcterms:W3CDTF">2020-03-19T14:21:00Z</dcterms:created>
  <dcterms:modified xsi:type="dcterms:W3CDTF">2021-04-26T08:38:00Z</dcterms:modified>
</cp:coreProperties>
</file>