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447" w:rsidRPr="00B74F34" w:rsidRDefault="006D4447" w:rsidP="00F0374D">
      <w:pPr>
        <w:ind w:right="3954"/>
        <w:jc w:val="both"/>
        <w:rPr>
          <w:rFonts w:ascii="Arial" w:hAnsi="Arial" w:cs="Arial"/>
          <w:sz w:val="26"/>
          <w:szCs w:val="26"/>
        </w:rPr>
      </w:pPr>
    </w:p>
    <w:p w:rsidR="006D4447" w:rsidRPr="00B74F34" w:rsidRDefault="006D4447" w:rsidP="00F0374D">
      <w:pPr>
        <w:ind w:right="3954"/>
        <w:jc w:val="both"/>
        <w:rPr>
          <w:rFonts w:ascii="Arial" w:hAnsi="Arial" w:cs="Arial"/>
          <w:sz w:val="26"/>
          <w:szCs w:val="26"/>
        </w:rPr>
      </w:pPr>
    </w:p>
    <w:p w:rsidR="006D4447" w:rsidRPr="00B74F34" w:rsidRDefault="006D4447" w:rsidP="00F0374D">
      <w:pPr>
        <w:ind w:right="3954"/>
        <w:jc w:val="both"/>
        <w:rPr>
          <w:rFonts w:ascii="Arial" w:hAnsi="Arial" w:cs="Arial"/>
          <w:sz w:val="26"/>
          <w:szCs w:val="26"/>
        </w:rPr>
      </w:pPr>
    </w:p>
    <w:p w:rsidR="006D4447" w:rsidRPr="00B74F34" w:rsidRDefault="006D4447" w:rsidP="00F0374D">
      <w:pPr>
        <w:ind w:right="3954"/>
        <w:jc w:val="both"/>
        <w:rPr>
          <w:rFonts w:ascii="Arial" w:hAnsi="Arial" w:cs="Arial"/>
          <w:sz w:val="26"/>
          <w:szCs w:val="26"/>
        </w:rPr>
      </w:pPr>
    </w:p>
    <w:p w:rsidR="006D4447" w:rsidRPr="00B74F34" w:rsidRDefault="006D4447" w:rsidP="00F0374D">
      <w:pPr>
        <w:ind w:right="3954"/>
        <w:jc w:val="both"/>
        <w:rPr>
          <w:rFonts w:ascii="Arial" w:hAnsi="Arial" w:cs="Arial"/>
          <w:sz w:val="26"/>
          <w:szCs w:val="26"/>
        </w:rPr>
      </w:pPr>
    </w:p>
    <w:p w:rsidR="006D4447" w:rsidRPr="00B74F34" w:rsidRDefault="006D4447" w:rsidP="00F0374D">
      <w:pPr>
        <w:ind w:right="3954"/>
        <w:jc w:val="both"/>
        <w:rPr>
          <w:rFonts w:ascii="Arial" w:hAnsi="Arial" w:cs="Arial"/>
          <w:sz w:val="26"/>
          <w:szCs w:val="26"/>
        </w:rPr>
      </w:pPr>
    </w:p>
    <w:p w:rsidR="006D4447" w:rsidRPr="00B74F34" w:rsidRDefault="006D4447" w:rsidP="00F0374D">
      <w:pPr>
        <w:ind w:right="3954"/>
        <w:jc w:val="both"/>
        <w:rPr>
          <w:rFonts w:ascii="Arial" w:hAnsi="Arial" w:cs="Arial"/>
          <w:sz w:val="26"/>
          <w:szCs w:val="26"/>
        </w:rPr>
      </w:pPr>
    </w:p>
    <w:p w:rsidR="006D4447" w:rsidRPr="00B74F34" w:rsidRDefault="006D4447" w:rsidP="00F0374D">
      <w:pPr>
        <w:ind w:right="3954"/>
        <w:jc w:val="both"/>
        <w:rPr>
          <w:rFonts w:ascii="Arial" w:hAnsi="Arial" w:cs="Arial"/>
          <w:sz w:val="26"/>
          <w:szCs w:val="26"/>
        </w:rPr>
      </w:pPr>
    </w:p>
    <w:p w:rsidR="006D4447" w:rsidRPr="00B74F34" w:rsidRDefault="006D4447" w:rsidP="00F0374D">
      <w:pPr>
        <w:ind w:right="3954"/>
        <w:jc w:val="both"/>
        <w:rPr>
          <w:rFonts w:ascii="Arial" w:hAnsi="Arial" w:cs="Arial"/>
          <w:sz w:val="26"/>
          <w:szCs w:val="26"/>
        </w:rPr>
      </w:pPr>
    </w:p>
    <w:p w:rsidR="006D4447" w:rsidRPr="00B74F34" w:rsidRDefault="006D4447" w:rsidP="00F0374D">
      <w:pPr>
        <w:ind w:right="3954"/>
        <w:jc w:val="both"/>
        <w:rPr>
          <w:rFonts w:ascii="Arial" w:hAnsi="Arial" w:cs="Arial"/>
          <w:sz w:val="26"/>
          <w:szCs w:val="26"/>
        </w:rPr>
      </w:pPr>
    </w:p>
    <w:p w:rsidR="00F0374D" w:rsidRPr="00B74F34" w:rsidRDefault="00F0374D" w:rsidP="00C20042">
      <w:pPr>
        <w:ind w:right="4676"/>
        <w:jc w:val="both"/>
        <w:rPr>
          <w:rFonts w:ascii="Arial" w:hAnsi="Arial" w:cs="Arial"/>
          <w:sz w:val="26"/>
          <w:szCs w:val="26"/>
        </w:rPr>
      </w:pPr>
      <w:r w:rsidRPr="00B74F34">
        <w:rPr>
          <w:rFonts w:ascii="Arial" w:hAnsi="Arial" w:cs="Arial"/>
          <w:sz w:val="26"/>
          <w:szCs w:val="26"/>
        </w:rPr>
        <w:t>Про затвердження містобудівних умов та обмежень для проектування об’єкта бу</w:t>
      </w:r>
      <w:r w:rsidR="006D4447" w:rsidRPr="00B74F34">
        <w:rPr>
          <w:rFonts w:ascii="Arial" w:hAnsi="Arial" w:cs="Arial"/>
          <w:sz w:val="26"/>
          <w:szCs w:val="26"/>
        </w:rPr>
        <w:t>дівництва на будівництво ТзОВ “</w:t>
      </w:r>
      <w:r w:rsidRPr="00B74F34">
        <w:rPr>
          <w:rFonts w:ascii="Arial" w:hAnsi="Arial" w:cs="Arial"/>
          <w:sz w:val="26"/>
          <w:szCs w:val="26"/>
        </w:rPr>
        <w:t>Експерт-інвест“</w:t>
      </w:r>
      <w:r w:rsidRPr="00B74F34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Pr="00B74F34">
        <w:rPr>
          <w:rFonts w:ascii="Arial" w:hAnsi="Arial" w:cs="Arial"/>
          <w:sz w:val="26"/>
          <w:szCs w:val="26"/>
        </w:rPr>
        <w:t xml:space="preserve">підземного паркінгу на </w:t>
      </w:r>
      <w:r w:rsidRPr="00B74F34">
        <w:rPr>
          <w:rFonts w:ascii="Arial" w:hAnsi="Arial" w:cs="Arial"/>
          <w:color w:val="000000"/>
          <w:sz w:val="26"/>
          <w:szCs w:val="26"/>
          <w:lang w:eastAsia="uk-UA"/>
        </w:rPr>
        <w:t>просп. В. Чорновола – вул. Замарстинівській</w:t>
      </w:r>
    </w:p>
    <w:p w:rsidR="00F0374D" w:rsidRPr="00B74F34" w:rsidRDefault="00F0374D" w:rsidP="00F0374D">
      <w:pPr>
        <w:ind w:right="5215"/>
        <w:jc w:val="both"/>
        <w:rPr>
          <w:rFonts w:ascii="Arial" w:hAnsi="Arial" w:cs="Arial"/>
          <w:sz w:val="26"/>
          <w:szCs w:val="26"/>
        </w:rPr>
      </w:pPr>
    </w:p>
    <w:p w:rsidR="00F0374D" w:rsidRPr="00B74F34" w:rsidRDefault="00F0374D" w:rsidP="00F0374D">
      <w:pPr>
        <w:ind w:right="5215"/>
        <w:jc w:val="both"/>
        <w:rPr>
          <w:rFonts w:ascii="Arial" w:hAnsi="Arial" w:cs="Arial"/>
          <w:sz w:val="26"/>
          <w:szCs w:val="26"/>
        </w:rPr>
      </w:pPr>
    </w:p>
    <w:p w:rsidR="00F0374D" w:rsidRPr="00B74F34" w:rsidRDefault="00F0374D" w:rsidP="003A723C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B74F34">
        <w:rPr>
          <w:rFonts w:ascii="Arial" w:hAnsi="Arial" w:cs="Arial"/>
          <w:sz w:val="26"/>
          <w:szCs w:val="26"/>
        </w:rPr>
        <w:t xml:space="preserve">Розглянувши звернення </w:t>
      </w:r>
      <w:r w:rsidRPr="00B74F34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товариства з обмеженою відповідальністю “Експерт-інвест“</w:t>
      </w:r>
      <w:r w:rsidRPr="00B74F34">
        <w:rPr>
          <w:rFonts w:ascii="Arial" w:hAnsi="Arial" w:cs="Arial"/>
          <w:sz w:val="26"/>
          <w:szCs w:val="26"/>
        </w:rPr>
        <w:t xml:space="preserve"> від 19.03.2018 (зареєстроване у Львівській міській раді 19.03.2018 за № 2-7649/АП-Л-2401), </w:t>
      </w:r>
      <w:r w:rsidRPr="00B74F34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 xml:space="preserve">містобудівний розрахунок з техніко-економічними показниками “Будівництво підземного паркінгу на просп. </w:t>
      </w:r>
      <w:r w:rsidR="00C20042" w:rsidRPr="00B74F34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 xml:space="preserve">                      </w:t>
      </w:r>
      <w:r w:rsidRPr="00B74F34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В. Чорновола – вул. Замарстинівській</w:t>
      </w:r>
      <w:r w:rsidR="003A723C" w:rsidRPr="00B74F34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 xml:space="preserve"> у м. Львові</w:t>
      </w:r>
      <w:r w:rsidRPr="00B74F34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“</w:t>
      </w:r>
      <w:r w:rsidRPr="00B74F34">
        <w:rPr>
          <w:rFonts w:ascii="Arial" w:hAnsi="Arial" w:cs="Arial"/>
          <w:sz w:val="26"/>
          <w:szCs w:val="26"/>
          <w:shd w:val="clear" w:color="auto" w:fill="FFFFFF"/>
        </w:rPr>
        <w:t xml:space="preserve">, </w:t>
      </w:r>
      <w:r w:rsidRPr="00B74F34">
        <w:rPr>
          <w:rFonts w:ascii="Arial" w:hAnsi="Arial" w:cs="Arial"/>
          <w:sz w:val="26"/>
          <w:szCs w:val="26"/>
        </w:rPr>
        <w:t xml:space="preserve">беручи до уваги договори оренди землі, зареєстровані у Львівській міській раді 06.06.2008 за </w:t>
      </w:r>
      <w:r w:rsidR="003A723C" w:rsidRPr="00B74F34">
        <w:rPr>
          <w:rFonts w:ascii="Arial" w:hAnsi="Arial" w:cs="Arial"/>
          <w:sz w:val="26"/>
          <w:szCs w:val="26"/>
        </w:rPr>
        <w:t xml:space="preserve">                                                      </w:t>
      </w:r>
      <w:r w:rsidRPr="00B74F34">
        <w:rPr>
          <w:rFonts w:ascii="Arial" w:hAnsi="Arial" w:cs="Arial"/>
          <w:sz w:val="26"/>
          <w:szCs w:val="26"/>
        </w:rPr>
        <w:t>№ Ш-1169 та 06.06.2008 за № Ш-1170, витяги з Державного земельного кадастру про земельну ділянку від 16.02.2018 № НВ-4606504492018 та від 16.02.2018 № НВ-4606504442018, керуючись Законом України “Про місцеве самоврядування в Україні“, виконавчий комітет вирішив:</w:t>
      </w:r>
    </w:p>
    <w:p w:rsidR="00F0374D" w:rsidRPr="00B74F34" w:rsidRDefault="00F0374D" w:rsidP="003A723C">
      <w:pPr>
        <w:ind w:firstLine="709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</w:pPr>
      <w:r w:rsidRPr="00B74F34">
        <w:rPr>
          <w:rFonts w:ascii="Arial" w:hAnsi="Arial" w:cs="Arial"/>
          <w:sz w:val="26"/>
          <w:szCs w:val="26"/>
        </w:rPr>
        <w:t xml:space="preserve">1. Затвердити містобудівні умови та обмеження для проектування об’єкта будівництва на будівництво </w:t>
      </w:r>
      <w:r w:rsidRPr="00B74F34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 xml:space="preserve">товариством з обмеженою відповідальністю “Експерт-інвест“ підземного паркінгу на просп. </w:t>
      </w:r>
      <w:r w:rsidR="003A723C" w:rsidRPr="00B74F34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 xml:space="preserve">                                                          </w:t>
      </w:r>
      <w:r w:rsidRPr="00B74F34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В.</w:t>
      </w:r>
      <w:r w:rsidR="00C20042" w:rsidRPr="00B74F34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B74F34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Чорновола – вул. Замарстинівській</w:t>
      </w:r>
      <w:r w:rsidRPr="00B74F34">
        <w:rPr>
          <w:rFonts w:ascii="Arial" w:hAnsi="Arial" w:cs="Arial"/>
          <w:sz w:val="26"/>
          <w:szCs w:val="26"/>
        </w:rPr>
        <w:t xml:space="preserve"> (додаються).</w:t>
      </w:r>
    </w:p>
    <w:p w:rsidR="00F0374D" w:rsidRPr="00B74F34" w:rsidRDefault="00F0374D" w:rsidP="00F0374D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B74F34">
        <w:rPr>
          <w:rFonts w:ascii="Arial" w:hAnsi="Arial" w:cs="Arial"/>
          <w:sz w:val="26"/>
          <w:szCs w:val="26"/>
        </w:rPr>
        <w:t>2.</w:t>
      </w:r>
      <w:r w:rsidRPr="00B74F34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Pr="00B74F34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Товариству з обмеженою відповідальністю “Експерт-інвест“</w:t>
      </w:r>
      <w:r w:rsidRPr="00B74F34">
        <w:rPr>
          <w:rFonts w:ascii="Arial" w:hAnsi="Arial" w:cs="Arial"/>
          <w:sz w:val="26"/>
          <w:szCs w:val="26"/>
        </w:rPr>
        <w:t>:</w:t>
      </w:r>
    </w:p>
    <w:p w:rsidR="00F0374D" w:rsidRPr="00B74F34" w:rsidRDefault="00F0374D" w:rsidP="00F0374D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B74F34">
        <w:rPr>
          <w:rFonts w:ascii="Arial" w:hAnsi="Arial" w:cs="Arial"/>
          <w:sz w:val="26"/>
          <w:szCs w:val="26"/>
        </w:rPr>
        <w:t>2.1. Отримати у встановленому порядку технічні умови на інженерне забезпечення проектованого об’єкта.</w:t>
      </w:r>
    </w:p>
    <w:p w:rsidR="00F0374D" w:rsidRPr="00B74F34" w:rsidRDefault="00F0374D" w:rsidP="00F0374D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B74F34">
        <w:rPr>
          <w:rFonts w:ascii="Arial" w:hAnsi="Arial" w:cs="Arial"/>
          <w:sz w:val="26"/>
          <w:szCs w:val="26"/>
        </w:rPr>
        <w:t>2.2. Розробити у спеціалізованій проектній організації або архітектора, який має кваліфікаційний сертифікат на виконання робіт, робочий проект та провести його експертизу згідно з законодавством України.</w:t>
      </w:r>
    </w:p>
    <w:p w:rsidR="00F0374D" w:rsidRPr="00B74F34" w:rsidRDefault="00F0374D" w:rsidP="00F0374D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B74F34">
        <w:rPr>
          <w:rFonts w:ascii="Arial" w:hAnsi="Arial" w:cs="Arial"/>
          <w:sz w:val="26"/>
          <w:szCs w:val="26"/>
        </w:rPr>
        <w:t>2.3. Звернутися в Інспекцію державного архітектурно-будівельного контролю у м. Львові для отримання дозвільних документів, які дають право на початок виконання будівельних робіт та прийняття в експлуатацію закінчених будівництвом об’єктів.</w:t>
      </w:r>
    </w:p>
    <w:p w:rsidR="00F0374D" w:rsidRPr="00B74F34" w:rsidRDefault="00F0374D" w:rsidP="00F0374D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B74F34">
        <w:rPr>
          <w:rFonts w:ascii="Arial" w:hAnsi="Arial" w:cs="Arial"/>
          <w:sz w:val="26"/>
          <w:szCs w:val="26"/>
        </w:rPr>
        <w:t>3. Контроль за виконанням рішення покласти на директора департаменту містобудування.</w:t>
      </w:r>
    </w:p>
    <w:p w:rsidR="00F0374D" w:rsidRPr="00B74F34" w:rsidRDefault="00F0374D" w:rsidP="00F0374D">
      <w:pPr>
        <w:rPr>
          <w:rFonts w:ascii="Arial" w:hAnsi="Arial" w:cs="Arial"/>
          <w:sz w:val="26"/>
          <w:szCs w:val="26"/>
        </w:rPr>
      </w:pPr>
    </w:p>
    <w:p w:rsidR="00F0374D" w:rsidRPr="00B74F34" w:rsidRDefault="00F0374D" w:rsidP="00F0374D">
      <w:pPr>
        <w:rPr>
          <w:rFonts w:ascii="Arial" w:hAnsi="Arial" w:cs="Arial"/>
          <w:sz w:val="26"/>
          <w:szCs w:val="26"/>
        </w:rPr>
      </w:pPr>
    </w:p>
    <w:p w:rsidR="00F0374D" w:rsidRPr="00B74F34" w:rsidRDefault="00F0374D" w:rsidP="00F0374D">
      <w:pPr>
        <w:rPr>
          <w:rFonts w:ascii="Arial" w:hAnsi="Arial" w:cs="Arial"/>
          <w:sz w:val="26"/>
          <w:szCs w:val="26"/>
        </w:rPr>
      </w:pPr>
    </w:p>
    <w:p w:rsidR="00F0374D" w:rsidRDefault="00F0374D" w:rsidP="00F0374D">
      <w:pPr>
        <w:rPr>
          <w:rFonts w:ascii="Arial" w:hAnsi="Arial" w:cs="Arial"/>
          <w:sz w:val="26"/>
          <w:szCs w:val="26"/>
        </w:rPr>
      </w:pPr>
      <w:r w:rsidRPr="00B74F34">
        <w:rPr>
          <w:rFonts w:ascii="Arial" w:hAnsi="Arial" w:cs="Arial"/>
          <w:sz w:val="26"/>
          <w:szCs w:val="26"/>
        </w:rPr>
        <w:t>Львівський міський голова</w:t>
      </w:r>
      <w:r w:rsidRPr="00B74F34">
        <w:rPr>
          <w:rFonts w:ascii="Arial" w:hAnsi="Arial" w:cs="Arial"/>
          <w:sz w:val="26"/>
          <w:szCs w:val="26"/>
        </w:rPr>
        <w:tab/>
      </w:r>
      <w:r w:rsidRPr="00B74F34">
        <w:rPr>
          <w:rFonts w:ascii="Arial" w:hAnsi="Arial" w:cs="Arial"/>
          <w:sz w:val="26"/>
          <w:szCs w:val="26"/>
        </w:rPr>
        <w:tab/>
      </w:r>
      <w:r w:rsidRPr="00B74F34">
        <w:rPr>
          <w:rFonts w:ascii="Arial" w:hAnsi="Arial" w:cs="Arial"/>
          <w:sz w:val="26"/>
          <w:szCs w:val="26"/>
        </w:rPr>
        <w:tab/>
      </w:r>
      <w:r w:rsidRPr="00B74F34">
        <w:rPr>
          <w:rFonts w:ascii="Arial" w:hAnsi="Arial" w:cs="Arial"/>
          <w:sz w:val="26"/>
          <w:szCs w:val="26"/>
        </w:rPr>
        <w:tab/>
      </w:r>
      <w:r w:rsidRPr="00B74F34">
        <w:rPr>
          <w:rFonts w:ascii="Arial" w:hAnsi="Arial" w:cs="Arial"/>
          <w:sz w:val="26"/>
          <w:szCs w:val="26"/>
        </w:rPr>
        <w:tab/>
      </w:r>
      <w:r w:rsidRPr="00B74F34">
        <w:rPr>
          <w:rFonts w:ascii="Arial" w:hAnsi="Arial" w:cs="Arial"/>
          <w:sz w:val="26"/>
          <w:szCs w:val="26"/>
        </w:rPr>
        <w:tab/>
        <w:t>А. Садовий</w:t>
      </w:r>
    </w:p>
    <w:p w:rsidR="00B74F34" w:rsidRPr="00B74F34" w:rsidRDefault="00B74F34" w:rsidP="00F0374D">
      <w:pPr>
        <w:rPr>
          <w:rFonts w:ascii="Arial" w:hAnsi="Arial" w:cs="Arial"/>
          <w:sz w:val="26"/>
          <w:szCs w:val="26"/>
        </w:rPr>
      </w:pPr>
    </w:p>
    <w:p w:rsidR="00C20042" w:rsidRPr="00B74F34" w:rsidRDefault="00C20042" w:rsidP="00C20042">
      <w:pPr>
        <w:rPr>
          <w:rFonts w:ascii="Arial" w:hAnsi="Arial" w:cs="Arial"/>
          <w:sz w:val="26"/>
          <w:szCs w:val="26"/>
        </w:rPr>
      </w:pPr>
      <w:r w:rsidRPr="00B74F34">
        <w:rPr>
          <w:rFonts w:ascii="Arial" w:hAnsi="Arial" w:cs="Arial"/>
          <w:sz w:val="26"/>
          <w:szCs w:val="26"/>
        </w:rPr>
        <w:lastRenderedPageBreak/>
        <w:tab/>
      </w:r>
      <w:r w:rsidRPr="00B74F34">
        <w:rPr>
          <w:rFonts w:ascii="Arial" w:hAnsi="Arial" w:cs="Arial"/>
          <w:sz w:val="26"/>
          <w:szCs w:val="26"/>
        </w:rPr>
        <w:tab/>
      </w:r>
      <w:r w:rsidRPr="00B74F34">
        <w:rPr>
          <w:rFonts w:ascii="Arial" w:hAnsi="Arial" w:cs="Arial"/>
          <w:sz w:val="26"/>
          <w:szCs w:val="26"/>
        </w:rPr>
        <w:tab/>
      </w:r>
      <w:r w:rsidRPr="00B74F34">
        <w:rPr>
          <w:rFonts w:ascii="Arial" w:hAnsi="Arial" w:cs="Arial"/>
          <w:sz w:val="26"/>
          <w:szCs w:val="26"/>
        </w:rPr>
        <w:tab/>
      </w:r>
      <w:r w:rsidRPr="00B74F34">
        <w:rPr>
          <w:rFonts w:ascii="Arial" w:hAnsi="Arial" w:cs="Arial"/>
          <w:sz w:val="26"/>
          <w:szCs w:val="26"/>
        </w:rPr>
        <w:tab/>
      </w:r>
      <w:r w:rsidRPr="00B74F34">
        <w:rPr>
          <w:rFonts w:ascii="Arial" w:hAnsi="Arial" w:cs="Arial"/>
          <w:sz w:val="26"/>
          <w:szCs w:val="26"/>
        </w:rPr>
        <w:tab/>
      </w:r>
      <w:r w:rsidRPr="00B74F34">
        <w:rPr>
          <w:rFonts w:ascii="Arial" w:hAnsi="Arial" w:cs="Arial"/>
          <w:sz w:val="26"/>
          <w:szCs w:val="26"/>
        </w:rPr>
        <w:tab/>
      </w:r>
      <w:r w:rsidRPr="00B74F34">
        <w:rPr>
          <w:rFonts w:ascii="Arial" w:hAnsi="Arial" w:cs="Arial"/>
          <w:sz w:val="26"/>
          <w:szCs w:val="26"/>
        </w:rPr>
        <w:tab/>
      </w:r>
      <w:r w:rsidRPr="00B74F34">
        <w:rPr>
          <w:rFonts w:ascii="Arial" w:hAnsi="Arial" w:cs="Arial"/>
          <w:sz w:val="26"/>
          <w:szCs w:val="26"/>
        </w:rPr>
        <w:tab/>
      </w:r>
      <w:r w:rsidRPr="00B74F34">
        <w:rPr>
          <w:rFonts w:ascii="Arial" w:hAnsi="Arial" w:cs="Arial"/>
          <w:sz w:val="26"/>
          <w:szCs w:val="26"/>
        </w:rPr>
        <w:tab/>
        <w:t>Додаток</w:t>
      </w:r>
    </w:p>
    <w:p w:rsidR="00C20042" w:rsidRPr="00B74F34" w:rsidRDefault="00C20042" w:rsidP="00C20042">
      <w:pPr>
        <w:rPr>
          <w:rFonts w:ascii="Arial" w:hAnsi="Arial" w:cs="Arial"/>
          <w:sz w:val="26"/>
          <w:szCs w:val="26"/>
        </w:rPr>
      </w:pPr>
    </w:p>
    <w:p w:rsidR="00C20042" w:rsidRPr="00B74F34" w:rsidRDefault="00C20042" w:rsidP="00C20042">
      <w:pPr>
        <w:rPr>
          <w:rFonts w:ascii="Arial" w:hAnsi="Arial" w:cs="Arial"/>
          <w:sz w:val="26"/>
          <w:szCs w:val="26"/>
        </w:rPr>
      </w:pPr>
      <w:r w:rsidRPr="00B74F34">
        <w:rPr>
          <w:rFonts w:ascii="Arial" w:hAnsi="Arial" w:cs="Arial"/>
          <w:sz w:val="26"/>
          <w:szCs w:val="26"/>
        </w:rPr>
        <w:tab/>
      </w:r>
      <w:r w:rsidRPr="00B74F34">
        <w:rPr>
          <w:rFonts w:ascii="Arial" w:hAnsi="Arial" w:cs="Arial"/>
          <w:sz w:val="26"/>
          <w:szCs w:val="26"/>
        </w:rPr>
        <w:tab/>
      </w:r>
      <w:r w:rsidRPr="00B74F34">
        <w:rPr>
          <w:rFonts w:ascii="Arial" w:hAnsi="Arial" w:cs="Arial"/>
          <w:sz w:val="26"/>
          <w:szCs w:val="26"/>
        </w:rPr>
        <w:tab/>
      </w:r>
      <w:r w:rsidRPr="00B74F34">
        <w:rPr>
          <w:rFonts w:ascii="Arial" w:hAnsi="Arial" w:cs="Arial"/>
          <w:sz w:val="26"/>
          <w:szCs w:val="26"/>
        </w:rPr>
        <w:tab/>
      </w:r>
      <w:r w:rsidRPr="00B74F34">
        <w:rPr>
          <w:rFonts w:ascii="Arial" w:hAnsi="Arial" w:cs="Arial"/>
          <w:sz w:val="26"/>
          <w:szCs w:val="26"/>
        </w:rPr>
        <w:tab/>
      </w:r>
      <w:r w:rsidRPr="00B74F34">
        <w:rPr>
          <w:rFonts w:ascii="Arial" w:hAnsi="Arial" w:cs="Arial"/>
          <w:sz w:val="26"/>
          <w:szCs w:val="26"/>
        </w:rPr>
        <w:tab/>
        <w:t xml:space="preserve">       </w:t>
      </w:r>
      <w:r w:rsidRPr="00B74F34">
        <w:rPr>
          <w:rFonts w:ascii="Arial" w:hAnsi="Arial" w:cs="Arial"/>
          <w:sz w:val="26"/>
          <w:szCs w:val="26"/>
        </w:rPr>
        <w:tab/>
      </w:r>
      <w:r w:rsidRPr="00B74F34">
        <w:rPr>
          <w:rFonts w:ascii="Arial" w:hAnsi="Arial" w:cs="Arial"/>
          <w:sz w:val="26"/>
          <w:szCs w:val="26"/>
        </w:rPr>
        <w:tab/>
        <w:t xml:space="preserve">       Затверджено</w:t>
      </w:r>
    </w:p>
    <w:p w:rsidR="00C20042" w:rsidRPr="00B74F34" w:rsidRDefault="00C20042" w:rsidP="00C20042">
      <w:pPr>
        <w:rPr>
          <w:rFonts w:ascii="Arial" w:hAnsi="Arial" w:cs="Arial"/>
          <w:sz w:val="26"/>
          <w:szCs w:val="26"/>
        </w:rPr>
      </w:pPr>
      <w:r w:rsidRPr="00B74F34">
        <w:rPr>
          <w:rFonts w:ascii="Arial" w:hAnsi="Arial" w:cs="Arial"/>
          <w:sz w:val="26"/>
          <w:szCs w:val="26"/>
        </w:rPr>
        <w:t xml:space="preserve"> </w:t>
      </w:r>
      <w:r w:rsidRPr="00B74F34">
        <w:rPr>
          <w:rFonts w:ascii="Arial" w:hAnsi="Arial" w:cs="Arial"/>
          <w:sz w:val="26"/>
          <w:szCs w:val="26"/>
        </w:rPr>
        <w:tab/>
      </w:r>
      <w:r w:rsidRPr="00B74F34">
        <w:rPr>
          <w:rFonts w:ascii="Arial" w:hAnsi="Arial" w:cs="Arial"/>
          <w:sz w:val="26"/>
          <w:szCs w:val="26"/>
        </w:rPr>
        <w:tab/>
      </w:r>
      <w:r w:rsidRPr="00B74F34">
        <w:rPr>
          <w:rFonts w:ascii="Arial" w:hAnsi="Arial" w:cs="Arial"/>
          <w:sz w:val="26"/>
          <w:szCs w:val="26"/>
        </w:rPr>
        <w:tab/>
      </w:r>
      <w:r w:rsidRPr="00B74F34">
        <w:rPr>
          <w:rFonts w:ascii="Arial" w:hAnsi="Arial" w:cs="Arial"/>
          <w:sz w:val="26"/>
          <w:szCs w:val="26"/>
        </w:rPr>
        <w:tab/>
      </w:r>
      <w:r w:rsidRPr="00B74F34">
        <w:rPr>
          <w:rFonts w:ascii="Arial" w:hAnsi="Arial" w:cs="Arial"/>
          <w:sz w:val="26"/>
          <w:szCs w:val="26"/>
        </w:rPr>
        <w:tab/>
      </w:r>
      <w:r w:rsidRPr="00B74F34">
        <w:rPr>
          <w:rFonts w:ascii="Arial" w:hAnsi="Arial" w:cs="Arial"/>
          <w:sz w:val="26"/>
          <w:szCs w:val="26"/>
        </w:rPr>
        <w:tab/>
      </w:r>
      <w:r w:rsidRPr="00B74F34">
        <w:rPr>
          <w:rFonts w:ascii="Arial" w:hAnsi="Arial" w:cs="Arial"/>
          <w:sz w:val="26"/>
          <w:szCs w:val="26"/>
        </w:rPr>
        <w:tab/>
      </w:r>
      <w:r w:rsidRPr="00B74F34">
        <w:rPr>
          <w:rFonts w:ascii="Arial" w:hAnsi="Arial" w:cs="Arial"/>
          <w:sz w:val="26"/>
          <w:szCs w:val="26"/>
        </w:rPr>
        <w:tab/>
        <w:t>рішенням виконкому</w:t>
      </w:r>
    </w:p>
    <w:p w:rsidR="00C20042" w:rsidRPr="00B74F34" w:rsidRDefault="00C20042" w:rsidP="00C20042">
      <w:pPr>
        <w:rPr>
          <w:rFonts w:ascii="Arial" w:hAnsi="Arial" w:cs="Arial"/>
          <w:sz w:val="26"/>
          <w:szCs w:val="26"/>
        </w:rPr>
      </w:pPr>
      <w:r w:rsidRPr="00B74F34">
        <w:rPr>
          <w:rFonts w:ascii="Arial" w:hAnsi="Arial" w:cs="Arial"/>
          <w:sz w:val="26"/>
          <w:szCs w:val="26"/>
        </w:rPr>
        <w:tab/>
      </w:r>
      <w:r w:rsidRPr="00B74F34">
        <w:rPr>
          <w:rFonts w:ascii="Arial" w:hAnsi="Arial" w:cs="Arial"/>
          <w:sz w:val="26"/>
          <w:szCs w:val="26"/>
        </w:rPr>
        <w:tab/>
      </w:r>
      <w:r w:rsidRPr="00B74F34">
        <w:rPr>
          <w:rFonts w:ascii="Arial" w:hAnsi="Arial" w:cs="Arial"/>
          <w:sz w:val="26"/>
          <w:szCs w:val="26"/>
        </w:rPr>
        <w:tab/>
      </w:r>
      <w:r w:rsidRPr="00B74F34">
        <w:rPr>
          <w:rFonts w:ascii="Arial" w:hAnsi="Arial" w:cs="Arial"/>
          <w:sz w:val="26"/>
          <w:szCs w:val="26"/>
        </w:rPr>
        <w:tab/>
      </w:r>
      <w:r w:rsidRPr="00B74F34">
        <w:rPr>
          <w:rFonts w:ascii="Arial" w:hAnsi="Arial" w:cs="Arial"/>
          <w:sz w:val="26"/>
          <w:szCs w:val="26"/>
        </w:rPr>
        <w:tab/>
      </w:r>
      <w:r w:rsidRPr="00B74F34">
        <w:rPr>
          <w:rFonts w:ascii="Arial" w:hAnsi="Arial" w:cs="Arial"/>
          <w:sz w:val="26"/>
          <w:szCs w:val="26"/>
        </w:rPr>
        <w:tab/>
      </w:r>
      <w:r w:rsidRPr="00B74F34">
        <w:rPr>
          <w:rFonts w:ascii="Arial" w:hAnsi="Arial" w:cs="Arial"/>
          <w:sz w:val="26"/>
          <w:szCs w:val="26"/>
        </w:rPr>
        <w:tab/>
      </w:r>
      <w:r w:rsidRPr="00B74F34">
        <w:rPr>
          <w:rFonts w:ascii="Arial" w:hAnsi="Arial" w:cs="Arial"/>
          <w:sz w:val="26"/>
          <w:szCs w:val="26"/>
        </w:rPr>
        <w:tab/>
        <w:t xml:space="preserve">від </w:t>
      </w:r>
      <w:r w:rsidR="00B74F34">
        <w:rPr>
          <w:rFonts w:ascii="Arial" w:hAnsi="Arial" w:cs="Arial"/>
          <w:sz w:val="26"/>
          <w:szCs w:val="26"/>
        </w:rPr>
        <w:t>30.03.2018</w:t>
      </w:r>
      <w:r w:rsidRPr="00B74F34">
        <w:rPr>
          <w:rFonts w:ascii="Arial" w:hAnsi="Arial" w:cs="Arial"/>
          <w:sz w:val="26"/>
          <w:szCs w:val="26"/>
        </w:rPr>
        <w:t xml:space="preserve"> №</w:t>
      </w:r>
      <w:r w:rsidR="00B74F34">
        <w:rPr>
          <w:rFonts w:ascii="Arial" w:hAnsi="Arial" w:cs="Arial"/>
          <w:sz w:val="26"/>
          <w:szCs w:val="26"/>
        </w:rPr>
        <w:t xml:space="preserve"> 347</w:t>
      </w:r>
      <w:bookmarkStart w:id="0" w:name="_GoBack"/>
      <w:bookmarkEnd w:id="0"/>
    </w:p>
    <w:p w:rsidR="00F0374D" w:rsidRPr="00B74F34" w:rsidRDefault="00F0374D" w:rsidP="00F0374D">
      <w:pPr>
        <w:jc w:val="both"/>
        <w:rPr>
          <w:rFonts w:ascii="Arial" w:hAnsi="Arial" w:cs="Arial"/>
          <w:sz w:val="26"/>
          <w:szCs w:val="26"/>
        </w:rPr>
      </w:pPr>
    </w:p>
    <w:p w:rsidR="00F0374D" w:rsidRPr="00B74F34" w:rsidRDefault="00F0374D" w:rsidP="00F0374D">
      <w:pPr>
        <w:jc w:val="center"/>
        <w:rPr>
          <w:rFonts w:ascii="Arial" w:hAnsi="Arial" w:cs="Arial"/>
          <w:sz w:val="26"/>
          <w:szCs w:val="26"/>
        </w:rPr>
      </w:pPr>
    </w:p>
    <w:p w:rsidR="00F0374D" w:rsidRPr="00B74F34" w:rsidRDefault="00F0374D" w:rsidP="00F0374D">
      <w:pPr>
        <w:jc w:val="center"/>
        <w:rPr>
          <w:rFonts w:ascii="Arial" w:hAnsi="Arial" w:cs="Arial"/>
          <w:sz w:val="26"/>
          <w:szCs w:val="26"/>
        </w:rPr>
      </w:pPr>
      <w:r w:rsidRPr="00B74F34">
        <w:rPr>
          <w:rFonts w:ascii="Arial" w:hAnsi="Arial" w:cs="Arial"/>
          <w:sz w:val="26"/>
          <w:szCs w:val="26"/>
        </w:rPr>
        <w:t xml:space="preserve">МІСТОБУДІВНІ УМОВИ ТА ОБМЕЖЕННЯ </w:t>
      </w:r>
    </w:p>
    <w:p w:rsidR="00F0374D" w:rsidRPr="00B74F34" w:rsidRDefault="00F0374D" w:rsidP="00F0374D">
      <w:pPr>
        <w:jc w:val="center"/>
        <w:rPr>
          <w:rFonts w:ascii="Arial" w:hAnsi="Arial" w:cs="Arial"/>
          <w:sz w:val="26"/>
          <w:szCs w:val="26"/>
        </w:rPr>
      </w:pPr>
      <w:r w:rsidRPr="00B74F34">
        <w:rPr>
          <w:rFonts w:ascii="Arial" w:hAnsi="Arial" w:cs="Arial"/>
          <w:sz w:val="26"/>
          <w:szCs w:val="26"/>
        </w:rPr>
        <w:t>ДЛЯ ПРОЕКТУВАННЯ ОБ’ЄКТА БУДІВНИЦТВА</w:t>
      </w:r>
    </w:p>
    <w:p w:rsidR="003A723C" w:rsidRPr="00B74F34" w:rsidRDefault="00F0374D" w:rsidP="00F0374D">
      <w:pPr>
        <w:jc w:val="center"/>
        <w:rPr>
          <w:rFonts w:ascii="Arial" w:hAnsi="Arial" w:cs="Arial"/>
          <w:sz w:val="26"/>
          <w:szCs w:val="26"/>
        </w:rPr>
      </w:pPr>
      <w:r w:rsidRPr="00B74F34">
        <w:rPr>
          <w:rFonts w:ascii="Arial" w:hAnsi="Arial" w:cs="Arial"/>
          <w:sz w:val="26"/>
          <w:szCs w:val="26"/>
        </w:rPr>
        <w:t xml:space="preserve">на </w:t>
      </w:r>
      <w:r w:rsidR="003A723C" w:rsidRPr="00B74F34">
        <w:rPr>
          <w:rFonts w:ascii="Arial" w:hAnsi="Arial" w:cs="Arial"/>
          <w:sz w:val="26"/>
          <w:szCs w:val="26"/>
        </w:rPr>
        <w:t>будівництво підземного паркінгу</w:t>
      </w:r>
    </w:p>
    <w:p w:rsidR="00F0374D" w:rsidRPr="00B74F34" w:rsidRDefault="00F0374D" w:rsidP="003A723C">
      <w:pPr>
        <w:jc w:val="center"/>
        <w:rPr>
          <w:rFonts w:ascii="Arial" w:hAnsi="Arial" w:cs="Arial"/>
          <w:color w:val="000000"/>
          <w:sz w:val="26"/>
          <w:szCs w:val="26"/>
          <w:lang w:eastAsia="uk-UA"/>
        </w:rPr>
      </w:pPr>
      <w:r w:rsidRPr="00B74F34">
        <w:rPr>
          <w:rFonts w:ascii="Arial" w:hAnsi="Arial" w:cs="Arial"/>
          <w:sz w:val="26"/>
          <w:szCs w:val="26"/>
        </w:rPr>
        <w:t xml:space="preserve">на </w:t>
      </w:r>
      <w:r w:rsidRPr="00B74F34">
        <w:rPr>
          <w:rFonts w:ascii="Arial" w:hAnsi="Arial" w:cs="Arial"/>
          <w:color w:val="000000"/>
          <w:sz w:val="26"/>
          <w:szCs w:val="26"/>
          <w:lang w:eastAsia="uk-UA"/>
        </w:rPr>
        <w:t>просп. В. Чорновола –</w:t>
      </w:r>
      <w:r w:rsidR="003A723C" w:rsidRPr="00B74F34">
        <w:rPr>
          <w:rFonts w:ascii="Arial" w:hAnsi="Arial" w:cs="Arial"/>
          <w:color w:val="000000"/>
          <w:sz w:val="26"/>
          <w:szCs w:val="26"/>
          <w:lang w:eastAsia="uk-UA"/>
        </w:rPr>
        <w:t xml:space="preserve"> </w:t>
      </w:r>
      <w:r w:rsidRPr="00B74F34">
        <w:rPr>
          <w:rFonts w:ascii="Arial" w:hAnsi="Arial" w:cs="Arial"/>
          <w:color w:val="000000"/>
          <w:sz w:val="26"/>
          <w:szCs w:val="26"/>
          <w:lang w:eastAsia="uk-UA"/>
        </w:rPr>
        <w:t>вул. Замарстинівській</w:t>
      </w:r>
    </w:p>
    <w:p w:rsidR="00F0374D" w:rsidRPr="00B74F34" w:rsidRDefault="00F0374D" w:rsidP="00F0374D">
      <w:pPr>
        <w:rPr>
          <w:rFonts w:ascii="Arial" w:hAnsi="Arial" w:cs="Arial"/>
          <w:sz w:val="26"/>
          <w:szCs w:val="26"/>
        </w:rPr>
      </w:pPr>
    </w:p>
    <w:p w:rsidR="00F0374D" w:rsidRPr="00B74F34" w:rsidRDefault="00F0374D" w:rsidP="00F0374D">
      <w:pPr>
        <w:rPr>
          <w:rFonts w:ascii="Arial" w:hAnsi="Arial" w:cs="Arial"/>
          <w:sz w:val="26"/>
          <w:szCs w:val="26"/>
        </w:rPr>
      </w:pPr>
    </w:p>
    <w:p w:rsidR="00F0374D" w:rsidRPr="00B74F34" w:rsidRDefault="00F0374D" w:rsidP="00F0374D">
      <w:pPr>
        <w:jc w:val="center"/>
        <w:rPr>
          <w:rFonts w:ascii="Arial" w:hAnsi="Arial" w:cs="Arial"/>
          <w:b/>
          <w:sz w:val="26"/>
          <w:szCs w:val="26"/>
        </w:rPr>
      </w:pPr>
      <w:r w:rsidRPr="00B74F34">
        <w:rPr>
          <w:rFonts w:ascii="Arial" w:hAnsi="Arial" w:cs="Arial"/>
          <w:b/>
          <w:sz w:val="26"/>
          <w:szCs w:val="26"/>
        </w:rPr>
        <w:t>1. Загальні дані</w:t>
      </w:r>
    </w:p>
    <w:p w:rsidR="00F0374D" w:rsidRPr="00B74F34" w:rsidRDefault="00F0374D" w:rsidP="00F0374D">
      <w:pPr>
        <w:jc w:val="both"/>
        <w:rPr>
          <w:rFonts w:ascii="Arial" w:hAnsi="Arial" w:cs="Arial"/>
          <w:sz w:val="26"/>
          <w:szCs w:val="26"/>
        </w:rPr>
      </w:pPr>
    </w:p>
    <w:p w:rsidR="00F0374D" w:rsidRPr="00B74F34" w:rsidRDefault="00F0374D" w:rsidP="00F0374D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B74F34">
        <w:rPr>
          <w:rFonts w:ascii="Arial" w:hAnsi="Arial" w:cs="Arial"/>
          <w:sz w:val="26"/>
          <w:szCs w:val="26"/>
        </w:rPr>
        <w:t xml:space="preserve">1.1. </w:t>
      </w:r>
      <w:r w:rsidRPr="00B74F34">
        <w:rPr>
          <w:rFonts w:ascii="Arial" w:hAnsi="Arial" w:cs="Arial"/>
          <w:b/>
          <w:sz w:val="26"/>
          <w:szCs w:val="26"/>
        </w:rPr>
        <w:t>Вид будівництва, адреса або місцезнаходження земельної ділянки</w:t>
      </w:r>
      <w:r w:rsidRPr="00B74F34">
        <w:rPr>
          <w:rFonts w:ascii="Arial" w:hAnsi="Arial" w:cs="Arial"/>
          <w:sz w:val="26"/>
          <w:szCs w:val="26"/>
        </w:rPr>
        <w:t xml:space="preserve"> – нове будівництво на</w:t>
      </w:r>
      <w:r w:rsidRPr="00B74F34">
        <w:rPr>
          <w:rFonts w:ascii="Arial" w:hAnsi="Arial" w:cs="Arial"/>
          <w:color w:val="000000"/>
          <w:sz w:val="26"/>
          <w:szCs w:val="26"/>
          <w:lang w:eastAsia="uk-UA"/>
        </w:rPr>
        <w:t xml:space="preserve"> просп. В. Чорновола – вул. Замарстинівській</w:t>
      </w:r>
      <w:r w:rsidRPr="00B74F34">
        <w:rPr>
          <w:rFonts w:ascii="Arial" w:hAnsi="Arial" w:cs="Arial"/>
          <w:sz w:val="26"/>
          <w:szCs w:val="26"/>
        </w:rPr>
        <w:t>.</w:t>
      </w:r>
    </w:p>
    <w:p w:rsidR="00F0374D" w:rsidRPr="00B74F34" w:rsidRDefault="00F0374D" w:rsidP="00F0374D">
      <w:pPr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B74F34">
        <w:rPr>
          <w:rFonts w:ascii="Arial" w:hAnsi="Arial" w:cs="Arial"/>
          <w:sz w:val="26"/>
          <w:szCs w:val="26"/>
        </w:rPr>
        <w:t xml:space="preserve">1.2. </w:t>
      </w:r>
      <w:r w:rsidRPr="00B74F34">
        <w:rPr>
          <w:rFonts w:ascii="Arial" w:hAnsi="Arial" w:cs="Arial"/>
          <w:b/>
          <w:sz w:val="26"/>
          <w:szCs w:val="26"/>
        </w:rPr>
        <w:t>Інформація про замовника</w:t>
      </w:r>
      <w:r w:rsidRPr="00B74F34">
        <w:rPr>
          <w:rFonts w:ascii="Arial" w:hAnsi="Arial" w:cs="Arial"/>
          <w:sz w:val="26"/>
          <w:szCs w:val="26"/>
        </w:rPr>
        <w:t xml:space="preserve"> – </w:t>
      </w:r>
      <w:r w:rsidRPr="00B74F34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товариство з обмеженою відповідальністю “Експерт-інвест“, 79020, м. Львів, вул. Реміснича, 37</w:t>
      </w:r>
      <w:r w:rsidRPr="00B74F34">
        <w:rPr>
          <w:rFonts w:ascii="Arial" w:hAnsi="Arial" w:cs="Arial"/>
          <w:sz w:val="26"/>
          <w:szCs w:val="26"/>
          <w:shd w:val="clear" w:color="auto" w:fill="FFFFFF"/>
        </w:rPr>
        <w:t>.</w:t>
      </w:r>
    </w:p>
    <w:p w:rsidR="00C20042" w:rsidRPr="00B74F34" w:rsidRDefault="00F0374D" w:rsidP="00F0374D">
      <w:pPr>
        <w:ind w:firstLine="709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</w:pPr>
      <w:r w:rsidRPr="00B74F34">
        <w:rPr>
          <w:rFonts w:ascii="Arial" w:hAnsi="Arial" w:cs="Arial"/>
          <w:sz w:val="26"/>
          <w:szCs w:val="26"/>
        </w:rPr>
        <w:t xml:space="preserve">1.3. </w:t>
      </w:r>
      <w:r w:rsidRPr="00B74F34">
        <w:rPr>
          <w:rFonts w:ascii="Arial" w:hAnsi="Arial" w:cs="Arial"/>
          <w:b/>
          <w:sz w:val="26"/>
          <w:szCs w:val="26"/>
        </w:rPr>
        <w:t xml:space="preserve">Відповідність цільового та функціонального призначення земельної ділянки містобудівній документації на місцевому рівні </w:t>
      </w:r>
      <w:r w:rsidRPr="00B74F34">
        <w:rPr>
          <w:rFonts w:ascii="Arial" w:hAnsi="Arial" w:cs="Arial"/>
          <w:sz w:val="26"/>
          <w:szCs w:val="26"/>
        </w:rPr>
        <w:t xml:space="preserve">– </w:t>
      </w:r>
      <w:r w:rsidRPr="00B74F34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цільове призначення земельних ділянок площею 4,4050 га (кадастровий номер 4610137500:03:002:0042) та</w:t>
      </w:r>
      <w:r w:rsidR="006D4447" w:rsidRPr="00B74F34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B74F34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площею 0,0543 га (кадастровий номер 4610137500:03:002:0043) – 03.15 для будівництва та обслуговування інших будівель громадської забудови;</w:t>
      </w:r>
    </w:p>
    <w:p w:rsidR="00C20042" w:rsidRPr="00B74F34" w:rsidRDefault="00F0374D" w:rsidP="00F0374D">
      <w:pPr>
        <w:ind w:firstLine="709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</w:pPr>
      <w:r w:rsidRPr="00B74F34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категорія земель</w:t>
      </w:r>
      <w:r w:rsidR="00C20042" w:rsidRPr="00B74F34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B74F34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–</w:t>
      </w:r>
      <w:r w:rsidR="00C20042" w:rsidRPr="00B74F34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B74F34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землі житлової та громадської забудови;</w:t>
      </w:r>
    </w:p>
    <w:p w:rsidR="00F0374D" w:rsidRPr="00B74F34" w:rsidRDefault="00F0374D" w:rsidP="00F0374D">
      <w:pPr>
        <w:ind w:firstLine="709"/>
        <w:jc w:val="both"/>
        <w:rPr>
          <w:rFonts w:ascii="Arial" w:hAnsi="Arial" w:cs="Arial"/>
          <w:color w:val="000000"/>
          <w:sz w:val="26"/>
          <w:szCs w:val="26"/>
          <w:lang w:eastAsia="uk-UA"/>
        </w:rPr>
      </w:pPr>
      <w:r w:rsidRPr="00B74F34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вид використання</w:t>
      </w:r>
      <w:r w:rsidR="00C20042" w:rsidRPr="00B74F34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B74F34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–</w:t>
      </w:r>
      <w:r w:rsidR="00C20042" w:rsidRPr="00B74F34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B74F34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будівництво та обслуговування торгово-громадського, офісно-готельного і житлового комплексу відповідно до договорів оренди землі</w:t>
      </w:r>
      <w:r w:rsidR="00904264" w:rsidRPr="00B74F34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,</w:t>
      </w:r>
      <w:r w:rsidRPr="00B74F34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B74F34">
        <w:rPr>
          <w:rFonts w:ascii="Arial" w:hAnsi="Arial" w:cs="Arial"/>
          <w:sz w:val="26"/>
          <w:szCs w:val="26"/>
        </w:rPr>
        <w:t>зареєстрованих у Львівській міській раді 06.06.2008 за № Ш-1169 та 06.06.2008 за № Ш-1170</w:t>
      </w:r>
      <w:r w:rsidR="0028075F" w:rsidRPr="00B74F34">
        <w:rPr>
          <w:rFonts w:ascii="Arial" w:hAnsi="Arial" w:cs="Arial"/>
          <w:sz w:val="26"/>
          <w:szCs w:val="26"/>
        </w:rPr>
        <w:t>,</w:t>
      </w:r>
      <w:r w:rsidRPr="00B74F34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 xml:space="preserve"> терміном дії до 29.05.2057.</w:t>
      </w:r>
    </w:p>
    <w:p w:rsidR="00F0374D" w:rsidRPr="00B74F34" w:rsidRDefault="00F0374D" w:rsidP="00F0374D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B74F34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 xml:space="preserve">Функціональне призначення земельних ділянок – зона Г-2 – зона центру ділової та громадської діяльності районного значення (підцентри) відповідно до плану зонування територій (зонінгу) Шевченківського району, затвердженого ухвалами міської ради від 21.05.2015 № 4657 та від </w:t>
      </w:r>
      <w:r w:rsidRPr="00B74F34">
        <w:rPr>
          <w:rFonts w:ascii="Arial" w:hAnsi="Arial" w:cs="Arial"/>
          <w:color w:val="000000"/>
          <w:sz w:val="26"/>
          <w:szCs w:val="26"/>
        </w:rPr>
        <w:t xml:space="preserve">25.01.2018 № 2914, </w:t>
      </w:r>
      <w:r w:rsidRPr="00B74F34">
        <w:rPr>
          <w:rFonts w:ascii="Arial" w:hAnsi="Arial" w:cs="Arial"/>
          <w:sz w:val="26"/>
          <w:szCs w:val="26"/>
        </w:rPr>
        <w:t xml:space="preserve">детального плану території, затвердженого рішенням виконавчого комітету </w:t>
      </w:r>
      <w:r w:rsidRPr="00B74F34">
        <w:rPr>
          <w:rFonts w:ascii="Arial" w:hAnsi="Arial" w:cs="Arial"/>
          <w:sz w:val="26"/>
          <w:szCs w:val="26"/>
          <w:shd w:val="clear" w:color="auto" w:fill="FFFFFF"/>
        </w:rPr>
        <w:t xml:space="preserve">від </w:t>
      </w:r>
      <w:r w:rsidRPr="00B74F34">
        <w:rPr>
          <w:rFonts w:ascii="Arial" w:hAnsi="Arial" w:cs="Arial"/>
          <w:sz w:val="26"/>
          <w:szCs w:val="26"/>
          <w:lang w:eastAsia="uk-UA"/>
        </w:rPr>
        <w:t>09.02.2018 № 128</w:t>
      </w:r>
      <w:r w:rsidRPr="00B74F34">
        <w:rPr>
          <w:rFonts w:ascii="Arial" w:hAnsi="Arial" w:cs="Arial"/>
          <w:sz w:val="26"/>
          <w:szCs w:val="26"/>
        </w:rPr>
        <w:t>.</w:t>
      </w:r>
    </w:p>
    <w:p w:rsidR="00F0374D" w:rsidRPr="00B74F34" w:rsidRDefault="00F0374D" w:rsidP="00F0374D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F0374D" w:rsidRPr="00B74F34" w:rsidRDefault="00F0374D" w:rsidP="00F0374D">
      <w:pPr>
        <w:jc w:val="center"/>
        <w:rPr>
          <w:rFonts w:ascii="Arial" w:hAnsi="Arial" w:cs="Arial"/>
          <w:b/>
          <w:sz w:val="26"/>
          <w:szCs w:val="26"/>
        </w:rPr>
      </w:pPr>
      <w:r w:rsidRPr="00B74F34">
        <w:rPr>
          <w:rFonts w:ascii="Arial" w:hAnsi="Arial" w:cs="Arial"/>
          <w:b/>
          <w:sz w:val="26"/>
          <w:szCs w:val="26"/>
        </w:rPr>
        <w:t>2. Містобудівні умови та обмеження</w:t>
      </w:r>
    </w:p>
    <w:p w:rsidR="00F0374D" w:rsidRPr="00B74F34" w:rsidRDefault="00F0374D" w:rsidP="00F0374D">
      <w:pPr>
        <w:jc w:val="both"/>
        <w:rPr>
          <w:rFonts w:ascii="Arial" w:hAnsi="Arial" w:cs="Arial"/>
          <w:sz w:val="26"/>
          <w:szCs w:val="26"/>
        </w:rPr>
      </w:pPr>
    </w:p>
    <w:p w:rsidR="00F0374D" w:rsidRPr="00B74F34" w:rsidRDefault="00F0374D" w:rsidP="00F0374D">
      <w:pPr>
        <w:ind w:firstLine="709"/>
        <w:jc w:val="both"/>
        <w:rPr>
          <w:rStyle w:val="30"/>
          <w:rFonts w:ascii="Arial" w:hAnsi="Arial" w:cs="Arial"/>
          <w:b w:val="0"/>
          <w:sz w:val="26"/>
          <w:szCs w:val="26"/>
        </w:rPr>
      </w:pPr>
      <w:r w:rsidRPr="00B74F34">
        <w:rPr>
          <w:rFonts w:ascii="Arial" w:hAnsi="Arial" w:cs="Arial"/>
          <w:sz w:val="26"/>
          <w:szCs w:val="26"/>
        </w:rPr>
        <w:t>2.1.</w:t>
      </w:r>
      <w:r w:rsidRPr="00B74F34">
        <w:rPr>
          <w:rFonts w:ascii="Arial" w:hAnsi="Arial" w:cs="Arial"/>
          <w:b/>
          <w:sz w:val="26"/>
          <w:szCs w:val="26"/>
        </w:rPr>
        <w:t xml:space="preserve"> Гранично допустима висотність будинків, будівель та споруд у метрах</w:t>
      </w:r>
      <w:r w:rsidRPr="00B74F34">
        <w:rPr>
          <w:rFonts w:ascii="Arial" w:hAnsi="Arial" w:cs="Arial"/>
          <w:sz w:val="26"/>
          <w:szCs w:val="26"/>
        </w:rPr>
        <w:t xml:space="preserve"> – не вище 3,00 м (що визначається </w:t>
      </w:r>
      <w:r w:rsidRPr="00B74F34">
        <w:rPr>
          <w:rStyle w:val="30"/>
          <w:rFonts w:ascii="Arial" w:hAnsi="Arial" w:cs="Arial"/>
          <w:b w:val="0"/>
          <w:sz w:val="26"/>
          <w:szCs w:val="26"/>
        </w:rPr>
        <w:t>від найнижчої відмітки поверхні землі до закінчення конструктивної частини стін споруди).</w:t>
      </w:r>
      <w:r w:rsidRPr="00B74F34">
        <w:rPr>
          <w:rStyle w:val="30"/>
          <w:rFonts w:ascii="Arial" w:hAnsi="Arial" w:cs="Arial"/>
          <w:sz w:val="26"/>
          <w:szCs w:val="26"/>
        </w:rPr>
        <w:t xml:space="preserve"> </w:t>
      </w:r>
    </w:p>
    <w:p w:rsidR="00F0374D" w:rsidRPr="00B74F34" w:rsidRDefault="00F0374D" w:rsidP="00F0374D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B74F34">
        <w:rPr>
          <w:rFonts w:ascii="Arial" w:hAnsi="Arial" w:cs="Arial"/>
          <w:sz w:val="26"/>
          <w:szCs w:val="26"/>
        </w:rPr>
        <w:t xml:space="preserve">2.2. </w:t>
      </w:r>
      <w:r w:rsidRPr="00B74F34">
        <w:rPr>
          <w:rFonts w:ascii="Arial" w:hAnsi="Arial" w:cs="Arial"/>
          <w:b/>
          <w:sz w:val="26"/>
          <w:szCs w:val="26"/>
        </w:rPr>
        <w:t>Максимально допустимий відсоток забудови земельної ділянки</w:t>
      </w:r>
      <w:r w:rsidRPr="00B74F34">
        <w:rPr>
          <w:rFonts w:ascii="Arial" w:hAnsi="Arial" w:cs="Arial"/>
          <w:sz w:val="26"/>
          <w:szCs w:val="26"/>
        </w:rPr>
        <w:t xml:space="preserve"> – </w:t>
      </w:r>
      <w:r w:rsidRPr="00B74F34">
        <w:rPr>
          <w:rFonts w:ascii="Arial" w:hAnsi="Arial" w:cs="Arial"/>
          <w:sz w:val="26"/>
          <w:szCs w:val="26"/>
          <w:lang w:val="ru-RU"/>
        </w:rPr>
        <w:t>12,83</w:t>
      </w:r>
      <w:r w:rsidRPr="00B74F34">
        <w:rPr>
          <w:rFonts w:ascii="Arial" w:hAnsi="Arial" w:cs="Arial"/>
          <w:sz w:val="26"/>
          <w:szCs w:val="26"/>
        </w:rPr>
        <w:t xml:space="preserve"> % (для даного підземного паркінгу).</w:t>
      </w:r>
    </w:p>
    <w:p w:rsidR="00F0374D" w:rsidRPr="00B74F34" w:rsidRDefault="00F0374D" w:rsidP="00F0374D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B74F34">
        <w:rPr>
          <w:rFonts w:ascii="Arial" w:hAnsi="Arial" w:cs="Arial"/>
          <w:sz w:val="26"/>
          <w:szCs w:val="26"/>
        </w:rPr>
        <w:t xml:space="preserve">2.3. </w:t>
      </w:r>
      <w:r w:rsidRPr="00B74F34">
        <w:rPr>
          <w:rFonts w:ascii="Arial" w:hAnsi="Arial" w:cs="Arial"/>
          <w:b/>
          <w:sz w:val="26"/>
          <w:szCs w:val="26"/>
        </w:rPr>
        <w:t>Максимально допустима щільність населення в межах житлової забудови відповідної житлової одиниці (кварталу, мікрорайону)</w:t>
      </w:r>
      <w:r w:rsidRPr="00B74F34">
        <w:rPr>
          <w:rFonts w:ascii="Arial" w:hAnsi="Arial" w:cs="Arial"/>
          <w:sz w:val="26"/>
          <w:szCs w:val="26"/>
        </w:rPr>
        <w:t xml:space="preserve"> – для даного об’єкт</w:t>
      </w:r>
      <w:r w:rsidR="0028075F" w:rsidRPr="00B74F34">
        <w:rPr>
          <w:rFonts w:ascii="Arial" w:hAnsi="Arial" w:cs="Arial"/>
          <w:sz w:val="26"/>
          <w:szCs w:val="26"/>
        </w:rPr>
        <w:t>а</w:t>
      </w:r>
      <w:r w:rsidRPr="00B74F34">
        <w:rPr>
          <w:rFonts w:ascii="Arial" w:hAnsi="Arial" w:cs="Arial"/>
          <w:sz w:val="26"/>
          <w:szCs w:val="26"/>
        </w:rPr>
        <w:t xml:space="preserve"> не регламентується</w:t>
      </w:r>
      <w:r w:rsidR="003A723C" w:rsidRPr="00B74F34">
        <w:rPr>
          <w:rFonts w:ascii="Arial" w:hAnsi="Arial" w:cs="Arial"/>
          <w:sz w:val="26"/>
          <w:szCs w:val="26"/>
        </w:rPr>
        <w:t>.</w:t>
      </w:r>
    </w:p>
    <w:p w:rsidR="00F0374D" w:rsidRPr="00B74F34" w:rsidRDefault="00F0374D" w:rsidP="00F70B9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B74F34">
        <w:rPr>
          <w:rFonts w:ascii="Arial" w:hAnsi="Arial" w:cs="Arial"/>
          <w:sz w:val="26"/>
          <w:szCs w:val="26"/>
        </w:rPr>
        <w:t xml:space="preserve">2.4. </w:t>
      </w:r>
      <w:r w:rsidRPr="00B74F34">
        <w:rPr>
          <w:rFonts w:ascii="Arial" w:hAnsi="Arial" w:cs="Arial"/>
          <w:b/>
          <w:sz w:val="26"/>
          <w:szCs w:val="26"/>
        </w:rPr>
        <w:t xml:space="preserve">Мінімально допустимі відстані від об’єкта, що проектується, до червоних ліній, ліній регулювання забудови, існуючих будинків та </w:t>
      </w:r>
      <w:r w:rsidRPr="00B74F34">
        <w:rPr>
          <w:rFonts w:ascii="Arial" w:hAnsi="Arial" w:cs="Arial"/>
          <w:b/>
          <w:sz w:val="26"/>
          <w:szCs w:val="26"/>
        </w:rPr>
        <w:lastRenderedPageBreak/>
        <w:t>споруд</w:t>
      </w:r>
      <w:r w:rsidRPr="00B74F34">
        <w:rPr>
          <w:rFonts w:ascii="Arial" w:hAnsi="Arial" w:cs="Arial"/>
          <w:sz w:val="26"/>
          <w:szCs w:val="26"/>
        </w:rPr>
        <w:t xml:space="preserve"> – об’єкт (підземний паркінг на </w:t>
      </w:r>
      <w:r w:rsidRPr="00B74F34">
        <w:rPr>
          <w:rFonts w:ascii="Arial" w:hAnsi="Arial" w:cs="Arial"/>
          <w:color w:val="000000"/>
          <w:sz w:val="26"/>
          <w:szCs w:val="26"/>
          <w:lang w:eastAsia="uk-UA"/>
        </w:rPr>
        <w:t>просп. В. Чорновола – вул. Замарстинівській</w:t>
      </w:r>
      <w:r w:rsidRPr="00B74F34">
        <w:rPr>
          <w:rFonts w:ascii="Arial" w:hAnsi="Arial" w:cs="Arial"/>
          <w:sz w:val="26"/>
          <w:szCs w:val="26"/>
        </w:rPr>
        <w:t>)</w:t>
      </w:r>
      <w:r w:rsidRPr="00B74F34">
        <w:rPr>
          <w:rFonts w:ascii="Arial" w:hAnsi="Arial" w:cs="Arial"/>
          <w:color w:val="C00000"/>
          <w:sz w:val="26"/>
          <w:szCs w:val="26"/>
        </w:rPr>
        <w:t xml:space="preserve"> </w:t>
      </w:r>
      <w:r w:rsidRPr="00B74F34">
        <w:rPr>
          <w:rFonts w:ascii="Arial" w:hAnsi="Arial" w:cs="Arial"/>
          <w:sz w:val="26"/>
          <w:szCs w:val="26"/>
        </w:rPr>
        <w:t xml:space="preserve">запроектувати з врахуванням вимог додатка 3.1 ДБН </w:t>
      </w:r>
      <w:r w:rsidR="00F70B93" w:rsidRPr="00B74F34">
        <w:rPr>
          <w:rFonts w:ascii="Arial" w:hAnsi="Arial" w:cs="Arial"/>
          <w:sz w:val="26"/>
          <w:szCs w:val="26"/>
        </w:rPr>
        <w:t xml:space="preserve">                                                              </w:t>
      </w:r>
      <w:r w:rsidRPr="00B74F34">
        <w:rPr>
          <w:rFonts w:ascii="Arial" w:hAnsi="Arial" w:cs="Arial"/>
          <w:sz w:val="26"/>
          <w:szCs w:val="26"/>
        </w:rPr>
        <w:t xml:space="preserve">360-92** “Містобудування. Планування і забудова міських і сільських поселень“ </w:t>
      </w:r>
      <w:r w:rsidR="00F70B93" w:rsidRPr="00B74F34">
        <w:rPr>
          <w:rFonts w:ascii="Arial" w:hAnsi="Arial" w:cs="Arial"/>
          <w:sz w:val="26"/>
          <w:szCs w:val="26"/>
        </w:rPr>
        <w:t>(зі змінами)</w:t>
      </w:r>
      <w:r w:rsidRPr="00B74F34">
        <w:rPr>
          <w:rFonts w:ascii="Arial" w:hAnsi="Arial" w:cs="Arial"/>
          <w:sz w:val="26"/>
          <w:szCs w:val="26"/>
        </w:rPr>
        <w:t xml:space="preserve"> </w:t>
      </w:r>
      <w:r w:rsidR="0028075F" w:rsidRPr="00B74F34">
        <w:rPr>
          <w:rFonts w:ascii="Arial" w:hAnsi="Arial" w:cs="Arial"/>
          <w:sz w:val="26"/>
          <w:szCs w:val="26"/>
        </w:rPr>
        <w:t>у</w:t>
      </w:r>
      <w:r w:rsidRPr="00B74F34">
        <w:rPr>
          <w:rFonts w:ascii="Arial" w:hAnsi="Arial" w:cs="Arial"/>
          <w:sz w:val="26"/>
          <w:szCs w:val="26"/>
        </w:rPr>
        <w:t xml:space="preserve"> межах відведеної земельної ділянки </w:t>
      </w:r>
      <w:r w:rsidRPr="00B74F34">
        <w:rPr>
          <w:rFonts w:ascii="Arial" w:hAnsi="Arial" w:cs="Arial"/>
          <w:sz w:val="26"/>
          <w:szCs w:val="26"/>
          <w:shd w:val="clear" w:color="auto" w:fill="FFFFFF"/>
          <w:lang w:eastAsia="uk-UA"/>
        </w:rPr>
        <w:t>(кадастровий номер 4610137500:03:002:0042)</w:t>
      </w:r>
      <w:r w:rsidRPr="00B74F34">
        <w:rPr>
          <w:rFonts w:ascii="Arial" w:hAnsi="Arial" w:cs="Arial"/>
          <w:sz w:val="26"/>
          <w:szCs w:val="26"/>
        </w:rPr>
        <w:t>.</w:t>
      </w:r>
    </w:p>
    <w:p w:rsidR="00F0374D" w:rsidRPr="00B74F34" w:rsidRDefault="00F0374D" w:rsidP="0028075F">
      <w:pPr>
        <w:suppressAutoHyphens w:val="0"/>
        <w:ind w:firstLine="708"/>
        <w:jc w:val="both"/>
        <w:rPr>
          <w:rFonts w:ascii="Arial" w:hAnsi="Arial" w:cs="Arial"/>
          <w:sz w:val="26"/>
          <w:szCs w:val="26"/>
        </w:rPr>
      </w:pPr>
      <w:r w:rsidRPr="00B74F34">
        <w:rPr>
          <w:rFonts w:ascii="Arial" w:hAnsi="Arial" w:cs="Arial"/>
          <w:sz w:val="26"/>
          <w:szCs w:val="26"/>
        </w:rPr>
        <w:t xml:space="preserve">2.5. </w:t>
      </w:r>
      <w:r w:rsidRPr="00B74F34">
        <w:rPr>
          <w:rFonts w:ascii="Arial" w:hAnsi="Arial" w:cs="Arial"/>
          <w:b/>
          <w:sz w:val="26"/>
          <w:szCs w:val="26"/>
        </w:rPr>
        <w:t>Планувальні обмеження (охоронні зони пам’яток культурної спадщини, межі історичних ареалів, зони регулювання забудови, зони охоронюваного ландшафту, зони охорони археологічного культурного шару, в межах яких діє спеціальний режим їх використання, охоронні зони об’єктів природно-заповідного фонду, прибережні захисні смуги, зони санітарної охорони)</w:t>
      </w:r>
      <w:r w:rsidRPr="00B74F34">
        <w:rPr>
          <w:rFonts w:ascii="Arial" w:hAnsi="Arial" w:cs="Arial"/>
          <w:sz w:val="26"/>
          <w:szCs w:val="26"/>
        </w:rPr>
        <w:t xml:space="preserve"> – проектним рішенням врахувати вимоги детального плану території, затвердженого рішенням виконавчого комітету </w:t>
      </w:r>
      <w:r w:rsidRPr="00B74F34">
        <w:rPr>
          <w:rFonts w:ascii="Arial" w:hAnsi="Arial" w:cs="Arial"/>
          <w:sz w:val="26"/>
          <w:szCs w:val="26"/>
          <w:shd w:val="clear" w:color="auto" w:fill="FFFFFF"/>
        </w:rPr>
        <w:t xml:space="preserve">від </w:t>
      </w:r>
      <w:r w:rsidRPr="00B74F34">
        <w:rPr>
          <w:rFonts w:ascii="Arial" w:hAnsi="Arial" w:cs="Arial"/>
          <w:sz w:val="26"/>
          <w:szCs w:val="26"/>
          <w:lang w:eastAsia="uk-UA"/>
        </w:rPr>
        <w:t>09.02.2018 № 128</w:t>
      </w:r>
      <w:r w:rsidRPr="00B74F34">
        <w:rPr>
          <w:rFonts w:ascii="Arial" w:hAnsi="Arial" w:cs="Arial"/>
          <w:sz w:val="26"/>
          <w:szCs w:val="26"/>
          <w:shd w:val="clear" w:color="auto" w:fill="FFFFFF"/>
        </w:rPr>
        <w:t xml:space="preserve">, </w:t>
      </w:r>
      <w:r w:rsidRPr="00B74F34">
        <w:rPr>
          <w:rFonts w:ascii="Arial" w:hAnsi="Arial" w:cs="Arial"/>
          <w:sz w:val="26"/>
          <w:szCs w:val="26"/>
        </w:rPr>
        <w:t>з дотриманням вимог ДБН 360-92** “Містобудування. Планування і забудова міських і сільських поселень“ (зі змінами).</w:t>
      </w:r>
    </w:p>
    <w:p w:rsidR="00F0374D" w:rsidRPr="00B74F34" w:rsidRDefault="00F0374D" w:rsidP="00F0374D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B74F34">
        <w:rPr>
          <w:rFonts w:ascii="Arial" w:hAnsi="Arial" w:cs="Arial"/>
          <w:sz w:val="26"/>
          <w:szCs w:val="26"/>
        </w:rPr>
        <w:t xml:space="preserve">Земельні ділянки на </w:t>
      </w:r>
      <w:r w:rsidRPr="00B74F34">
        <w:rPr>
          <w:rFonts w:ascii="Arial" w:hAnsi="Arial" w:cs="Arial"/>
          <w:sz w:val="26"/>
          <w:szCs w:val="26"/>
          <w:lang w:eastAsia="uk-UA"/>
        </w:rPr>
        <w:t>просп. В. Чорновола – вул. Замарстинівській</w:t>
      </w:r>
      <w:r w:rsidRPr="00B74F34">
        <w:rPr>
          <w:rFonts w:ascii="Arial" w:hAnsi="Arial" w:cs="Arial"/>
          <w:sz w:val="26"/>
          <w:szCs w:val="26"/>
        </w:rPr>
        <w:t xml:space="preserve"> </w:t>
      </w:r>
      <w:r w:rsidRPr="00B74F34">
        <w:rPr>
          <w:rFonts w:ascii="Arial" w:hAnsi="Arial" w:cs="Arial"/>
          <w:sz w:val="26"/>
          <w:szCs w:val="26"/>
          <w:shd w:val="clear" w:color="auto" w:fill="FFFFFF"/>
          <w:lang w:eastAsia="uk-UA"/>
        </w:rPr>
        <w:t>(кадастровий номер</w:t>
      </w:r>
      <w:r w:rsidR="0052255A" w:rsidRPr="00B74F34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B74F34">
        <w:rPr>
          <w:rFonts w:ascii="Arial" w:hAnsi="Arial" w:cs="Arial"/>
          <w:sz w:val="26"/>
          <w:szCs w:val="26"/>
          <w:shd w:val="clear" w:color="auto" w:fill="FFFFFF"/>
          <w:lang w:eastAsia="uk-UA"/>
        </w:rPr>
        <w:t>4610137500:03:002:0042</w:t>
      </w:r>
      <w:r w:rsidR="00EA1CF5" w:rsidRPr="00B74F34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B74F34">
        <w:rPr>
          <w:rFonts w:ascii="Arial" w:hAnsi="Arial" w:cs="Arial"/>
          <w:sz w:val="26"/>
          <w:szCs w:val="26"/>
          <w:shd w:val="clear" w:color="auto" w:fill="FFFFFF"/>
          <w:lang w:eastAsia="uk-UA"/>
        </w:rPr>
        <w:t>та кадастровий номер</w:t>
      </w:r>
      <w:r w:rsidR="0052255A" w:rsidRPr="00B74F34">
        <w:rPr>
          <w:rFonts w:ascii="Arial" w:hAnsi="Arial" w:cs="Arial"/>
          <w:sz w:val="26"/>
          <w:szCs w:val="26"/>
          <w:shd w:val="clear" w:color="auto" w:fill="FFFFFF"/>
          <w:lang w:eastAsia="uk-UA"/>
        </w:rPr>
        <w:t xml:space="preserve"> </w:t>
      </w:r>
      <w:r w:rsidRPr="00B74F34">
        <w:rPr>
          <w:rFonts w:ascii="Arial" w:hAnsi="Arial" w:cs="Arial"/>
          <w:sz w:val="26"/>
          <w:szCs w:val="26"/>
          <w:shd w:val="clear" w:color="auto" w:fill="FFFFFF"/>
          <w:lang w:eastAsia="uk-UA"/>
        </w:rPr>
        <w:t>4610137500:03:002:0043)</w:t>
      </w:r>
      <w:r w:rsidRPr="00B74F34">
        <w:rPr>
          <w:rFonts w:ascii="Arial" w:hAnsi="Arial" w:cs="Arial"/>
          <w:sz w:val="26"/>
          <w:szCs w:val="26"/>
        </w:rPr>
        <w:t xml:space="preserve"> знаход</w:t>
      </w:r>
      <w:r w:rsidR="00EC0EC8" w:rsidRPr="00B74F34">
        <w:rPr>
          <w:rFonts w:ascii="Arial" w:hAnsi="Arial" w:cs="Arial"/>
          <w:sz w:val="26"/>
          <w:szCs w:val="26"/>
        </w:rPr>
        <w:t>я</w:t>
      </w:r>
      <w:r w:rsidRPr="00B74F34">
        <w:rPr>
          <w:rFonts w:ascii="Arial" w:hAnsi="Arial" w:cs="Arial"/>
          <w:sz w:val="26"/>
          <w:szCs w:val="26"/>
        </w:rPr>
        <w:t>ться у межах території зони регулювання забудови.</w:t>
      </w:r>
    </w:p>
    <w:p w:rsidR="00F0374D" w:rsidRPr="00B74F34" w:rsidRDefault="00F0374D" w:rsidP="00F0374D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B74F34">
        <w:rPr>
          <w:rFonts w:ascii="Arial" w:hAnsi="Arial" w:cs="Arial"/>
          <w:sz w:val="26"/>
          <w:szCs w:val="26"/>
        </w:rPr>
        <w:t xml:space="preserve">2.6. </w:t>
      </w:r>
      <w:r w:rsidRPr="00B74F34">
        <w:rPr>
          <w:rFonts w:ascii="Arial" w:hAnsi="Arial" w:cs="Arial"/>
          <w:b/>
          <w:sz w:val="26"/>
          <w:szCs w:val="26"/>
        </w:rPr>
        <w:t>Охоронювані зони об’єктів транспорту, зв’язку, інженерних комунікацій, відстані від об’єкта, що проектується, до існуючих інженерних мереж</w:t>
      </w:r>
      <w:r w:rsidRPr="00B74F34">
        <w:rPr>
          <w:rFonts w:ascii="Arial" w:hAnsi="Arial" w:cs="Arial"/>
          <w:sz w:val="26"/>
          <w:szCs w:val="26"/>
        </w:rPr>
        <w:t xml:space="preserve"> – згідно з додатком 8.1 ДБН 360-92** “Містобудування. Планування і забудова міських і сільських поселень“ (зі змінами).</w:t>
      </w:r>
    </w:p>
    <w:p w:rsidR="00F0374D" w:rsidRPr="00B74F34" w:rsidRDefault="00F0374D" w:rsidP="00F0374D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B74F34">
        <w:rPr>
          <w:rFonts w:ascii="Arial" w:hAnsi="Arial" w:cs="Arial"/>
          <w:sz w:val="26"/>
          <w:szCs w:val="26"/>
        </w:rPr>
        <w:t>При необхідності передбачити винесення існуючих мереж на нормативну відстань з зони будівництва.</w:t>
      </w:r>
    </w:p>
    <w:p w:rsidR="00F0374D" w:rsidRPr="00B74F34" w:rsidRDefault="00F0374D" w:rsidP="00F0374D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F0374D" w:rsidRPr="00B74F34" w:rsidRDefault="00F0374D" w:rsidP="00F0374D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F0374D" w:rsidRPr="00B74F34" w:rsidRDefault="00F0374D" w:rsidP="00F0374D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F0374D" w:rsidRPr="00B74F34" w:rsidRDefault="00F0374D" w:rsidP="00F0374D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F0374D" w:rsidRPr="00B74F34" w:rsidRDefault="00F0374D" w:rsidP="00F0374D">
      <w:pPr>
        <w:jc w:val="both"/>
        <w:rPr>
          <w:rFonts w:ascii="Arial" w:hAnsi="Arial" w:cs="Arial"/>
          <w:sz w:val="26"/>
          <w:szCs w:val="26"/>
        </w:rPr>
      </w:pPr>
      <w:r w:rsidRPr="00B74F34">
        <w:rPr>
          <w:rFonts w:ascii="Arial" w:hAnsi="Arial" w:cs="Arial"/>
          <w:sz w:val="26"/>
          <w:szCs w:val="26"/>
        </w:rPr>
        <w:t xml:space="preserve">Керуючий справами </w:t>
      </w:r>
    </w:p>
    <w:p w:rsidR="00F0374D" w:rsidRPr="00B74F34" w:rsidRDefault="00F0374D" w:rsidP="00F0374D">
      <w:pPr>
        <w:jc w:val="both"/>
        <w:rPr>
          <w:rFonts w:ascii="Arial" w:hAnsi="Arial" w:cs="Arial"/>
          <w:sz w:val="26"/>
          <w:szCs w:val="26"/>
        </w:rPr>
      </w:pPr>
      <w:r w:rsidRPr="00B74F34">
        <w:rPr>
          <w:rFonts w:ascii="Arial" w:hAnsi="Arial" w:cs="Arial"/>
          <w:sz w:val="26"/>
          <w:szCs w:val="26"/>
        </w:rPr>
        <w:t>виконкому</w:t>
      </w:r>
      <w:r w:rsidRPr="00B74F34">
        <w:rPr>
          <w:rFonts w:ascii="Arial" w:hAnsi="Arial" w:cs="Arial"/>
          <w:sz w:val="26"/>
          <w:szCs w:val="26"/>
        </w:rPr>
        <w:tab/>
      </w:r>
      <w:r w:rsidRPr="00B74F34">
        <w:rPr>
          <w:rFonts w:ascii="Arial" w:hAnsi="Arial" w:cs="Arial"/>
          <w:sz w:val="26"/>
          <w:szCs w:val="26"/>
        </w:rPr>
        <w:tab/>
      </w:r>
      <w:r w:rsidRPr="00B74F34">
        <w:rPr>
          <w:rFonts w:ascii="Arial" w:hAnsi="Arial" w:cs="Arial"/>
          <w:sz w:val="26"/>
          <w:szCs w:val="26"/>
        </w:rPr>
        <w:tab/>
      </w:r>
      <w:r w:rsidRPr="00B74F34">
        <w:rPr>
          <w:rFonts w:ascii="Arial" w:hAnsi="Arial" w:cs="Arial"/>
          <w:sz w:val="26"/>
          <w:szCs w:val="26"/>
        </w:rPr>
        <w:tab/>
      </w:r>
      <w:r w:rsidRPr="00B74F34">
        <w:rPr>
          <w:rFonts w:ascii="Arial" w:hAnsi="Arial" w:cs="Arial"/>
          <w:sz w:val="26"/>
          <w:szCs w:val="26"/>
        </w:rPr>
        <w:tab/>
      </w:r>
      <w:r w:rsidRPr="00B74F34">
        <w:rPr>
          <w:rFonts w:ascii="Arial" w:hAnsi="Arial" w:cs="Arial"/>
          <w:sz w:val="26"/>
          <w:szCs w:val="26"/>
        </w:rPr>
        <w:tab/>
      </w:r>
      <w:r w:rsidRPr="00B74F34">
        <w:rPr>
          <w:rFonts w:ascii="Arial" w:hAnsi="Arial" w:cs="Arial"/>
          <w:sz w:val="26"/>
          <w:szCs w:val="26"/>
        </w:rPr>
        <w:tab/>
      </w:r>
      <w:r w:rsidRPr="00B74F34">
        <w:rPr>
          <w:rFonts w:ascii="Arial" w:hAnsi="Arial" w:cs="Arial"/>
          <w:sz w:val="26"/>
          <w:szCs w:val="26"/>
        </w:rPr>
        <w:tab/>
      </w:r>
      <w:r w:rsidRPr="00B74F34">
        <w:rPr>
          <w:rFonts w:ascii="Arial" w:hAnsi="Arial" w:cs="Arial"/>
          <w:sz w:val="26"/>
          <w:szCs w:val="26"/>
        </w:rPr>
        <w:tab/>
        <w:t>М. Литвинюк</w:t>
      </w:r>
    </w:p>
    <w:p w:rsidR="00F0374D" w:rsidRPr="00B74F34" w:rsidRDefault="00F0374D" w:rsidP="00F0374D">
      <w:pPr>
        <w:jc w:val="both"/>
        <w:rPr>
          <w:rFonts w:ascii="Arial" w:hAnsi="Arial" w:cs="Arial"/>
          <w:sz w:val="26"/>
          <w:szCs w:val="26"/>
        </w:rPr>
      </w:pPr>
    </w:p>
    <w:p w:rsidR="00F0374D" w:rsidRPr="00B74F34" w:rsidRDefault="00F0374D" w:rsidP="00F0374D">
      <w:pPr>
        <w:jc w:val="both"/>
        <w:rPr>
          <w:rFonts w:ascii="Arial" w:hAnsi="Arial" w:cs="Arial"/>
          <w:sz w:val="26"/>
          <w:szCs w:val="26"/>
        </w:rPr>
      </w:pPr>
    </w:p>
    <w:p w:rsidR="00F0374D" w:rsidRPr="00B74F34" w:rsidRDefault="00F0374D" w:rsidP="00F0374D">
      <w:pPr>
        <w:jc w:val="both"/>
        <w:rPr>
          <w:rFonts w:ascii="Arial" w:hAnsi="Arial" w:cs="Arial"/>
          <w:sz w:val="26"/>
          <w:szCs w:val="26"/>
        </w:rPr>
      </w:pPr>
      <w:r w:rsidRPr="00B74F34">
        <w:rPr>
          <w:rFonts w:ascii="Arial" w:hAnsi="Arial" w:cs="Arial"/>
          <w:sz w:val="26"/>
          <w:szCs w:val="26"/>
        </w:rPr>
        <w:tab/>
        <w:t>Віза:</w:t>
      </w:r>
    </w:p>
    <w:p w:rsidR="00F0374D" w:rsidRPr="00B74F34" w:rsidRDefault="00F0374D" w:rsidP="00F0374D">
      <w:pPr>
        <w:jc w:val="both"/>
        <w:rPr>
          <w:rFonts w:ascii="Arial" w:hAnsi="Arial" w:cs="Arial"/>
          <w:sz w:val="26"/>
          <w:szCs w:val="26"/>
        </w:rPr>
      </w:pPr>
    </w:p>
    <w:p w:rsidR="00F0374D" w:rsidRPr="00B74F34" w:rsidRDefault="00F0374D" w:rsidP="00F0374D">
      <w:pPr>
        <w:jc w:val="both"/>
        <w:rPr>
          <w:rFonts w:ascii="Arial" w:hAnsi="Arial" w:cs="Arial"/>
          <w:sz w:val="26"/>
          <w:szCs w:val="26"/>
        </w:rPr>
      </w:pPr>
      <w:r w:rsidRPr="00B74F34">
        <w:rPr>
          <w:rFonts w:ascii="Arial" w:hAnsi="Arial" w:cs="Arial"/>
          <w:sz w:val="26"/>
          <w:szCs w:val="26"/>
        </w:rPr>
        <w:t>Начальник управління</w:t>
      </w:r>
    </w:p>
    <w:p w:rsidR="00AF01BC" w:rsidRPr="00B74F34" w:rsidRDefault="00F0374D" w:rsidP="003A723C">
      <w:pPr>
        <w:jc w:val="both"/>
        <w:rPr>
          <w:rFonts w:ascii="Arial" w:hAnsi="Arial" w:cs="Arial"/>
          <w:sz w:val="26"/>
          <w:szCs w:val="26"/>
        </w:rPr>
      </w:pPr>
      <w:r w:rsidRPr="00B74F34">
        <w:rPr>
          <w:rFonts w:ascii="Arial" w:hAnsi="Arial" w:cs="Arial"/>
          <w:sz w:val="26"/>
          <w:szCs w:val="26"/>
        </w:rPr>
        <w:t>архітектури та урбаністики</w:t>
      </w:r>
      <w:r w:rsidRPr="00B74F34">
        <w:rPr>
          <w:rFonts w:ascii="Arial" w:hAnsi="Arial" w:cs="Arial"/>
          <w:sz w:val="26"/>
          <w:szCs w:val="26"/>
        </w:rPr>
        <w:tab/>
      </w:r>
      <w:r w:rsidRPr="00B74F34">
        <w:rPr>
          <w:rFonts w:ascii="Arial" w:hAnsi="Arial" w:cs="Arial"/>
          <w:sz w:val="26"/>
          <w:szCs w:val="26"/>
        </w:rPr>
        <w:tab/>
      </w:r>
      <w:r w:rsidRPr="00B74F34">
        <w:rPr>
          <w:rFonts w:ascii="Arial" w:hAnsi="Arial" w:cs="Arial"/>
          <w:sz w:val="26"/>
          <w:szCs w:val="26"/>
        </w:rPr>
        <w:tab/>
      </w:r>
      <w:r w:rsidRPr="00B74F34">
        <w:rPr>
          <w:rFonts w:ascii="Arial" w:hAnsi="Arial" w:cs="Arial"/>
          <w:sz w:val="26"/>
          <w:szCs w:val="26"/>
        </w:rPr>
        <w:tab/>
      </w:r>
      <w:r w:rsidRPr="00B74F34">
        <w:rPr>
          <w:rFonts w:ascii="Arial" w:hAnsi="Arial" w:cs="Arial"/>
          <w:sz w:val="26"/>
          <w:szCs w:val="26"/>
        </w:rPr>
        <w:tab/>
      </w:r>
      <w:r w:rsidRPr="00B74F34">
        <w:rPr>
          <w:rFonts w:ascii="Arial" w:hAnsi="Arial" w:cs="Arial"/>
          <w:sz w:val="26"/>
          <w:szCs w:val="26"/>
        </w:rPr>
        <w:tab/>
        <w:t>Ю. Чаплінський</w:t>
      </w:r>
    </w:p>
    <w:sectPr w:rsidR="00AF01BC" w:rsidRPr="00B74F34" w:rsidSect="003A723C">
      <w:headerReference w:type="default" r:id="rId8"/>
      <w:pgSz w:w="11906" w:h="16838"/>
      <w:pgMar w:top="1134" w:right="567" w:bottom="85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5E2" w:rsidRDefault="00E725E2" w:rsidP="00CD7E20">
      <w:r>
        <w:separator/>
      </w:r>
    </w:p>
  </w:endnote>
  <w:endnote w:type="continuationSeparator" w:id="0">
    <w:p w:rsidR="00E725E2" w:rsidRDefault="00E725E2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5E2" w:rsidRDefault="00E725E2" w:rsidP="00CD7E20">
      <w:r>
        <w:separator/>
      </w:r>
    </w:p>
  </w:footnote>
  <w:footnote w:type="continuationSeparator" w:id="0">
    <w:p w:rsidR="00E725E2" w:rsidRDefault="00E725E2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7050599"/>
      <w:docPartObj>
        <w:docPartGallery w:val="Page Numbers (Top of Page)"/>
        <w:docPartUnique/>
      </w:docPartObj>
    </w:sdtPr>
    <w:sdtEndPr/>
    <w:sdtContent>
      <w:p w:rsidR="00034978" w:rsidRDefault="0003497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F34" w:rsidRPr="00B74F34">
          <w:rPr>
            <w:noProof/>
            <w:lang w:val="ru-RU"/>
          </w:rPr>
          <w:t>3</w:t>
        </w:r>
        <w:r>
          <w:fldChar w:fldCharType="end"/>
        </w:r>
      </w:p>
    </w:sdtContent>
  </w:sdt>
  <w:p w:rsidR="00034978" w:rsidRDefault="0003497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357DF"/>
    <w:multiLevelType w:val="hybridMultilevel"/>
    <w:tmpl w:val="5838CCFC"/>
    <w:lvl w:ilvl="0" w:tplc="2804AC3E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AE3C5F"/>
    <w:multiLevelType w:val="hybridMultilevel"/>
    <w:tmpl w:val="4894B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B1D51"/>
    <w:multiLevelType w:val="hybridMultilevel"/>
    <w:tmpl w:val="142AE83C"/>
    <w:lvl w:ilvl="0" w:tplc="ADDA30A2">
      <w:start w:val="2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0ED4F75"/>
    <w:multiLevelType w:val="hybridMultilevel"/>
    <w:tmpl w:val="AB60F18C"/>
    <w:lvl w:ilvl="0" w:tplc="BE86A168">
      <w:numFmt w:val="bullet"/>
      <w:lvlText w:val="-"/>
      <w:lvlJc w:val="left"/>
      <w:pPr>
        <w:ind w:left="1301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4" w15:restartNumberingAfterBreak="0">
    <w:nsid w:val="59A96243"/>
    <w:multiLevelType w:val="hybridMultilevel"/>
    <w:tmpl w:val="D908C298"/>
    <w:lvl w:ilvl="0" w:tplc="535C3FD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71B05"/>
    <w:multiLevelType w:val="hybridMultilevel"/>
    <w:tmpl w:val="DD98B334"/>
    <w:lvl w:ilvl="0" w:tplc="CEC4EF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CE21053"/>
    <w:multiLevelType w:val="multilevel"/>
    <w:tmpl w:val="239C5C4E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"/>
      <w:lvlJc w:val="left"/>
      <w:pPr>
        <w:ind w:left="1571" w:hanging="720"/>
      </w:pPr>
    </w:lvl>
    <w:lvl w:ilvl="2">
      <w:start w:val="1"/>
      <w:numFmt w:val="decimal"/>
      <w:isLgl/>
      <w:lvlText w:val="%1.%2.%3"/>
      <w:lvlJc w:val="left"/>
      <w:pPr>
        <w:ind w:left="1425" w:hanging="720"/>
      </w:pPr>
    </w:lvl>
    <w:lvl w:ilvl="3">
      <w:start w:val="1"/>
      <w:numFmt w:val="decimal"/>
      <w:isLgl/>
      <w:lvlText w:val="%1.%2.%3.%4"/>
      <w:lvlJc w:val="left"/>
      <w:pPr>
        <w:ind w:left="1785" w:hanging="1080"/>
      </w:pPr>
    </w:lvl>
    <w:lvl w:ilvl="4">
      <w:start w:val="1"/>
      <w:numFmt w:val="decimal"/>
      <w:isLgl/>
      <w:lvlText w:val="%1.%2.%3.%4.%5"/>
      <w:lvlJc w:val="left"/>
      <w:pPr>
        <w:ind w:left="1785" w:hanging="1080"/>
      </w:pPr>
    </w:lvl>
    <w:lvl w:ilvl="5">
      <w:start w:val="1"/>
      <w:numFmt w:val="decimal"/>
      <w:isLgl/>
      <w:lvlText w:val="%1.%2.%3.%4.%5.%6"/>
      <w:lvlJc w:val="left"/>
      <w:pPr>
        <w:ind w:left="2145" w:hanging="1440"/>
      </w:pPr>
    </w:lvl>
    <w:lvl w:ilvl="6">
      <w:start w:val="1"/>
      <w:numFmt w:val="decimal"/>
      <w:isLgl/>
      <w:lvlText w:val="%1.%2.%3.%4.%5.%6.%7"/>
      <w:lvlJc w:val="left"/>
      <w:pPr>
        <w:ind w:left="2505" w:hanging="1800"/>
      </w:p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</w:lvl>
  </w:abstractNum>
  <w:abstractNum w:abstractNumId="7" w15:restartNumberingAfterBreak="0">
    <w:nsid w:val="62AE0AB1"/>
    <w:multiLevelType w:val="hybridMultilevel"/>
    <w:tmpl w:val="AB2C58E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9AC1E06"/>
    <w:multiLevelType w:val="hybridMultilevel"/>
    <w:tmpl w:val="1068C7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B4360B"/>
    <w:multiLevelType w:val="hybridMultilevel"/>
    <w:tmpl w:val="6548E624"/>
    <w:lvl w:ilvl="0" w:tplc="67C2EECA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</w:num>
  <w:num w:numId="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5523"/>
    <w:rsid w:val="000123AA"/>
    <w:rsid w:val="000127B7"/>
    <w:rsid w:val="00034978"/>
    <w:rsid w:val="000364DB"/>
    <w:rsid w:val="000616FD"/>
    <w:rsid w:val="00063D0A"/>
    <w:rsid w:val="0008113E"/>
    <w:rsid w:val="0008377B"/>
    <w:rsid w:val="000A1879"/>
    <w:rsid w:val="000B7F1A"/>
    <w:rsid w:val="000D0717"/>
    <w:rsid w:val="000D2B5D"/>
    <w:rsid w:val="00100F89"/>
    <w:rsid w:val="00111D1B"/>
    <w:rsid w:val="00123C59"/>
    <w:rsid w:val="00135436"/>
    <w:rsid w:val="0014631A"/>
    <w:rsid w:val="001505B9"/>
    <w:rsid w:val="00177010"/>
    <w:rsid w:val="00184542"/>
    <w:rsid w:val="001856A3"/>
    <w:rsid w:val="001A3DCD"/>
    <w:rsid w:val="001A4DA4"/>
    <w:rsid w:val="001D3D5A"/>
    <w:rsid w:val="001E462F"/>
    <w:rsid w:val="00220376"/>
    <w:rsid w:val="002226DA"/>
    <w:rsid w:val="002259FB"/>
    <w:rsid w:val="00234A50"/>
    <w:rsid w:val="00242366"/>
    <w:rsid w:val="002547EA"/>
    <w:rsid w:val="00260551"/>
    <w:rsid w:val="00267BC1"/>
    <w:rsid w:val="0028075F"/>
    <w:rsid w:val="00283621"/>
    <w:rsid w:val="002B3CDE"/>
    <w:rsid w:val="002B763F"/>
    <w:rsid w:val="002D3428"/>
    <w:rsid w:val="002E3B57"/>
    <w:rsid w:val="00305892"/>
    <w:rsid w:val="00306818"/>
    <w:rsid w:val="00306932"/>
    <w:rsid w:val="00317150"/>
    <w:rsid w:val="003A723C"/>
    <w:rsid w:val="003B6F11"/>
    <w:rsid w:val="00400CEC"/>
    <w:rsid w:val="004036D6"/>
    <w:rsid w:val="00431EE6"/>
    <w:rsid w:val="00434525"/>
    <w:rsid w:val="00434E94"/>
    <w:rsid w:val="00440650"/>
    <w:rsid w:val="004408DF"/>
    <w:rsid w:val="004B2A5E"/>
    <w:rsid w:val="004B2FB2"/>
    <w:rsid w:val="004B60BC"/>
    <w:rsid w:val="004C6A64"/>
    <w:rsid w:val="004D008F"/>
    <w:rsid w:val="004D70A1"/>
    <w:rsid w:val="004D7AA1"/>
    <w:rsid w:val="0050231A"/>
    <w:rsid w:val="005051C1"/>
    <w:rsid w:val="0051018F"/>
    <w:rsid w:val="005140CB"/>
    <w:rsid w:val="0052255A"/>
    <w:rsid w:val="005623C5"/>
    <w:rsid w:val="005A684D"/>
    <w:rsid w:val="005B2D98"/>
    <w:rsid w:val="005D7648"/>
    <w:rsid w:val="005E078F"/>
    <w:rsid w:val="005F35FA"/>
    <w:rsid w:val="00620FEB"/>
    <w:rsid w:val="006239FA"/>
    <w:rsid w:val="00626E0F"/>
    <w:rsid w:val="00634D23"/>
    <w:rsid w:val="006602C0"/>
    <w:rsid w:val="00671A88"/>
    <w:rsid w:val="0067638C"/>
    <w:rsid w:val="006A32D9"/>
    <w:rsid w:val="006C25DE"/>
    <w:rsid w:val="006D11C8"/>
    <w:rsid w:val="006D2D6D"/>
    <w:rsid w:val="006D4447"/>
    <w:rsid w:val="006D6BDE"/>
    <w:rsid w:val="006E3229"/>
    <w:rsid w:val="00720816"/>
    <w:rsid w:val="00734379"/>
    <w:rsid w:val="007367B3"/>
    <w:rsid w:val="00741A0E"/>
    <w:rsid w:val="007474B2"/>
    <w:rsid w:val="007564C3"/>
    <w:rsid w:val="00781965"/>
    <w:rsid w:val="00786573"/>
    <w:rsid w:val="007A4D01"/>
    <w:rsid w:val="007B4C5B"/>
    <w:rsid w:val="007C39F1"/>
    <w:rsid w:val="007C3A4B"/>
    <w:rsid w:val="007D059D"/>
    <w:rsid w:val="007E500B"/>
    <w:rsid w:val="00803AE6"/>
    <w:rsid w:val="00817949"/>
    <w:rsid w:val="00830764"/>
    <w:rsid w:val="00851206"/>
    <w:rsid w:val="00873B0F"/>
    <w:rsid w:val="008774C8"/>
    <w:rsid w:val="0088141F"/>
    <w:rsid w:val="008847A1"/>
    <w:rsid w:val="00885B67"/>
    <w:rsid w:val="008942DC"/>
    <w:rsid w:val="008D5DB9"/>
    <w:rsid w:val="00904264"/>
    <w:rsid w:val="00954372"/>
    <w:rsid w:val="009723F5"/>
    <w:rsid w:val="009F4476"/>
    <w:rsid w:val="00A01010"/>
    <w:rsid w:val="00A06C02"/>
    <w:rsid w:val="00A31E25"/>
    <w:rsid w:val="00A46661"/>
    <w:rsid w:val="00A71CD5"/>
    <w:rsid w:val="00A73F73"/>
    <w:rsid w:val="00A76FEE"/>
    <w:rsid w:val="00A82A6F"/>
    <w:rsid w:val="00AA33DD"/>
    <w:rsid w:val="00AA5A26"/>
    <w:rsid w:val="00AA7BD8"/>
    <w:rsid w:val="00AC691C"/>
    <w:rsid w:val="00AD20ED"/>
    <w:rsid w:val="00AD2324"/>
    <w:rsid w:val="00AF01BC"/>
    <w:rsid w:val="00B01AD0"/>
    <w:rsid w:val="00B03CB5"/>
    <w:rsid w:val="00B24DE5"/>
    <w:rsid w:val="00B34797"/>
    <w:rsid w:val="00B34EAD"/>
    <w:rsid w:val="00B34FF7"/>
    <w:rsid w:val="00B507CE"/>
    <w:rsid w:val="00B74F34"/>
    <w:rsid w:val="00B82AFC"/>
    <w:rsid w:val="00B91D2F"/>
    <w:rsid w:val="00B939F9"/>
    <w:rsid w:val="00BE0403"/>
    <w:rsid w:val="00BE4096"/>
    <w:rsid w:val="00C14F53"/>
    <w:rsid w:val="00C20042"/>
    <w:rsid w:val="00C33163"/>
    <w:rsid w:val="00C42B5B"/>
    <w:rsid w:val="00C70423"/>
    <w:rsid w:val="00C771E8"/>
    <w:rsid w:val="00C8024B"/>
    <w:rsid w:val="00C87E20"/>
    <w:rsid w:val="00C93922"/>
    <w:rsid w:val="00CC33CA"/>
    <w:rsid w:val="00CD7E20"/>
    <w:rsid w:val="00D072E7"/>
    <w:rsid w:val="00D12BC9"/>
    <w:rsid w:val="00D336F4"/>
    <w:rsid w:val="00D36D07"/>
    <w:rsid w:val="00D4694E"/>
    <w:rsid w:val="00D72E99"/>
    <w:rsid w:val="00D96E73"/>
    <w:rsid w:val="00DA1B34"/>
    <w:rsid w:val="00DB10BC"/>
    <w:rsid w:val="00DD5F76"/>
    <w:rsid w:val="00DF41B0"/>
    <w:rsid w:val="00DF653F"/>
    <w:rsid w:val="00E03BFE"/>
    <w:rsid w:val="00E1209C"/>
    <w:rsid w:val="00E32267"/>
    <w:rsid w:val="00E51FEE"/>
    <w:rsid w:val="00E604A9"/>
    <w:rsid w:val="00E725E2"/>
    <w:rsid w:val="00EA1CF5"/>
    <w:rsid w:val="00EA7405"/>
    <w:rsid w:val="00EB7F8F"/>
    <w:rsid w:val="00EC09DA"/>
    <w:rsid w:val="00EC0EC8"/>
    <w:rsid w:val="00ED0D6E"/>
    <w:rsid w:val="00ED6091"/>
    <w:rsid w:val="00F0374D"/>
    <w:rsid w:val="00F03D3F"/>
    <w:rsid w:val="00F164DB"/>
    <w:rsid w:val="00F17C5E"/>
    <w:rsid w:val="00F227A7"/>
    <w:rsid w:val="00F231A0"/>
    <w:rsid w:val="00F37722"/>
    <w:rsid w:val="00F436A4"/>
    <w:rsid w:val="00F43D50"/>
    <w:rsid w:val="00F669E7"/>
    <w:rsid w:val="00F70B93"/>
    <w:rsid w:val="00F72210"/>
    <w:rsid w:val="00F81CC1"/>
    <w:rsid w:val="00F87187"/>
    <w:rsid w:val="00F92871"/>
    <w:rsid w:val="00F9297B"/>
    <w:rsid w:val="00F92BAE"/>
    <w:rsid w:val="00FB7A25"/>
    <w:rsid w:val="00FE6768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67EC7A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436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nhideWhenUsed/>
    <w:qFormat/>
    <w:rsid w:val="00B507CE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F231A0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styleId="ac">
    <w:name w:val="Intense Emphasis"/>
    <w:basedOn w:val="a0"/>
    <w:uiPriority w:val="21"/>
    <w:qFormat/>
    <w:rsid w:val="00F231A0"/>
    <w:rPr>
      <w:i/>
      <w:iCs/>
      <w:color w:val="5B9BD5" w:themeColor="accent1"/>
    </w:rPr>
  </w:style>
  <w:style w:type="character" w:customStyle="1" w:styleId="30">
    <w:name w:val="Заголовок 3 Знак"/>
    <w:basedOn w:val="a0"/>
    <w:link w:val="3"/>
    <w:rsid w:val="00B507CE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d">
    <w:name w:val="Body Text"/>
    <w:link w:val="ae"/>
    <w:semiHidden/>
    <w:unhideWhenUsed/>
    <w:rsid w:val="00B34F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e">
    <w:name w:val="Основний текст Знак"/>
    <w:basedOn w:val="a0"/>
    <w:link w:val="ad"/>
    <w:semiHidden/>
    <w:rsid w:val="00B34F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">
    <w:name w:val="Body Text 2"/>
    <w:link w:val="20"/>
    <w:semiHidden/>
    <w:unhideWhenUsed/>
    <w:rsid w:val="00B34F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semiHidden/>
    <w:rsid w:val="00B34F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436A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af">
    <w:name w:val="No Spacing"/>
    <w:uiPriority w:val="1"/>
    <w:qFormat/>
    <w:rsid w:val="00A46661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21">
    <w:name w:val="Body Text Indent 2"/>
    <w:basedOn w:val="a"/>
    <w:link w:val="22"/>
    <w:uiPriority w:val="99"/>
    <w:semiHidden/>
    <w:unhideWhenUsed/>
    <w:rsid w:val="00305892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semiHidden/>
    <w:rsid w:val="003058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Title"/>
    <w:basedOn w:val="a"/>
    <w:link w:val="af1"/>
    <w:qFormat/>
    <w:rsid w:val="00305892"/>
    <w:pPr>
      <w:suppressAutoHyphens w:val="0"/>
      <w:autoSpaceDN w:val="0"/>
      <w:spacing w:before="240" w:after="60"/>
      <w:jc w:val="center"/>
      <w:outlineLvl w:val="0"/>
    </w:pPr>
    <w:rPr>
      <w:rFonts w:ascii="Arial" w:eastAsia="MS Mincho" w:hAnsi="Arial"/>
      <w:b/>
      <w:kern w:val="28"/>
      <w:sz w:val="32"/>
      <w:szCs w:val="22"/>
      <w:lang w:eastAsia="ru-RU"/>
    </w:rPr>
  </w:style>
  <w:style w:type="character" w:customStyle="1" w:styleId="af1">
    <w:name w:val="Назва Знак"/>
    <w:basedOn w:val="a0"/>
    <w:link w:val="af0"/>
    <w:rsid w:val="00305892"/>
    <w:rPr>
      <w:rFonts w:ascii="Arial" w:eastAsia="MS Mincho" w:hAnsi="Arial" w:cs="Times New Roman"/>
      <w:b/>
      <w:kern w:val="28"/>
      <w:sz w:val="32"/>
      <w:lang w:eastAsia="ru-RU"/>
    </w:rPr>
  </w:style>
  <w:style w:type="paragraph" w:customStyle="1" w:styleId="rvps14">
    <w:name w:val="rvps14"/>
    <w:basedOn w:val="a"/>
    <w:rsid w:val="00305892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apple-converted-space">
    <w:name w:val="apple-converted-space"/>
    <w:basedOn w:val="a0"/>
    <w:rsid w:val="00A71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FBEF4-1553-49B4-B03A-0DB2C5BB7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3774</Words>
  <Characters>2152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kachmaryk.oksana</cp:lastModifiedBy>
  <cp:revision>15</cp:revision>
  <cp:lastPrinted>2017-06-21T11:43:00Z</cp:lastPrinted>
  <dcterms:created xsi:type="dcterms:W3CDTF">2018-03-27T09:31:00Z</dcterms:created>
  <dcterms:modified xsi:type="dcterms:W3CDTF">2024-01-11T08:47:00Z</dcterms:modified>
</cp:coreProperties>
</file>