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23BCB" w14:textId="658A98B6" w:rsidR="001A1554" w:rsidRDefault="001A1554" w:rsidP="001A1554">
      <w:pPr>
        <w:ind w:left="7080"/>
        <w:rPr>
          <w:rFonts w:ascii="Arial" w:hAnsi="Arial" w:cs="Arial"/>
          <w:sz w:val="26"/>
          <w:szCs w:val="26"/>
        </w:rPr>
      </w:pPr>
      <w:r>
        <w:rPr>
          <w:rFonts w:ascii="Arial" w:hAnsi="Arial" w:cs="Arial"/>
          <w:sz w:val="26"/>
          <w:szCs w:val="26"/>
        </w:rPr>
        <w:t xml:space="preserve">Додаток </w:t>
      </w:r>
      <w:r w:rsidR="007036C9">
        <w:rPr>
          <w:rFonts w:ascii="Arial" w:hAnsi="Arial" w:cs="Arial"/>
          <w:sz w:val="26"/>
          <w:szCs w:val="26"/>
        </w:rPr>
        <w:t>1</w:t>
      </w:r>
    </w:p>
    <w:p w14:paraId="05BCA381" w14:textId="77777777" w:rsidR="001A1554" w:rsidRDefault="001A1554" w:rsidP="001A1554">
      <w:pPr>
        <w:ind w:left="6372"/>
        <w:rPr>
          <w:rFonts w:ascii="Arial" w:hAnsi="Arial" w:cs="Arial"/>
          <w:sz w:val="26"/>
          <w:szCs w:val="26"/>
        </w:rPr>
      </w:pPr>
      <w:r>
        <w:rPr>
          <w:rFonts w:ascii="Arial" w:hAnsi="Arial" w:cs="Arial"/>
          <w:sz w:val="26"/>
          <w:szCs w:val="26"/>
        </w:rPr>
        <w:t xml:space="preserve">до ухвали  міської  ради </w:t>
      </w:r>
    </w:p>
    <w:p w14:paraId="30D94DA7" w14:textId="77777777" w:rsidR="001A1554" w:rsidRDefault="001A1554" w:rsidP="001A1554">
      <w:pPr>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від ___________№____</w:t>
      </w:r>
    </w:p>
    <w:p w14:paraId="1B84C594" w14:textId="77777777" w:rsidR="001A1554" w:rsidRDefault="001A1554" w:rsidP="001A1554">
      <w:pPr>
        <w:jc w:val="center"/>
        <w:rPr>
          <w:rFonts w:ascii="Arial" w:eastAsia="Arial" w:hAnsi="Arial" w:cs="Arial"/>
          <w:sz w:val="26"/>
          <w:szCs w:val="26"/>
          <w:highlight w:val="white"/>
        </w:rPr>
      </w:pPr>
    </w:p>
    <w:p w14:paraId="4F9C844C" w14:textId="77777777" w:rsidR="001A1554" w:rsidRDefault="001A1554" w:rsidP="001A1554">
      <w:pPr>
        <w:jc w:val="center"/>
        <w:rPr>
          <w:rFonts w:ascii="Arial" w:eastAsia="Arial" w:hAnsi="Arial" w:cs="Arial"/>
          <w:sz w:val="26"/>
          <w:szCs w:val="26"/>
          <w:highlight w:val="white"/>
        </w:rPr>
      </w:pPr>
      <w:r>
        <w:rPr>
          <w:rFonts w:ascii="Arial" w:eastAsia="Arial" w:hAnsi="Arial" w:cs="Arial"/>
          <w:sz w:val="26"/>
          <w:szCs w:val="26"/>
          <w:highlight w:val="white"/>
        </w:rPr>
        <w:t>НОВА РЕДАКЦІЯ</w:t>
      </w:r>
    </w:p>
    <w:p w14:paraId="428C4707" w14:textId="77777777" w:rsidR="001A1554" w:rsidRDefault="001A1554" w:rsidP="001A1554">
      <w:pPr>
        <w:jc w:val="center"/>
        <w:rPr>
          <w:rFonts w:ascii="Arial" w:eastAsia="Arial" w:hAnsi="Arial" w:cs="Arial"/>
          <w:sz w:val="26"/>
          <w:szCs w:val="26"/>
          <w:highlight w:val="white"/>
        </w:rPr>
      </w:pPr>
      <w:r>
        <w:rPr>
          <w:rFonts w:ascii="Arial" w:hAnsi="Arial" w:cs="Arial"/>
          <w:color w:val="000000"/>
          <w:sz w:val="26"/>
          <w:szCs w:val="26"/>
          <w:lang w:eastAsia="uk-UA"/>
        </w:rPr>
        <w:t xml:space="preserve">розділу VІIІ "Повноваження виконавчих органів, які підпорядковані заступнику міського голови з містобудування"  </w:t>
      </w:r>
      <w:r>
        <w:rPr>
          <w:rFonts w:ascii="Arial" w:hAnsi="Arial" w:cs="Arial"/>
          <w:sz w:val="26"/>
          <w:szCs w:val="26"/>
        </w:rPr>
        <w:t>Положення про розмежування повноважень між виконавчими органами Львівської міської ради, затвердженого ухвалою міської ради від 08.07.2021 № 1081</w:t>
      </w:r>
    </w:p>
    <w:p w14:paraId="1A8DB535" w14:textId="77777777" w:rsidR="001A1554" w:rsidRDefault="001A1554" w:rsidP="001A1554"/>
    <w:p w14:paraId="496D67AD" w14:textId="77777777" w:rsidR="001A1554" w:rsidRDefault="001A1554" w:rsidP="001A1554">
      <w:pPr>
        <w:jc w:val="center"/>
        <w:rPr>
          <w:rFonts w:ascii="Arial" w:hAnsi="Arial" w:cs="Arial"/>
          <w:b/>
          <w:sz w:val="26"/>
          <w:szCs w:val="26"/>
        </w:rPr>
      </w:pPr>
      <w:r>
        <w:rPr>
          <w:rFonts w:ascii="Arial" w:hAnsi="Arial" w:cs="Arial"/>
          <w:b/>
          <w:sz w:val="26"/>
          <w:szCs w:val="26"/>
        </w:rPr>
        <w:t>"Розділ VІIІ. Повноваження виконавчих органів, які підпорядковані</w:t>
      </w:r>
    </w:p>
    <w:p w14:paraId="052F453F" w14:textId="77777777" w:rsidR="001A1554" w:rsidRDefault="001A1554" w:rsidP="001A1554">
      <w:pPr>
        <w:jc w:val="center"/>
        <w:rPr>
          <w:rFonts w:ascii="Arial" w:hAnsi="Arial" w:cs="Arial"/>
          <w:b/>
          <w:sz w:val="26"/>
          <w:szCs w:val="26"/>
        </w:rPr>
      </w:pPr>
      <w:r>
        <w:rPr>
          <w:rFonts w:ascii="Arial" w:hAnsi="Arial" w:cs="Arial"/>
          <w:b/>
          <w:sz w:val="26"/>
          <w:szCs w:val="26"/>
        </w:rPr>
        <w:t>заступнику міського голови з містобудування</w:t>
      </w:r>
    </w:p>
    <w:p w14:paraId="01803CDC" w14:textId="77777777" w:rsidR="001A1554" w:rsidRDefault="001A1554" w:rsidP="001A1554">
      <w:pPr>
        <w:jc w:val="center"/>
        <w:rPr>
          <w:rFonts w:ascii="Arial" w:hAnsi="Arial" w:cs="Arial"/>
          <w:b/>
          <w:sz w:val="26"/>
          <w:szCs w:val="26"/>
        </w:rPr>
      </w:pPr>
    </w:p>
    <w:p w14:paraId="2FAB7587" w14:textId="77777777" w:rsidR="001A1554" w:rsidRDefault="001A1554" w:rsidP="001A1554">
      <w:pPr>
        <w:jc w:val="center"/>
        <w:rPr>
          <w:rFonts w:ascii="Arial" w:hAnsi="Arial" w:cs="Arial"/>
          <w:b/>
          <w:sz w:val="26"/>
          <w:szCs w:val="26"/>
        </w:rPr>
      </w:pPr>
      <w:r>
        <w:rPr>
          <w:rFonts w:ascii="Arial" w:hAnsi="Arial" w:cs="Arial"/>
          <w:b/>
          <w:sz w:val="26"/>
          <w:szCs w:val="26"/>
        </w:rPr>
        <w:t>1. Повноваження інспекції державного архітектурно-будівельного</w:t>
      </w:r>
    </w:p>
    <w:p w14:paraId="5FC878F6" w14:textId="77777777" w:rsidR="001A1554" w:rsidRDefault="001A1554" w:rsidP="001A1554">
      <w:pPr>
        <w:jc w:val="center"/>
        <w:rPr>
          <w:rFonts w:ascii="Arial" w:hAnsi="Arial" w:cs="Arial"/>
          <w:b/>
          <w:sz w:val="26"/>
          <w:szCs w:val="26"/>
        </w:rPr>
      </w:pPr>
      <w:r>
        <w:rPr>
          <w:rFonts w:ascii="Arial" w:hAnsi="Arial" w:cs="Arial"/>
          <w:b/>
          <w:sz w:val="26"/>
          <w:szCs w:val="26"/>
        </w:rPr>
        <w:t xml:space="preserve">контролю </w:t>
      </w:r>
    </w:p>
    <w:p w14:paraId="28D54E32" w14:textId="77777777" w:rsidR="001A1554" w:rsidRDefault="001A1554" w:rsidP="001A1554">
      <w:pPr>
        <w:jc w:val="center"/>
        <w:rPr>
          <w:rFonts w:ascii="Arial" w:hAnsi="Arial" w:cs="Arial"/>
          <w:b/>
          <w:sz w:val="26"/>
          <w:szCs w:val="26"/>
        </w:rPr>
      </w:pPr>
    </w:p>
    <w:p w14:paraId="1A25A7A3"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1. Контроль за дотриманням законодавства України у сфері містобудівної діяльності, вимог будівельних норм, державних стандартів і правил, положень містобудівної документації всіх рівнів, вихідних даних для </w:t>
      </w:r>
      <w:proofErr w:type="spellStart"/>
      <w:r>
        <w:rPr>
          <w:rFonts w:ascii="Arial" w:hAnsi="Arial" w:cs="Arial"/>
          <w:sz w:val="26"/>
          <w:szCs w:val="26"/>
        </w:rPr>
        <w:t>проєктування</w:t>
      </w:r>
      <w:proofErr w:type="spellEnd"/>
      <w:r>
        <w:rPr>
          <w:rFonts w:ascii="Arial" w:hAnsi="Arial" w:cs="Arial"/>
          <w:sz w:val="26"/>
          <w:szCs w:val="26"/>
        </w:rPr>
        <w:t xml:space="preserve"> об'єктів містобудування, </w:t>
      </w:r>
      <w:proofErr w:type="spellStart"/>
      <w:r>
        <w:rPr>
          <w:rFonts w:ascii="Arial" w:hAnsi="Arial" w:cs="Arial"/>
          <w:sz w:val="26"/>
          <w:szCs w:val="26"/>
        </w:rPr>
        <w:t>проєктної</w:t>
      </w:r>
      <w:proofErr w:type="spellEnd"/>
      <w:r>
        <w:rPr>
          <w:rFonts w:ascii="Arial" w:hAnsi="Arial" w:cs="Arial"/>
          <w:sz w:val="26"/>
          <w:szCs w:val="26"/>
        </w:rPr>
        <w:t xml:space="preserve"> документації.</w:t>
      </w:r>
    </w:p>
    <w:p w14:paraId="319CD907" w14:textId="77777777" w:rsidR="001A1554" w:rsidRDefault="001A1554" w:rsidP="001A1554">
      <w:pPr>
        <w:ind w:firstLine="708"/>
        <w:jc w:val="both"/>
        <w:rPr>
          <w:rFonts w:ascii="Arial" w:hAnsi="Arial" w:cs="Arial"/>
          <w:sz w:val="26"/>
          <w:szCs w:val="26"/>
        </w:rPr>
      </w:pPr>
      <w:r>
        <w:rPr>
          <w:rFonts w:ascii="Arial" w:hAnsi="Arial" w:cs="Arial"/>
          <w:sz w:val="26"/>
          <w:szCs w:val="26"/>
        </w:rPr>
        <w:t>2. Надання (отримання, реєстрації), повернення (відмови у видачі) чи анулювання (скасування реєстрації) документів, які дають право на виконання підготовчих та будівельних робіт, прийняття в експлуатацію закінчених будівельних об‘єктів з незначними (СС1) та середніми (СС2) наслідками, розташованих у межах Львівської міської територіальної громади.</w:t>
      </w:r>
    </w:p>
    <w:p w14:paraId="693EBFF3" w14:textId="77777777" w:rsidR="001A1554" w:rsidRDefault="001A1554" w:rsidP="001A1554">
      <w:pPr>
        <w:ind w:firstLine="708"/>
        <w:jc w:val="both"/>
        <w:rPr>
          <w:rFonts w:ascii="Arial" w:hAnsi="Arial" w:cs="Arial"/>
          <w:sz w:val="26"/>
          <w:szCs w:val="26"/>
        </w:rPr>
      </w:pPr>
      <w:r>
        <w:rPr>
          <w:rFonts w:ascii="Arial" w:hAnsi="Arial" w:cs="Arial"/>
          <w:sz w:val="26"/>
          <w:szCs w:val="26"/>
        </w:rPr>
        <w:t>3. Контроль за виконанням приписів про усунення порушень вимог законодавства України у сфері містобудівної діяльності, державних будівельних норм, стандартів та правил.</w:t>
      </w:r>
    </w:p>
    <w:p w14:paraId="2756C863"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4. Проведення перевірок відповідності виконання підготовчих та будівельних робіт, будівельних матеріалів, виробів і конструкцій, які застосовуються у будівництві, вимогам державних стандартів, будівельних норм і правил, технічним умовам, затвердженим </w:t>
      </w:r>
      <w:proofErr w:type="spellStart"/>
      <w:r>
        <w:rPr>
          <w:rFonts w:ascii="Arial" w:hAnsi="Arial" w:cs="Arial"/>
          <w:sz w:val="26"/>
          <w:szCs w:val="26"/>
        </w:rPr>
        <w:t>проєктним</w:t>
      </w:r>
      <w:proofErr w:type="spellEnd"/>
      <w:r>
        <w:rPr>
          <w:rFonts w:ascii="Arial" w:hAnsi="Arial" w:cs="Arial"/>
          <w:sz w:val="26"/>
          <w:szCs w:val="26"/>
        </w:rPr>
        <w:t xml:space="preserve"> вимогам, рішенням, а також своєчасності та якості проведення передбачених нормативно-технічною і </w:t>
      </w:r>
      <w:proofErr w:type="spellStart"/>
      <w:r>
        <w:rPr>
          <w:rFonts w:ascii="Arial" w:hAnsi="Arial" w:cs="Arial"/>
          <w:sz w:val="26"/>
          <w:szCs w:val="26"/>
        </w:rPr>
        <w:t>проєктною</w:t>
      </w:r>
      <w:proofErr w:type="spellEnd"/>
      <w:r>
        <w:rPr>
          <w:rFonts w:ascii="Arial" w:hAnsi="Arial" w:cs="Arial"/>
          <w:sz w:val="26"/>
          <w:szCs w:val="26"/>
        </w:rPr>
        <w:t xml:space="preserve"> документацією зйомок, замірів, випробувань, а також ведення журналів робіт, наявності у передбачених законодавством випадках паспортів, актів та протоколів випробувань, сертифікатів та іншої документації.</w:t>
      </w:r>
    </w:p>
    <w:p w14:paraId="47524226" w14:textId="77777777" w:rsidR="001A1554" w:rsidRDefault="001A1554" w:rsidP="001A1554">
      <w:pPr>
        <w:ind w:firstLine="708"/>
        <w:jc w:val="both"/>
        <w:rPr>
          <w:rFonts w:ascii="Arial" w:hAnsi="Arial" w:cs="Arial"/>
          <w:sz w:val="26"/>
          <w:szCs w:val="26"/>
        </w:rPr>
      </w:pPr>
      <w:r>
        <w:rPr>
          <w:rFonts w:ascii="Arial" w:hAnsi="Arial" w:cs="Arial"/>
          <w:sz w:val="26"/>
          <w:szCs w:val="26"/>
        </w:rPr>
        <w:t>5. Розгляд справ про правопорушення у сфері містобудівної діяльності з прийняттям відповідних рішень згідно з вимогами Законів України "Про регулювання містобудівної діяльності" та "Про відповідальність за порушення у сфері містобудівної діяльності".</w:t>
      </w:r>
    </w:p>
    <w:p w14:paraId="39C090E2" w14:textId="77777777" w:rsidR="00604969" w:rsidRDefault="00604969" w:rsidP="001A1554">
      <w:pPr>
        <w:jc w:val="center"/>
        <w:rPr>
          <w:rFonts w:ascii="Arial" w:hAnsi="Arial" w:cs="Arial"/>
          <w:b/>
          <w:sz w:val="26"/>
          <w:szCs w:val="26"/>
        </w:rPr>
      </w:pPr>
    </w:p>
    <w:p w14:paraId="2B830937" w14:textId="77777777" w:rsidR="001A1554" w:rsidRDefault="001A1554" w:rsidP="001A1554">
      <w:pPr>
        <w:jc w:val="center"/>
        <w:rPr>
          <w:rFonts w:ascii="Arial" w:hAnsi="Arial" w:cs="Arial"/>
          <w:b/>
          <w:sz w:val="26"/>
          <w:szCs w:val="26"/>
        </w:rPr>
      </w:pPr>
      <w:r>
        <w:rPr>
          <w:rFonts w:ascii="Arial" w:hAnsi="Arial" w:cs="Arial"/>
          <w:b/>
          <w:sz w:val="26"/>
          <w:szCs w:val="26"/>
        </w:rPr>
        <w:t xml:space="preserve">2. Повноваження департаменту природних ресурсів та будівництва </w:t>
      </w:r>
    </w:p>
    <w:p w14:paraId="5D055806" w14:textId="77777777" w:rsidR="001A1554" w:rsidRDefault="001A1554" w:rsidP="001A1554">
      <w:pPr>
        <w:ind w:firstLine="708"/>
        <w:jc w:val="both"/>
        <w:rPr>
          <w:rFonts w:ascii="Arial" w:hAnsi="Arial" w:cs="Arial"/>
          <w:b/>
          <w:sz w:val="26"/>
          <w:szCs w:val="26"/>
        </w:rPr>
      </w:pPr>
    </w:p>
    <w:p w14:paraId="310EBE3D" w14:textId="7256DB54" w:rsidR="001A1554" w:rsidRDefault="001A1554" w:rsidP="001A1554">
      <w:pPr>
        <w:ind w:firstLine="708"/>
        <w:jc w:val="both"/>
        <w:rPr>
          <w:rFonts w:ascii="Arial" w:hAnsi="Arial" w:cs="Arial"/>
          <w:sz w:val="26"/>
          <w:szCs w:val="26"/>
        </w:rPr>
      </w:pPr>
      <w:r>
        <w:rPr>
          <w:rFonts w:ascii="Arial" w:hAnsi="Arial" w:cs="Arial"/>
          <w:sz w:val="26"/>
          <w:szCs w:val="26"/>
        </w:rPr>
        <w:t>1. Реалізація політики міської ради у сфері раціонального та економічно-обґрунтованого використання і збереження природн</w:t>
      </w:r>
      <w:r w:rsidR="00604969">
        <w:rPr>
          <w:rFonts w:ascii="Arial" w:hAnsi="Arial" w:cs="Arial"/>
          <w:sz w:val="26"/>
          <w:szCs w:val="26"/>
        </w:rPr>
        <w:t>и</w:t>
      </w:r>
      <w:r>
        <w:rPr>
          <w:rFonts w:ascii="Arial" w:hAnsi="Arial" w:cs="Arial"/>
          <w:sz w:val="26"/>
          <w:szCs w:val="26"/>
        </w:rPr>
        <w:t>х ресурсів на території Львівської міської територіально</w:t>
      </w:r>
      <w:r w:rsidR="005F2476">
        <w:rPr>
          <w:rFonts w:ascii="Arial" w:hAnsi="Arial" w:cs="Arial"/>
          <w:sz w:val="26"/>
          <w:szCs w:val="26"/>
        </w:rPr>
        <w:t>ї</w:t>
      </w:r>
      <w:r>
        <w:rPr>
          <w:rFonts w:ascii="Arial" w:hAnsi="Arial" w:cs="Arial"/>
          <w:sz w:val="26"/>
          <w:szCs w:val="26"/>
        </w:rPr>
        <w:t xml:space="preserve"> громади. </w:t>
      </w:r>
    </w:p>
    <w:p w14:paraId="1DA4FEC2" w14:textId="77777777" w:rsidR="001A1554" w:rsidRDefault="001A1554" w:rsidP="001A1554">
      <w:pPr>
        <w:ind w:firstLine="708"/>
        <w:jc w:val="both"/>
        <w:rPr>
          <w:rFonts w:ascii="Arial" w:hAnsi="Arial" w:cs="Arial"/>
          <w:sz w:val="26"/>
          <w:szCs w:val="26"/>
        </w:rPr>
      </w:pPr>
      <w:r>
        <w:rPr>
          <w:rFonts w:ascii="Arial" w:hAnsi="Arial" w:cs="Arial"/>
          <w:sz w:val="26"/>
          <w:szCs w:val="26"/>
        </w:rPr>
        <w:lastRenderedPageBreak/>
        <w:t>2. На підставі затвердженої міською радою містобудівної документації підготовка висновків і пропозицій щодо визначення територій, вибору, вилучення (викупу) та надання земель для містобудівних потреб.</w:t>
      </w:r>
    </w:p>
    <w:p w14:paraId="5DCE0EB9" w14:textId="77777777" w:rsidR="001A1554" w:rsidRDefault="001A1554" w:rsidP="001A1554">
      <w:pPr>
        <w:ind w:firstLine="708"/>
        <w:jc w:val="both"/>
        <w:rPr>
          <w:rFonts w:ascii="Arial" w:hAnsi="Arial" w:cs="Arial"/>
          <w:sz w:val="26"/>
          <w:szCs w:val="26"/>
        </w:rPr>
      </w:pPr>
      <w:r>
        <w:rPr>
          <w:rFonts w:ascii="Arial" w:eastAsia="Arial" w:hAnsi="Arial" w:cs="Arial"/>
          <w:sz w:val="26"/>
          <w:szCs w:val="26"/>
        </w:rPr>
        <w:t>3.</w:t>
      </w:r>
      <w:r>
        <w:rPr>
          <w:rFonts w:ascii="Arial" w:hAnsi="Arial" w:cs="Arial"/>
          <w:sz w:val="26"/>
          <w:szCs w:val="26"/>
        </w:rPr>
        <w:t xml:space="preserve"> На підставі рішень ради або судових рішень укладення договорів купівлі-продажу земельних ділянок, договорів купівлі-продажу прав оренди земельних ділянок, у тому числі викуплених з аукціону, договорів міни земельних ділянок, договорів оренди та суборенди земельних ділянок, договорів </w:t>
      </w:r>
      <w:proofErr w:type="spellStart"/>
      <w:r>
        <w:rPr>
          <w:rFonts w:ascii="Arial" w:hAnsi="Arial" w:cs="Arial"/>
          <w:sz w:val="26"/>
          <w:szCs w:val="26"/>
        </w:rPr>
        <w:t>суперфіці</w:t>
      </w:r>
      <w:r w:rsidR="00DA23F3">
        <w:rPr>
          <w:rFonts w:ascii="Arial" w:hAnsi="Arial" w:cs="Arial"/>
          <w:sz w:val="26"/>
          <w:szCs w:val="26"/>
        </w:rPr>
        <w:t>їв</w:t>
      </w:r>
      <w:proofErr w:type="spellEnd"/>
      <w:r>
        <w:rPr>
          <w:rFonts w:ascii="Arial" w:hAnsi="Arial" w:cs="Arial"/>
          <w:sz w:val="26"/>
          <w:szCs w:val="26"/>
        </w:rPr>
        <w:t xml:space="preserve">, договорів про встановлення земельних сервітутів, договорів (угод) про відшкодування втрат від недоотримання коштів за користування земельними ділянками, договорів емфітевзису, інших цивільно-правових угод, підписання змін та доповнень до вищезазначених договорів, розірвання договорів, на підставі ухвал міської ради, накладення та зняття заборон на земельні ділянки. </w:t>
      </w:r>
    </w:p>
    <w:p w14:paraId="4517BC87"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4. Координація у межах своєї компетенції діяльності підприємств, установ та організацій будь-якої форми власності, які виконують роботи з підготовки і комплектування вихідних даних на </w:t>
      </w:r>
      <w:proofErr w:type="spellStart"/>
      <w:r>
        <w:rPr>
          <w:rFonts w:ascii="Arial" w:hAnsi="Arial" w:cs="Arial"/>
          <w:sz w:val="26"/>
          <w:szCs w:val="26"/>
        </w:rPr>
        <w:t>проєктування</w:t>
      </w:r>
      <w:proofErr w:type="spellEnd"/>
      <w:r>
        <w:rPr>
          <w:rFonts w:ascii="Arial" w:hAnsi="Arial" w:cs="Arial"/>
          <w:sz w:val="26"/>
          <w:szCs w:val="26"/>
        </w:rPr>
        <w:t xml:space="preserve">, </w:t>
      </w:r>
      <w:r w:rsidRPr="00E558A9">
        <w:rPr>
          <w:rFonts w:ascii="Arial" w:hAnsi="Arial" w:cs="Arial"/>
          <w:sz w:val="26"/>
          <w:szCs w:val="26"/>
        </w:rPr>
        <w:t>виготовлення</w:t>
      </w:r>
      <w:r>
        <w:rPr>
          <w:rFonts w:ascii="Arial" w:hAnsi="Arial" w:cs="Arial"/>
          <w:sz w:val="26"/>
          <w:szCs w:val="26"/>
        </w:rPr>
        <w:t xml:space="preserve"> технічних документацій із землеустрою, надають інші послуги у сфері будівництва, містобудування та земельних відносин.</w:t>
      </w:r>
    </w:p>
    <w:p w14:paraId="3AA86168" w14:textId="77777777" w:rsidR="001A1554" w:rsidRDefault="001A1554" w:rsidP="001A1554">
      <w:pPr>
        <w:ind w:firstLine="708"/>
        <w:jc w:val="both"/>
        <w:rPr>
          <w:rFonts w:ascii="Arial" w:hAnsi="Arial" w:cs="Arial"/>
          <w:sz w:val="26"/>
          <w:szCs w:val="26"/>
        </w:rPr>
      </w:pPr>
      <w:r>
        <w:rPr>
          <w:rFonts w:ascii="Arial" w:hAnsi="Arial" w:cs="Arial"/>
          <w:sz w:val="26"/>
          <w:szCs w:val="26"/>
        </w:rPr>
        <w:t>5. Розробка та впровадження за погодженням з департаментом економічного розвитку тарифів для оплати послуг, які надаються підпорядкованими підприємствами, здійснення контролю за їх</w:t>
      </w:r>
      <w:r w:rsidR="00604969">
        <w:rPr>
          <w:rFonts w:ascii="Arial" w:hAnsi="Arial" w:cs="Arial"/>
          <w:sz w:val="26"/>
          <w:szCs w:val="26"/>
        </w:rPr>
        <w:t>нім</w:t>
      </w:r>
      <w:r>
        <w:rPr>
          <w:rFonts w:ascii="Arial" w:hAnsi="Arial" w:cs="Arial"/>
          <w:sz w:val="26"/>
          <w:szCs w:val="26"/>
        </w:rPr>
        <w:t xml:space="preserve"> дотриманням.</w:t>
      </w:r>
    </w:p>
    <w:p w14:paraId="68ADAEDE" w14:textId="77777777" w:rsidR="001A1554" w:rsidRDefault="001A1554" w:rsidP="001A1554">
      <w:pPr>
        <w:ind w:firstLine="708"/>
        <w:jc w:val="both"/>
        <w:rPr>
          <w:rFonts w:ascii="Arial" w:hAnsi="Arial" w:cs="Arial"/>
          <w:sz w:val="26"/>
          <w:szCs w:val="26"/>
        </w:rPr>
      </w:pPr>
      <w:r>
        <w:rPr>
          <w:rFonts w:ascii="Arial" w:hAnsi="Arial" w:cs="Arial"/>
          <w:sz w:val="26"/>
          <w:szCs w:val="26"/>
        </w:rPr>
        <w:t>6. Подання міській раді висновків та пропозицій щодо проведення екологічного аудиту, укладення на підставі рішення ради договорів на проведення екологічного аудиту.</w:t>
      </w:r>
    </w:p>
    <w:p w14:paraId="6A1A5D8D" w14:textId="77777777" w:rsidR="001A1554" w:rsidRDefault="001A1554" w:rsidP="001A1554">
      <w:pPr>
        <w:ind w:firstLine="708"/>
        <w:jc w:val="both"/>
        <w:rPr>
          <w:rFonts w:ascii="Arial" w:hAnsi="Arial" w:cs="Arial"/>
          <w:sz w:val="26"/>
          <w:szCs w:val="26"/>
        </w:rPr>
      </w:pPr>
      <w:r>
        <w:rPr>
          <w:rFonts w:ascii="Arial" w:hAnsi="Arial" w:cs="Arial"/>
          <w:i/>
        </w:rPr>
        <w:t>7</w:t>
      </w:r>
      <w:r>
        <w:rPr>
          <w:rFonts w:ascii="Arial" w:hAnsi="Arial" w:cs="Arial"/>
          <w:sz w:val="26"/>
          <w:szCs w:val="26"/>
        </w:rPr>
        <w:t>. Подання висновків та пропозицій міській раді про проведення екологічної експертизи щодо об’єктів чи виду діяльності; організація проведення екологічної експертизи на підставі відповідного рішення ради у межах здійснення функцій уповноваженої особи.</w:t>
      </w:r>
    </w:p>
    <w:p w14:paraId="1083E170" w14:textId="77777777" w:rsidR="001A1554" w:rsidRDefault="001A1554" w:rsidP="001A1554">
      <w:pPr>
        <w:ind w:firstLine="708"/>
        <w:jc w:val="both"/>
        <w:rPr>
          <w:rFonts w:ascii="Arial" w:hAnsi="Arial" w:cs="Arial"/>
          <w:sz w:val="26"/>
          <w:szCs w:val="26"/>
        </w:rPr>
      </w:pPr>
      <w:r>
        <w:rPr>
          <w:rFonts w:ascii="Arial" w:hAnsi="Arial" w:cs="Arial"/>
          <w:sz w:val="26"/>
          <w:szCs w:val="26"/>
        </w:rPr>
        <w:t>8. Погодження поточних та перспективних планів роботи:</w:t>
      </w:r>
    </w:p>
    <w:p w14:paraId="2E6C38CA" w14:textId="77777777" w:rsidR="001A1554" w:rsidRDefault="001A1554" w:rsidP="001A1554">
      <w:pPr>
        <w:ind w:firstLine="708"/>
        <w:jc w:val="both"/>
        <w:rPr>
          <w:rFonts w:ascii="Arial" w:hAnsi="Arial" w:cs="Arial"/>
          <w:sz w:val="26"/>
          <w:szCs w:val="26"/>
        </w:rPr>
      </w:pPr>
      <w:r>
        <w:rPr>
          <w:rFonts w:ascii="Arial" w:hAnsi="Arial" w:cs="Arial"/>
          <w:sz w:val="26"/>
          <w:szCs w:val="26"/>
        </w:rPr>
        <w:t>8.1. Підприємств, установ та організацій з питань охорони навколишнього природного середовища і використання природних ресурсів.</w:t>
      </w:r>
    </w:p>
    <w:p w14:paraId="08CB7294" w14:textId="77777777" w:rsidR="001A1554" w:rsidRDefault="001A1554" w:rsidP="001A1554">
      <w:pPr>
        <w:ind w:firstLine="708"/>
        <w:jc w:val="both"/>
        <w:rPr>
          <w:rFonts w:ascii="Arial" w:hAnsi="Arial" w:cs="Arial"/>
          <w:sz w:val="26"/>
          <w:szCs w:val="26"/>
        </w:rPr>
      </w:pPr>
      <w:r>
        <w:rPr>
          <w:rFonts w:ascii="Arial" w:hAnsi="Arial" w:cs="Arial"/>
          <w:sz w:val="26"/>
          <w:szCs w:val="26"/>
        </w:rPr>
        <w:t>8.2. Підприємств, установ та організацій, що забезпечують утримання парків, лісопарків, скверів та зелених зон.</w:t>
      </w:r>
    </w:p>
    <w:p w14:paraId="7FF75F65" w14:textId="77777777" w:rsidR="001A1554" w:rsidRDefault="001A1554" w:rsidP="001A1554">
      <w:pPr>
        <w:ind w:firstLine="708"/>
        <w:jc w:val="both"/>
        <w:rPr>
          <w:rFonts w:ascii="Arial" w:hAnsi="Arial" w:cs="Arial"/>
          <w:sz w:val="26"/>
          <w:szCs w:val="26"/>
        </w:rPr>
      </w:pPr>
      <w:r>
        <w:rPr>
          <w:rFonts w:ascii="Arial" w:hAnsi="Arial" w:cs="Arial"/>
          <w:sz w:val="26"/>
          <w:szCs w:val="26"/>
        </w:rPr>
        <w:t>9. Подання пропозицій щодо організації територій та об'єктів природно-заповідного фонду місцевого значення.</w:t>
      </w:r>
    </w:p>
    <w:p w14:paraId="50139868"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10. Формування, збереження екологічної мережі, охорони та розвитку мережі територій та об’єктів природно-заповідного фонду, збереження, відтворення і невиснажливого використання </w:t>
      </w:r>
      <w:proofErr w:type="spellStart"/>
      <w:r>
        <w:rPr>
          <w:rFonts w:ascii="Arial" w:hAnsi="Arial" w:cs="Arial"/>
          <w:sz w:val="26"/>
          <w:szCs w:val="26"/>
        </w:rPr>
        <w:t>біо</w:t>
      </w:r>
      <w:proofErr w:type="spellEnd"/>
      <w:r>
        <w:rPr>
          <w:rFonts w:ascii="Arial" w:hAnsi="Arial" w:cs="Arial"/>
          <w:sz w:val="26"/>
          <w:szCs w:val="26"/>
        </w:rPr>
        <w:t>- та ландшафтного різноманіття.</w:t>
      </w:r>
    </w:p>
    <w:p w14:paraId="1ACAAB38" w14:textId="77777777" w:rsidR="001A1554" w:rsidRDefault="001A1554" w:rsidP="001A1554">
      <w:pPr>
        <w:ind w:firstLine="708"/>
        <w:jc w:val="both"/>
        <w:rPr>
          <w:rFonts w:ascii="Arial" w:hAnsi="Arial" w:cs="Arial"/>
          <w:sz w:val="26"/>
          <w:szCs w:val="26"/>
        </w:rPr>
      </w:pPr>
      <w:r>
        <w:rPr>
          <w:rFonts w:ascii="Arial" w:hAnsi="Arial" w:cs="Arial"/>
          <w:sz w:val="26"/>
          <w:szCs w:val="26"/>
        </w:rPr>
        <w:t>11. Забезпечення охорони навколишнього природного середовища, раціонального використання, відтворення та охорони природних ресурсів (надр, земель, поверхневих та підземних вод, водних об’єктів, атмосферного повітря, лісів, тваринного (у тому числі водних живих ресурсів, мисливських та немисливських видів тварин) і рослинного світу та природних ресурсів територіальних вод).</w:t>
      </w:r>
    </w:p>
    <w:p w14:paraId="6C174A39"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12. Забезпечення розроблення та подання </w:t>
      </w:r>
      <w:r w:rsidR="00240EF0">
        <w:rPr>
          <w:rFonts w:ascii="Arial" w:hAnsi="Arial" w:cs="Arial"/>
          <w:sz w:val="26"/>
          <w:szCs w:val="26"/>
        </w:rPr>
        <w:t xml:space="preserve">міській раді </w:t>
      </w:r>
      <w:r>
        <w:rPr>
          <w:rFonts w:ascii="Arial" w:hAnsi="Arial" w:cs="Arial"/>
          <w:sz w:val="26"/>
          <w:szCs w:val="26"/>
        </w:rPr>
        <w:t>на затвердження Правил благоустрою Львівської міської територіальної громади.</w:t>
      </w:r>
    </w:p>
    <w:p w14:paraId="54876677" w14:textId="77777777" w:rsidR="001A1554" w:rsidRDefault="001A1554" w:rsidP="001A1554">
      <w:pPr>
        <w:ind w:firstLine="708"/>
        <w:jc w:val="both"/>
        <w:rPr>
          <w:rFonts w:ascii="Arial" w:hAnsi="Arial" w:cs="Arial"/>
          <w:sz w:val="26"/>
          <w:szCs w:val="26"/>
        </w:rPr>
      </w:pPr>
      <w:r>
        <w:rPr>
          <w:rFonts w:ascii="Arial" w:hAnsi="Arial" w:cs="Arial"/>
          <w:sz w:val="26"/>
          <w:szCs w:val="26"/>
        </w:rPr>
        <w:lastRenderedPageBreak/>
        <w:t>13. Здійснення контролю за станом благоустрою та утриманням територій, інженерних споруд і об'єктів, підприємств, установ та організацій, їх озелененням, охороною зелених насаджень, водних об'єктів тощо.</w:t>
      </w:r>
    </w:p>
    <w:p w14:paraId="6972C383" w14:textId="77777777" w:rsidR="001A1554" w:rsidRDefault="001A1554" w:rsidP="001A1554">
      <w:pPr>
        <w:ind w:firstLine="708"/>
        <w:jc w:val="both"/>
        <w:rPr>
          <w:rFonts w:ascii="Arial" w:hAnsi="Arial" w:cs="Arial"/>
          <w:sz w:val="26"/>
          <w:szCs w:val="26"/>
        </w:rPr>
      </w:pPr>
      <w:r>
        <w:rPr>
          <w:rFonts w:ascii="Arial" w:hAnsi="Arial" w:cs="Arial"/>
          <w:sz w:val="26"/>
          <w:szCs w:val="26"/>
        </w:rPr>
        <w:t>14. Організація робіт з озеленення у межах здійснення функцій уповноваженої особи.</w:t>
      </w:r>
    </w:p>
    <w:p w14:paraId="72C36216" w14:textId="77777777" w:rsidR="001A1554" w:rsidRPr="00240EF0" w:rsidRDefault="001A1554" w:rsidP="001A1554">
      <w:pPr>
        <w:ind w:firstLine="708"/>
        <w:jc w:val="both"/>
        <w:rPr>
          <w:rFonts w:ascii="Arial" w:hAnsi="Arial" w:cs="Arial"/>
          <w:sz w:val="26"/>
          <w:szCs w:val="26"/>
        </w:rPr>
      </w:pPr>
      <w:r w:rsidRPr="00240EF0">
        <w:rPr>
          <w:rFonts w:ascii="Arial" w:hAnsi="Arial" w:cs="Arial"/>
        </w:rPr>
        <w:t>15</w:t>
      </w:r>
      <w:r w:rsidRPr="00240EF0">
        <w:rPr>
          <w:rFonts w:ascii="Arial" w:hAnsi="Arial" w:cs="Arial"/>
          <w:sz w:val="26"/>
          <w:szCs w:val="26"/>
        </w:rPr>
        <w:t>. Укладення додаткових угод до діючих договорів оренди землі та суборенди земельних ділянок без прийняття відповідного рішення міської ради (за винятком договорів оренди землі, на яких відсутні об’єкти нерухомого майна, та договорів оренди земельних ділянок, наданих для обслуговування тимчасових споруд (павільйонів, кіосків тощо):</w:t>
      </w:r>
    </w:p>
    <w:p w14:paraId="4C96DC9A" w14:textId="77777777" w:rsidR="001A1554" w:rsidRDefault="001A1554" w:rsidP="001A1554">
      <w:pPr>
        <w:ind w:firstLine="708"/>
        <w:jc w:val="both"/>
        <w:rPr>
          <w:rFonts w:ascii="Arial" w:hAnsi="Arial" w:cs="Arial"/>
          <w:sz w:val="26"/>
          <w:szCs w:val="26"/>
        </w:rPr>
      </w:pPr>
      <w:r>
        <w:rPr>
          <w:rFonts w:ascii="Arial" w:hAnsi="Arial" w:cs="Arial"/>
          <w:sz w:val="26"/>
          <w:szCs w:val="26"/>
        </w:rPr>
        <w:t>15.1. Щодо зміни сторони орендаря</w:t>
      </w:r>
      <w:r w:rsidR="00240EF0">
        <w:rPr>
          <w:rFonts w:ascii="Arial" w:hAnsi="Arial" w:cs="Arial"/>
          <w:sz w:val="26"/>
          <w:szCs w:val="26"/>
        </w:rPr>
        <w:t xml:space="preserve"> </w:t>
      </w:r>
      <w:r>
        <w:rPr>
          <w:rFonts w:ascii="Arial" w:hAnsi="Arial" w:cs="Arial"/>
          <w:sz w:val="26"/>
          <w:szCs w:val="26"/>
        </w:rPr>
        <w:t>/</w:t>
      </w:r>
      <w:r w:rsidR="00240EF0">
        <w:rPr>
          <w:rFonts w:ascii="Arial" w:hAnsi="Arial" w:cs="Arial"/>
          <w:sz w:val="26"/>
          <w:szCs w:val="26"/>
        </w:rPr>
        <w:t xml:space="preserve"> </w:t>
      </w:r>
      <w:r>
        <w:rPr>
          <w:rFonts w:ascii="Arial" w:hAnsi="Arial" w:cs="Arial"/>
          <w:sz w:val="26"/>
          <w:szCs w:val="26"/>
        </w:rPr>
        <w:t>суборендаря у разі набуття права власності іншою особою на об’єкт</w:t>
      </w:r>
      <w:r w:rsidR="00240EF0">
        <w:rPr>
          <w:rFonts w:ascii="Arial" w:hAnsi="Arial" w:cs="Arial"/>
          <w:sz w:val="26"/>
          <w:szCs w:val="26"/>
        </w:rPr>
        <w:t xml:space="preserve"> </w:t>
      </w:r>
      <w:r>
        <w:rPr>
          <w:rFonts w:ascii="Arial" w:hAnsi="Arial" w:cs="Arial"/>
          <w:sz w:val="26"/>
          <w:szCs w:val="26"/>
        </w:rPr>
        <w:t>/</w:t>
      </w:r>
      <w:r w:rsidR="00240EF0">
        <w:rPr>
          <w:rFonts w:ascii="Arial" w:hAnsi="Arial" w:cs="Arial"/>
          <w:sz w:val="26"/>
          <w:szCs w:val="26"/>
        </w:rPr>
        <w:t xml:space="preserve"> </w:t>
      </w:r>
      <w:r>
        <w:rPr>
          <w:rFonts w:ascii="Arial" w:hAnsi="Arial" w:cs="Arial"/>
          <w:sz w:val="26"/>
          <w:szCs w:val="26"/>
        </w:rPr>
        <w:t>об’єкти нерухомого майна (житловий будинок, будівлю або споруду), що розташовані на орендованій</w:t>
      </w:r>
      <w:r w:rsidR="00240EF0">
        <w:rPr>
          <w:rFonts w:ascii="Arial" w:hAnsi="Arial" w:cs="Arial"/>
          <w:sz w:val="26"/>
          <w:szCs w:val="26"/>
        </w:rPr>
        <w:t xml:space="preserve"> </w:t>
      </w:r>
      <w:r>
        <w:rPr>
          <w:rFonts w:ascii="Arial" w:hAnsi="Arial" w:cs="Arial"/>
          <w:sz w:val="26"/>
          <w:szCs w:val="26"/>
        </w:rPr>
        <w:t>/</w:t>
      </w:r>
      <w:r w:rsidR="00240EF0">
        <w:rPr>
          <w:rFonts w:ascii="Arial" w:hAnsi="Arial" w:cs="Arial"/>
          <w:sz w:val="26"/>
          <w:szCs w:val="26"/>
        </w:rPr>
        <w:t xml:space="preserve"> </w:t>
      </w:r>
      <w:proofErr w:type="spellStart"/>
      <w:r>
        <w:rPr>
          <w:rFonts w:ascii="Arial" w:hAnsi="Arial" w:cs="Arial"/>
          <w:sz w:val="26"/>
          <w:szCs w:val="26"/>
        </w:rPr>
        <w:t>суборендованій</w:t>
      </w:r>
      <w:proofErr w:type="spellEnd"/>
      <w:r>
        <w:rPr>
          <w:rFonts w:ascii="Arial" w:hAnsi="Arial" w:cs="Arial"/>
          <w:sz w:val="26"/>
          <w:szCs w:val="26"/>
        </w:rPr>
        <w:t xml:space="preserve"> земельній ділянці, без зміни істотних умов договорів (за винятком орендної плати за землю), цільового призначення та мети використання земельної ділянки.</w:t>
      </w:r>
    </w:p>
    <w:p w14:paraId="5299EE77" w14:textId="77777777" w:rsidR="001A1554" w:rsidRDefault="001A1554" w:rsidP="001A1554">
      <w:pPr>
        <w:ind w:firstLine="708"/>
        <w:jc w:val="both"/>
        <w:rPr>
          <w:rFonts w:ascii="Arial" w:hAnsi="Arial" w:cs="Arial"/>
          <w:sz w:val="26"/>
          <w:szCs w:val="26"/>
        </w:rPr>
      </w:pPr>
      <w:r>
        <w:rPr>
          <w:rFonts w:ascii="Arial" w:hAnsi="Arial" w:cs="Arial"/>
          <w:sz w:val="26"/>
          <w:szCs w:val="26"/>
        </w:rPr>
        <w:t>15.2. Щодо поновлення договорів оренди</w:t>
      </w:r>
      <w:r w:rsidR="00240EF0">
        <w:rPr>
          <w:rFonts w:ascii="Arial" w:hAnsi="Arial" w:cs="Arial"/>
          <w:sz w:val="26"/>
          <w:szCs w:val="26"/>
        </w:rPr>
        <w:t xml:space="preserve"> </w:t>
      </w:r>
      <w:r>
        <w:rPr>
          <w:rFonts w:ascii="Arial" w:hAnsi="Arial" w:cs="Arial"/>
          <w:sz w:val="26"/>
          <w:szCs w:val="26"/>
        </w:rPr>
        <w:t>/</w:t>
      </w:r>
      <w:r w:rsidR="00240EF0">
        <w:rPr>
          <w:rFonts w:ascii="Arial" w:hAnsi="Arial" w:cs="Arial"/>
          <w:sz w:val="26"/>
          <w:szCs w:val="26"/>
        </w:rPr>
        <w:t xml:space="preserve"> </w:t>
      </w:r>
      <w:r>
        <w:rPr>
          <w:rFonts w:ascii="Arial" w:hAnsi="Arial" w:cs="Arial"/>
          <w:sz w:val="26"/>
          <w:szCs w:val="26"/>
        </w:rPr>
        <w:t>суборенди землі на той самий строк без зміни істотних умов договорів (за винятком орендної плати за землю), цільового призначення та мети використання земельної ділянки у разі належного виконання орендарями</w:t>
      </w:r>
      <w:r w:rsidR="00240EF0">
        <w:rPr>
          <w:rFonts w:ascii="Arial" w:hAnsi="Arial" w:cs="Arial"/>
          <w:sz w:val="26"/>
          <w:szCs w:val="26"/>
        </w:rPr>
        <w:t xml:space="preserve"> </w:t>
      </w:r>
      <w:r>
        <w:rPr>
          <w:rFonts w:ascii="Arial" w:hAnsi="Arial" w:cs="Arial"/>
          <w:sz w:val="26"/>
          <w:szCs w:val="26"/>
        </w:rPr>
        <w:t>/</w:t>
      </w:r>
      <w:r w:rsidR="00240EF0">
        <w:rPr>
          <w:rFonts w:ascii="Arial" w:hAnsi="Arial" w:cs="Arial"/>
          <w:sz w:val="26"/>
          <w:szCs w:val="26"/>
        </w:rPr>
        <w:t xml:space="preserve"> </w:t>
      </w:r>
      <w:r>
        <w:rPr>
          <w:rFonts w:ascii="Arial" w:hAnsi="Arial" w:cs="Arial"/>
          <w:sz w:val="26"/>
          <w:szCs w:val="26"/>
        </w:rPr>
        <w:t>суборендарями обов’язків за умовами договорів.</w:t>
      </w:r>
    </w:p>
    <w:p w14:paraId="765E21FF" w14:textId="77777777" w:rsidR="001A1554" w:rsidRDefault="001A1554" w:rsidP="001A1554">
      <w:pPr>
        <w:ind w:firstLine="708"/>
        <w:jc w:val="both"/>
        <w:rPr>
          <w:rFonts w:ascii="Arial" w:hAnsi="Arial" w:cs="Arial"/>
          <w:sz w:val="26"/>
          <w:szCs w:val="26"/>
        </w:rPr>
      </w:pPr>
      <w:r>
        <w:rPr>
          <w:rFonts w:ascii="Arial" w:hAnsi="Arial" w:cs="Arial"/>
          <w:sz w:val="26"/>
          <w:szCs w:val="26"/>
        </w:rPr>
        <w:t>16. Забезпечення ведення претензійної і позовної роботи, забезпечення здійснення представництва інтересів департаменту природних ресурсів</w:t>
      </w:r>
      <w:r w:rsidR="00E558A9">
        <w:rPr>
          <w:rFonts w:ascii="Arial" w:hAnsi="Arial" w:cs="Arial"/>
          <w:sz w:val="26"/>
          <w:szCs w:val="26"/>
        </w:rPr>
        <w:t xml:space="preserve"> </w:t>
      </w:r>
      <w:r w:rsidR="00E558A9" w:rsidRPr="00E558A9">
        <w:rPr>
          <w:rFonts w:ascii="Arial" w:hAnsi="Arial" w:cs="Arial"/>
          <w:sz w:val="26"/>
          <w:szCs w:val="26"/>
        </w:rPr>
        <w:t>та</w:t>
      </w:r>
      <w:r w:rsidRPr="00E558A9">
        <w:rPr>
          <w:rFonts w:ascii="Arial" w:hAnsi="Arial" w:cs="Arial"/>
          <w:sz w:val="26"/>
          <w:szCs w:val="26"/>
        </w:rPr>
        <w:t xml:space="preserve"> будівництва, </w:t>
      </w:r>
      <w:r>
        <w:rPr>
          <w:rFonts w:ascii="Arial" w:hAnsi="Arial" w:cs="Arial"/>
          <w:sz w:val="26"/>
          <w:szCs w:val="26"/>
        </w:rPr>
        <w:t>Львівської міської ради, виконавчого комітету, інших виконавчих органів міської ради з питань, визначених актами міської ради та її виконавчого комітету (</w:t>
      </w:r>
      <w:proofErr w:type="spellStart"/>
      <w:r>
        <w:rPr>
          <w:rFonts w:ascii="Arial" w:hAnsi="Arial" w:cs="Arial"/>
          <w:sz w:val="26"/>
          <w:szCs w:val="26"/>
        </w:rPr>
        <w:t>самопредставництво</w:t>
      </w:r>
      <w:proofErr w:type="spellEnd"/>
      <w:r>
        <w:rPr>
          <w:rFonts w:ascii="Arial" w:hAnsi="Arial" w:cs="Arial"/>
          <w:sz w:val="26"/>
          <w:szCs w:val="26"/>
        </w:rPr>
        <w:t xml:space="preserve"> органів місцевого самоврядування).</w:t>
      </w:r>
    </w:p>
    <w:p w14:paraId="144B1A84" w14:textId="77777777" w:rsidR="001A1554" w:rsidRDefault="001A1554" w:rsidP="001A1554">
      <w:pPr>
        <w:ind w:firstLine="708"/>
        <w:jc w:val="both"/>
        <w:rPr>
          <w:rFonts w:ascii="Arial" w:hAnsi="Arial" w:cs="Arial"/>
          <w:sz w:val="26"/>
          <w:szCs w:val="26"/>
        </w:rPr>
      </w:pPr>
      <w:r>
        <w:rPr>
          <w:rFonts w:ascii="Arial" w:hAnsi="Arial" w:cs="Arial"/>
          <w:sz w:val="26"/>
          <w:szCs w:val="26"/>
        </w:rPr>
        <w:t>17. Укладення договорів оренди землі в комплексі з розташованими на ній водними об’єктами у порядку, визначеному земельним законодавством України.</w:t>
      </w:r>
    </w:p>
    <w:p w14:paraId="2044FC91" w14:textId="77777777" w:rsidR="001A1554" w:rsidRDefault="001A1554" w:rsidP="001A1554">
      <w:pPr>
        <w:ind w:firstLine="708"/>
        <w:jc w:val="both"/>
        <w:rPr>
          <w:rFonts w:ascii="Arial" w:hAnsi="Arial" w:cs="Arial"/>
          <w:sz w:val="26"/>
          <w:szCs w:val="26"/>
        </w:rPr>
      </w:pPr>
      <w:r>
        <w:rPr>
          <w:rFonts w:ascii="Arial" w:hAnsi="Arial" w:cs="Arial"/>
          <w:sz w:val="26"/>
          <w:szCs w:val="26"/>
        </w:rPr>
        <w:t>18. Укладення договорів на право тимчасового користування окремими конструктивними елементами благоустрою комунальної власності на умовах оренди для розміщення відкритих літніх майданчиків біля об’єктів ресторанного господарства, літніх майданчиків без прив’язки до стаціонарних об’єктів ресторанного господарства.</w:t>
      </w:r>
    </w:p>
    <w:p w14:paraId="119A0C83" w14:textId="77777777" w:rsidR="001A1554" w:rsidRDefault="001A1554" w:rsidP="001A1554">
      <w:pPr>
        <w:ind w:firstLine="708"/>
        <w:jc w:val="both"/>
        <w:rPr>
          <w:rFonts w:ascii="Arial" w:hAnsi="Arial" w:cs="Arial"/>
          <w:sz w:val="26"/>
          <w:szCs w:val="26"/>
        </w:rPr>
      </w:pPr>
      <w:r>
        <w:rPr>
          <w:rFonts w:ascii="Arial" w:hAnsi="Arial" w:cs="Arial"/>
          <w:sz w:val="26"/>
          <w:szCs w:val="26"/>
        </w:rPr>
        <w:t>19. Розгляд та вжиття заходів у встановленому міською радою та виконавчим комітетом порядку щодо фактів порушення розміщення літніх майданчиків.</w:t>
      </w:r>
    </w:p>
    <w:p w14:paraId="5DDEBC27" w14:textId="77777777" w:rsidR="001A1554" w:rsidRDefault="001A1554" w:rsidP="001A1554">
      <w:pPr>
        <w:ind w:firstLine="708"/>
        <w:jc w:val="both"/>
        <w:rPr>
          <w:rFonts w:ascii="Arial" w:hAnsi="Arial" w:cs="Arial"/>
          <w:sz w:val="26"/>
          <w:szCs w:val="26"/>
        </w:rPr>
      </w:pPr>
      <w:r>
        <w:rPr>
          <w:rFonts w:ascii="Arial" w:hAnsi="Arial" w:cs="Arial"/>
          <w:sz w:val="26"/>
          <w:szCs w:val="26"/>
        </w:rPr>
        <w:t>20. За зверненням структурних підрозділів подання позовів та представництво інтересів у суді щодо стягнення орендної плати, відшкодування втрат від недоотриманих коштів за користування земельними ділянками; стягнення безпідставно збережених коштів та збитків за користування земельними ділянками комунальної власності, а також вжиття заходів щодо павільйонів та тимчасових споруд, для провадження підприємницької діяльності, які розміщені на земельних ділянках комунальної власності.</w:t>
      </w:r>
    </w:p>
    <w:p w14:paraId="44E517B5"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21. Сплата судового збору та інших судових витрат у судових справах, у яких працівники департаменту здійснюють представництво інтересів департаменту та підпорядкованих департаменту структурних підрозділів, </w:t>
      </w:r>
      <w:r>
        <w:rPr>
          <w:rFonts w:ascii="Arial" w:hAnsi="Arial" w:cs="Arial"/>
          <w:sz w:val="26"/>
          <w:szCs w:val="26"/>
        </w:rPr>
        <w:lastRenderedPageBreak/>
        <w:t>Львівської міської ради, виконавчого комітету, інших виконавчих органів міської ради.</w:t>
      </w:r>
    </w:p>
    <w:p w14:paraId="23CB580B" w14:textId="77777777" w:rsidR="001A1554" w:rsidRDefault="001A1554" w:rsidP="001A1554">
      <w:pPr>
        <w:ind w:firstLine="708"/>
        <w:jc w:val="both"/>
        <w:rPr>
          <w:rFonts w:ascii="Arial" w:hAnsi="Arial" w:cs="Arial"/>
          <w:strike/>
          <w:sz w:val="26"/>
          <w:szCs w:val="26"/>
        </w:rPr>
      </w:pPr>
    </w:p>
    <w:p w14:paraId="4AFD56F1" w14:textId="77777777" w:rsidR="001A1554" w:rsidRDefault="001A1554" w:rsidP="001A1554">
      <w:pPr>
        <w:jc w:val="center"/>
        <w:rPr>
          <w:rFonts w:ascii="Arial" w:hAnsi="Arial" w:cs="Arial"/>
          <w:b/>
          <w:sz w:val="26"/>
          <w:szCs w:val="26"/>
        </w:rPr>
      </w:pPr>
      <w:r>
        <w:rPr>
          <w:rFonts w:ascii="Arial" w:hAnsi="Arial" w:cs="Arial"/>
          <w:b/>
          <w:sz w:val="26"/>
          <w:szCs w:val="26"/>
        </w:rPr>
        <w:t xml:space="preserve">2.1. Повноваження управління екології та природних ресурсів </w:t>
      </w:r>
    </w:p>
    <w:p w14:paraId="73FD372F" w14:textId="77777777" w:rsidR="001A1554" w:rsidRDefault="001A1554" w:rsidP="001A1554">
      <w:pPr>
        <w:jc w:val="center"/>
        <w:rPr>
          <w:rFonts w:ascii="Arial" w:hAnsi="Arial" w:cs="Arial"/>
          <w:b/>
          <w:sz w:val="26"/>
          <w:szCs w:val="26"/>
        </w:rPr>
      </w:pPr>
      <w:r>
        <w:rPr>
          <w:rFonts w:ascii="Arial" w:hAnsi="Arial" w:cs="Arial"/>
          <w:b/>
          <w:sz w:val="26"/>
          <w:szCs w:val="26"/>
        </w:rPr>
        <w:t xml:space="preserve">департаменту природних ресурсів та будівництва </w:t>
      </w:r>
    </w:p>
    <w:p w14:paraId="543B0BE5" w14:textId="77777777" w:rsidR="001A1554" w:rsidRDefault="001A1554" w:rsidP="001A1554">
      <w:pPr>
        <w:jc w:val="center"/>
        <w:rPr>
          <w:rFonts w:ascii="Arial" w:hAnsi="Arial" w:cs="Arial"/>
          <w:b/>
          <w:sz w:val="26"/>
          <w:szCs w:val="26"/>
        </w:rPr>
      </w:pPr>
    </w:p>
    <w:p w14:paraId="784439EA"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1. Подання пропозицій щодо </w:t>
      </w:r>
      <w:r w:rsidRPr="00E558A9">
        <w:rPr>
          <w:rFonts w:ascii="Arial" w:hAnsi="Arial" w:cs="Arial"/>
          <w:bCs/>
          <w:sz w:val="26"/>
          <w:szCs w:val="26"/>
          <w:lang w:eastAsia="uk-UA"/>
        </w:rPr>
        <w:t xml:space="preserve">розподілу використання </w:t>
      </w:r>
      <w:r>
        <w:rPr>
          <w:rFonts w:ascii="Arial" w:hAnsi="Arial" w:cs="Arial"/>
          <w:bCs/>
          <w:sz w:val="26"/>
          <w:szCs w:val="26"/>
          <w:lang w:eastAsia="uk-UA"/>
        </w:rPr>
        <w:t>коштів фонду охорони навколишнього природного середовища Львівської міської територіальної громади.</w:t>
      </w:r>
    </w:p>
    <w:p w14:paraId="6C6EAB29"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 Здійснення збору та аналізу інформації щодо фактичного використання коштів фонду охорони навколишнього природного середовища Львівської міської територіальної громади.</w:t>
      </w:r>
    </w:p>
    <w:p w14:paraId="6CA92620"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3. Подання висновків та пропозицій міській раді про проведення екологічної експертизи щодо об’єктів чи виду діяльності.</w:t>
      </w:r>
    </w:p>
    <w:p w14:paraId="3028788F"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4. Погодження поточних та перспективних планів роботи:</w:t>
      </w:r>
    </w:p>
    <w:p w14:paraId="1BA5E530"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4.1. Підприємств, установ та організацій з питань охорони навколишнього природного середовища і використання природних ресурсів.</w:t>
      </w:r>
    </w:p>
    <w:p w14:paraId="465610BE"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4.2. Підприємств, установ та організацій, що забезпечують утримання парків, лісопарків, скверів та зелених зон.</w:t>
      </w:r>
    </w:p>
    <w:p w14:paraId="6ECD2C9A"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5. Здійснення контролю за реалізацією Програми комплексного розвитку та утримання парків, лісопарків, геологічних і ботанічних пам’яток природи, зелених зон, скверів Львівської міської територіальної громади.</w:t>
      </w:r>
    </w:p>
    <w:p w14:paraId="5034F925"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6. Інформування населення щодо збереження довкілля, екологічної політики Львівської міської ради та сталого розвитку Львівської міської територіальної громади, залучення громадськості до вирішення екологічних проблем та прийняття рішень у цій сфері.</w:t>
      </w:r>
    </w:p>
    <w:p w14:paraId="1B46DB2F"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7. Підготовка і внесення на розгляд міської ради пропозицій щодо організації територій та об’єктів природно-заповідного фонду місцевого значення, розробки </w:t>
      </w:r>
      <w:proofErr w:type="spellStart"/>
      <w:r>
        <w:rPr>
          <w:rFonts w:ascii="Arial" w:hAnsi="Arial" w:cs="Arial"/>
          <w:bCs/>
          <w:sz w:val="26"/>
          <w:szCs w:val="26"/>
          <w:lang w:eastAsia="uk-UA"/>
        </w:rPr>
        <w:t>проєктів</w:t>
      </w:r>
      <w:proofErr w:type="spellEnd"/>
      <w:r>
        <w:rPr>
          <w:rFonts w:ascii="Arial" w:hAnsi="Arial" w:cs="Arial"/>
          <w:bCs/>
          <w:sz w:val="26"/>
          <w:szCs w:val="26"/>
          <w:lang w:eastAsia="uk-UA"/>
        </w:rPr>
        <w:t xml:space="preserve"> збереження, відтворення та розвитку природних ресурсів.</w:t>
      </w:r>
    </w:p>
    <w:p w14:paraId="08534C48"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8. Розробка та подання на затвердження міській раді правил благоустрою Львівської міської територіальної громади у частині охорони довкілля.</w:t>
      </w:r>
    </w:p>
    <w:p w14:paraId="7EA20E17"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9. Проведення єдиної політики у Львівській міській територіальній громаді щодо організації робіт з озеленення.</w:t>
      </w:r>
    </w:p>
    <w:p w14:paraId="2A038171"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10. Розгляд попередніх планів узгодження використання природних ресурсів місцевого значення на території Львівської міської територіальної громади, внесення пропозицій щодо розміщення, спеціалізації і розвитку підприємств та організацій незалежно від форм власності.</w:t>
      </w:r>
    </w:p>
    <w:p w14:paraId="638993E8"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11. За зверненням юридичних чи фізичних осіб оформлення та видача актів обстеження зелених насаджень (дерев, кущів, газонів та квітників на території Львівської міської територіальної громади), які підлягають видаленню чи пересаджуванню у зв’язку із їхнім санітарним, аварійним чи занедбаним станом, із забудовою земельних ділянок, та для впорядкування зелених насаджень на території Львівської міської територіальної громади.</w:t>
      </w:r>
    </w:p>
    <w:p w14:paraId="2FFC0C8A"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12. Оформлення та видача актів технічного обстеження зелених насаджень з метою визначення їх</w:t>
      </w:r>
      <w:r w:rsidR="00240EF0">
        <w:rPr>
          <w:rFonts w:ascii="Arial" w:hAnsi="Arial" w:cs="Arial"/>
          <w:bCs/>
          <w:sz w:val="26"/>
          <w:szCs w:val="26"/>
          <w:lang w:eastAsia="uk-UA"/>
        </w:rPr>
        <w:t>нього</w:t>
      </w:r>
      <w:r>
        <w:rPr>
          <w:rFonts w:ascii="Arial" w:hAnsi="Arial" w:cs="Arial"/>
          <w:bCs/>
          <w:sz w:val="26"/>
          <w:szCs w:val="26"/>
          <w:lang w:eastAsia="uk-UA"/>
        </w:rPr>
        <w:t xml:space="preserve"> якісного стану та  відновної вартості.</w:t>
      </w:r>
    </w:p>
    <w:p w14:paraId="7379DB21"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13. Надання ордерів на видалення зелених насаджень відповідно до актів обстеження із нарахуванням відновної вартості зелених насаджень згідно з нормами законодавства України.</w:t>
      </w:r>
    </w:p>
    <w:p w14:paraId="24D86864"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lastRenderedPageBreak/>
        <w:t>14. Погодження заяви про наміри нового будівництва, розширення, реконструкції та технічного переоснащення об’єктів промислового та цивільного призначення у частині оцінки впливів на довкілля.</w:t>
      </w:r>
    </w:p>
    <w:p w14:paraId="1D299148"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15. Проведення заходів (зустрічі з </w:t>
      </w:r>
      <w:r w:rsidR="00240EF0">
        <w:rPr>
          <w:rFonts w:ascii="Arial" w:hAnsi="Arial" w:cs="Arial"/>
          <w:bCs/>
          <w:sz w:val="26"/>
          <w:szCs w:val="26"/>
          <w:lang w:eastAsia="uk-UA"/>
        </w:rPr>
        <w:t>жителями</w:t>
      </w:r>
      <w:r>
        <w:rPr>
          <w:rFonts w:ascii="Arial" w:hAnsi="Arial" w:cs="Arial"/>
          <w:bCs/>
          <w:sz w:val="26"/>
          <w:szCs w:val="26"/>
          <w:lang w:eastAsia="uk-UA"/>
        </w:rPr>
        <w:t xml:space="preserve"> міста, громадськістю), конференцій, симпозіумів, з метою поширення екологічних знань, організація екологічної освіти та екологічного виховання.</w:t>
      </w:r>
    </w:p>
    <w:p w14:paraId="5EB73F89"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16. Підготовка і внесення на розгляд міської ради пропозицій щодо прийняття рішень про організацію територій і об’єктів природно-заповідного фонду місцевого значення та інших територій, які підлягають особливій охороні; внесення пропозицій до відповідних державних органів про оголошення природних та інших об’єктів, які мають екологічну, історичну, культурну або наукову цінність, пам’ятками природи, історії або культури, котрі охороняються законодавством України; оголошення у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14:paraId="370D5671"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17. Погодження клопотань про надання дозволу на спеціальне використання природних ресурсів загальнодержавного значення.</w:t>
      </w:r>
    </w:p>
    <w:p w14:paraId="15BA0791"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18.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інформаційно-аналітичної системи, забезпечення доступу до екологічної інформації.</w:t>
      </w:r>
    </w:p>
    <w:p w14:paraId="1CC10957"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19. Підготовка і внесення на розгляд міської ради пропозицій щодо розробки </w:t>
      </w:r>
      <w:proofErr w:type="spellStart"/>
      <w:r>
        <w:rPr>
          <w:rFonts w:ascii="Arial" w:hAnsi="Arial" w:cs="Arial"/>
          <w:bCs/>
          <w:sz w:val="26"/>
          <w:szCs w:val="26"/>
          <w:lang w:eastAsia="uk-UA"/>
        </w:rPr>
        <w:t>проєктів</w:t>
      </w:r>
      <w:proofErr w:type="spellEnd"/>
      <w:r>
        <w:rPr>
          <w:rFonts w:ascii="Arial" w:hAnsi="Arial" w:cs="Arial"/>
          <w:bCs/>
          <w:sz w:val="26"/>
          <w:szCs w:val="26"/>
          <w:lang w:eastAsia="uk-UA"/>
        </w:rPr>
        <w:t xml:space="preserve"> збереження, відтворення та розвитку природних ресурсів.</w:t>
      </w:r>
    </w:p>
    <w:p w14:paraId="349002E8"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20. Визначення у встановленому порядку розміру </w:t>
      </w:r>
      <w:proofErr w:type="spellStart"/>
      <w:r>
        <w:rPr>
          <w:rFonts w:ascii="Arial" w:hAnsi="Arial" w:cs="Arial"/>
          <w:bCs/>
          <w:sz w:val="26"/>
          <w:szCs w:val="26"/>
          <w:lang w:eastAsia="uk-UA"/>
        </w:rPr>
        <w:t>відшкодувань</w:t>
      </w:r>
      <w:proofErr w:type="spellEnd"/>
      <w:r>
        <w:rPr>
          <w:rFonts w:ascii="Arial" w:hAnsi="Arial" w:cs="Arial"/>
          <w:bCs/>
          <w:sz w:val="26"/>
          <w:szCs w:val="26"/>
          <w:lang w:eastAsia="uk-UA"/>
        </w:rPr>
        <w:t xml:space="preserve"> юридичними та фізичними особами за забруднення довкілля та інші екологічні збитки, спричинені порушенням законодавства України у сфері благоустрою та охорони довкілля.</w:t>
      </w:r>
    </w:p>
    <w:p w14:paraId="13CC4FE2"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21. Визначення у встановленому порядку розмірів </w:t>
      </w:r>
      <w:proofErr w:type="spellStart"/>
      <w:r>
        <w:rPr>
          <w:rFonts w:ascii="Arial" w:hAnsi="Arial" w:cs="Arial"/>
          <w:bCs/>
          <w:sz w:val="26"/>
          <w:szCs w:val="26"/>
          <w:lang w:eastAsia="uk-UA"/>
        </w:rPr>
        <w:t>відшкодувань</w:t>
      </w:r>
      <w:proofErr w:type="spellEnd"/>
      <w:r>
        <w:rPr>
          <w:rFonts w:ascii="Arial" w:hAnsi="Arial" w:cs="Arial"/>
          <w:bCs/>
          <w:sz w:val="26"/>
          <w:szCs w:val="26"/>
          <w:lang w:eastAsia="uk-UA"/>
        </w:rPr>
        <w:t xml:space="preserve"> підприємствами, установами та організаціями незалежно від форм власності за забруднення довкілля та інші екологічні збитки; встановлення платежів за користування комунальними та санітарними мережами у Львівській міській територіальній громаді.</w:t>
      </w:r>
    </w:p>
    <w:p w14:paraId="20213D29"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22. Видача дозволу на порушення благоустрою на території парків, лісопарків, парків-пам'яток садово-паркового мистецтва, зелених зон у порядку передбаченому законодавством України, крім випадків коли Замовником виконання робіт є управління.</w:t>
      </w:r>
    </w:p>
    <w:p w14:paraId="3634203E"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23. Підготовка та подання уповноваженому органу містобудування та архітектури необхідної інформації для організації та проведення архітектурних і містобудівних конкурсів.</w:t>
      </w:r>
    </w:p>
    <w:p w14:paraId="08C5B5E8"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24. Подання пропозицій щодо затвердження переліку вікових, особливо цінних дерев; здійснення заходів, спрямованих на оздоровлення і продовження віку ботанічних пам’яток природи та особливо цінних дерев.</w:t>
      </w:r>
    </w:p>
    <w:p w14:paraId="23E02E6B"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25. Виконання функцій Замовника на підставі ухвал міської ради, рішень виконавчого комітету на </w:t>
      </w:r>
      <w:proofErr w:type="spellStart"/>
      <w:r>
        <w:rPr>
          <w:rFonts w:ascii="Arial" w:hAnsi="Arial" w:cs="Arial"/>
          <w:bCs/>
          <w:sz w:val="26"/>
          <w:szCs w:val="26"/>
          <w:lang w:eastAsia="uk-UA"/>
        </w:rPr>
        <w:t>проєктування</w:t>
      </w:r>
      <w:proofErr w:type="spellEnd"/>
      <w:r>
        <w:rPr>
          <w:rFonts w:ascii="Arial" w:hAnsi="Arial" w:cs="Arial"/>
          <w:bCs/>
          <w:sz w:val="26"/>
          <w:szCs w:val="26"/>
          <w:lang w:eastAsia="uk-UA"/>
        </w:rPr>
        <w:t xml:space="preserve"> та будівництво (нове будівництво, реконструкції, капітального ремонту, технічного переоснащення) об’єктів благоустрою, а саме парків, лісопарків, парків-пам'яток садово-паркового мистецтва, зелених зон.</w:t>
      </w:r>
    </w:p>
    <w:p w14:paraId="6A618DFE"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26. Підготовка документів, необхідних для виготовлення </w:t>
      </w:r>
      <w:proofErr w:type="spellStart"/>
      <w:r>
        <w:rPr>
          <w:rFonts w:ascii="Arial" w:hAnsi="Arial" w:cs="Arial"/>
          <w:bCs/>
          <w:sz w:val="26"/>
          <w:szCs w:val="26"/>
          <w:lang w:eastAsia="uk-UA"/>
        </w:rPr>
        <w:t>проєктно</w:t>
      </w:r>
      <w:proofErr w:type="spellEnd"/>
      <w:r>
        <w:rPr>
          <w:rFonts w:ascii="Arial" w:hAnsi="Arial" w:cs="Arial"/>
          <w:bCs/>
          <w:sz w:val="26"/>
          <w:szCs w:val="26"/>
          <w:lang w:eastAsia="uk-UA"/>
        </w:rPr>
        <w:t xml:space="preserve">-кошторисної документації на будівництво (нове будівництво, реконструкцію, </w:t>
      </w:r>
      <w:r>
        <w:rPr>
          <w:rFonts w:ascii="Arial" w:hAnsi="Arial" w:cs="Arial"/>
          <w:bCs/>
          <w:sz w:val="26"/>
          <w:szCs w:val="26"/>
          <w:lang w:eastAsia="uk-UA"/>
        </w:rPr>
        <w:lastRenderedPageBreak/>
        <w:t>капітальний ремонт, технічне переоснащення) об’єктів благоустрою, а саме парків, лісопарків, парків-пам'яток садово-паркового мистецтва, зелених зон та водних об’єктів, Замовником з виконання яких є управління.</w:t>
      </w:r>
    </w:p>
    <w:p w14:paraId="3B914249"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27. Приймання від </w:t>
      </w:r>
      <w:proofErr w:type="spellStart"/>
      <w:r>
        <w:rPr>
          <w:rFonts w:ascii="Arial" w:hAnsi="Arial" w:cs="Arial"/>
          <w:bCs/>
          <w:sz w:val="26"/>
          <w:szCs w:val="26"/>
          <w:lang w:eastAsia="uk-UA"/>
        </w:rPr>
        <w:t>проєктних</w:t>
      </w:r>
      <w:proofErr w:type="spellEnd"/>
      <w:r>
        <w:rPr>
          <w:rFonts w:ascii="Arial" w:hAnsi="Arial" w:cs="Arial"/>
          <w:bCs/>
          <w:sz w:val="26"/>
          <w:szCs w:val="26"/>
          <w:lang w:eastAsia="uk-UA"/>
        </w:rPr>
        <w:t xml:space="preserve"> організацій </w:t>
      </w:r>
      <w:proofErr w:type="spellStart"/>
      <w:r>
        <w:rPr>
          <w:rFonts w:ascii="Arial" w:hAnsi="Arial" w:cs="Arial"/>
          <w:bCs/>
          <w:sz w:val="26"/>
          <w:szCs w:val="26"/>
          <w:lang w:eastAsia="uk-UA"/>
        </w:rPr>
        <w:t>проєктно</w:t>
      </w:r>
      <w:proofErr w:type="spellEnd"/>
      <w:r>
        <w:rPr>
          <w:rFonts w:ascii="Arial" w:hAnsi="Arial" w:cs="Arial"/>
          <w:bCs/>
          <w:sz w:val="26"/>
          <w:szCs w:val="26"/>
          <w:lang w:eastAsia="uk-UA"/>
        </w:rPr>
        <w:t>-кошторисної та іншої документації на будівництво (нове будівництво, реконструкція, капітальний ремонт, технічне переоснащення) об’єктів благоустрою, а саме: парків, лісопарків, парків-пам’яток садово-паркового мистецтва, зелених зон та водних об’єктів, забезпечення у встановленому порядку проведення державної експертизи цієї документації та її затвердження.</w:t>
      </w:r>
    </w:p>
    <w:p w14:paraId="4EA8AB68"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28. Організація та забезпечення виконання робіт з будівництва (нового будівництва, реконструкції, капітального ремонту, технічного переоснащення) об’єктів благоустрою, а саме парків, лісопарків, парків- пам'яток садово-паркового мистецтва, зелених зон, які фінансуються за бюджетні кошти та кошти інших джерел, контроль за веденням робіт.</w:t>
      </w:r>
    </w:p>
    <w:p w14:paraId="37C49A29"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29. Розгляд заяви та надання вихідних даних або прийняття рішення про відмову у видачі вихідних даних щодо поверхневого водовідведення та озеленення під час </w:t>
      </w:r>
      <w:proofErr w:type="spellStart"/>
      <w:r>
        <w:rPr>
          <w:rFonts w:ascii="Arial" w:hAnsi="Arial" w:cs="Arial"/>
          <w:bCs/>
          <w:sz w:val="26"/>
          <w:szCs w:val="26"/>
          <w:lang w:eastAsia="uk-UA"/>
        </w:rPr>
        <w:t>проєктування</w:t>
      </w:r>
      <w:proofErr w:type="spellEnd"/>
      <w:r>
        <w:rPr>
          <w:rFonts w:ascii="Arial" w:hAnsi="Arial" w:cs="Arial"/>
          <w:bCs/>
          <w:sz w:val="26"/>
          <w:szCs w:val="26"/>
          <w:lang w:eastAsia="uk-UA"/>
        </w:rPr>
        <w:t xml:space="preserve"> та будівництва (нового будівництва, реконструкції, капітального ремонту, технічного переоснащення) на об’єктах благоустрою.</w:t>
      </w:r>
    </w:p>
    <w:p w14:paraId="0C5AE785"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30. Розгляд та погодження </w:t>
      </w:r>
      <w:proofErr w:type="spellStart"/>
      <w:r>
        <w:rPr>
          <w:rFonts w:ascii="Arial" w:hAnsi="Arial" w:cs="Arial"/>
          <w:bCs/>
          <w:sz w:val="26"/>
          <w:szCs w:val="26"/>
          <w:lang w:eastAsia="uk-UA"/>
        </w:rPr>
        <w:t>проєктно</w:t>
      </w:r>
      <w:proofErr w:type="spellEnd"/>
      <w:r>
        <w:rPr>
          <w:rFonts w:ascii="Arial" w:hAnsi="Arial" w:cs="Arial"/>
          <w:bCs/>
          <w:sz w:val="26"/>
          <w:szCs w:val="26"/>
          <w:lang w:eastAsia="uk-UA"/>
        </w:rPr>
        <w:t>-кошторисної та іншої документації у частині поверхневого водовідведення та озеленення перед проведенням державної експертизи.</w:t>
      </w:r>
    </w:p>
    <w:p w14:paraId="16709DE1"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31. Інформування населення про розроблення документів державного планування, а саме стратегій, планів, схем, програмних документів, включаючи зміни до них, які розробляються та/або підлягають затвердженню органом місцевого самоврядування, а також інформування про плановану діяльність, яка підлягає оцінці впливу на довкілля шляхом оприлюднення на офіційному сайті Львівської міської ради.</w:t>
      </w:r>
    </w:p>
    <w:p w14:paraId="79657BEE"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32. Розгляд та надання зауважень і пропозицій до звітів про стратегічну екологічну оцінку містобудівної документації та інших програм, які підлягають такій оцінці. </w:t>
      </w:r>
    </w:p>
    <w:p w14:paraId="45504655"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33. Формування, збереження екологічної мережі, охорони та розвитку мережі територій та об’єктів природно-заповідного фонду, збереження, відтворення і невиснажливого використання </w:t>
      </w:r>
      <w:proofErr w:type="spellStart"/>
      <w:r>
        <w:rPr>
          <w:rFonts w:ascii="Arial" w:hAnsi="Arial" w:cs="Arial"/>
          <w:bCs/>
          <w:sz w:val="26"/>
          <w:szCs w:val="26"/>
          <w:lang w:eastAsia="uk-UA"/>
        </w:rPr>
        <w:t>біо</w:t>
      </w:r>
      <w:proofErr w:type="spellEnd"/>
      <w:r>
        <w:rPr>
          <w:rFonts w:ascii="Arial" w:hAnsi="Arial" w:cs="Arial"/>
          <w:bCs/>
          <w:sz w:val="26"/>
          <w:szCs w:val="26"/>
          <w:lang w:eastAsia="uk-UA"/>
        </w:rPr>
        <w:t>- та ландшафтного різноманіття.</w:t>
      </w:r>
    </w:p>
    <w:p w14:paraId="33A701DF"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34. Забезпечення охорони навколишнього природного середовища, раціонального використання, відтворення та охорони природних ресурсів (надр, земель, поверхневих та підземних вод, водних об’єктів, атмосферного повітря, лісів, тваринного (у тому числі водних живих ресурсів, мисливських та немисливських видів тварин) і рослинного світу та природних ресурсів територіальних вод).</w:t>
      </w:r>
    </w:p>
    <w:p w14:paraId="28FF9D6F" w14:textId="77777777" w:rsidR="001A1554" w:rsidRDefault="001A1554" w:rsidP="001A1554">
      <w:pPr>
        <w:ind w:firstLine="709"/>
        <w:jc w:val="both"/>
        <w:rPr>
          <w:rFonts w:ascii="Arial" w:hAnsi="Arial" w:cs="Arial"/>
          <w:sz w:val="26"/>
          <w:szCs w:val="26"/>
        </w:rPr>
      </w:pPr>
    </w:p>
    <w:p w14:paraId="7147617F" w14:textId="77777777" w:rsidR="001A1554" w:rsidRDefault="001A1554" w:rsidP="001A1554">
      <w:pPr>
        <w:pStyle w:val="22"/>
        <w:spacing w:after="0" w:line="240" w:lineRule="auto"/>
        <w:ind w:left="0"/>
        <w:jc w:val="center"/>
        <w:rPr>
          <w:rStyle w:val="apple-converted-space"/>
          <w:b/>
          <w:lang w:val="uk-UA"/>
        </w:rPr>
      </w:pPr>
      <w:r>
        <w:rPr>
          <w:rStyle w:val="apple-converted-space"/>
          <w:rFonts w:ascii="Arial" w:hAnsi="Arial"/>
          <w:b/>
          <w:sz w:val="26"/>
          <w:lang w:val="uk-UA"/>
        </w:rPr>
        <w:t xml:space="preserve">2.2. Повноваження управління земельних ресурсів </w:t>
      </w:r>
    </w:p>
    <w:p w14:paraId="5A742B7D" w14:textId="77777777" w:rsidR="001A1554" w:rsidRDefault="001A1554" w:rsidP="001A1554">
      <w:pPr>
        <w:pStyle w:val="22"/>
        <w:spacing w:after="0" w:line="240" w:lineRule="auto"/>
        <w:ind w:left="0"/>
        <w:jc w:val="center"/>
        <w:rPr>
          <w:rStyle w:val="apple-converted-space"/>
          <w:rFonts w:ascii="Arial" w:hAnsi="Arial"/>
          <w:b/>
          <w:sz w:val="26"/>
          <w:lang w:val="uk-UA"/>
        </w:rPr>
      </w:pPr>
      <w:r>
        <w:rPr>
          <w:rStyle w:val="apple-converted-space"/>
          <w:rFonts w:ascii="Arial" w:hAnsi="Arial"/>
          <w:b/>
          <w:sz w:val="26"/>
          <w:lang w:val="uk-UA"/>
        </w:rPr>
        <w:t>департаменту</w:t>
      </w:r>
      <w:r>
        <w:rPr>
          <w:rStyle w:val="apple-converted-space"/>
          <w:rFonts w:ascii="Arial" w:hAnsi="Arial"/>
          <w:sz w:val="26"/>
          <w:lang w:val="uk-UA"/>
        </w:rPr>
        <w:t xml:space="preserve"> </w:t>
      </w:r>
      <w:r>
        <w:rPr>
          <w:rFonts w:ascii="Arial" w:hAnsi="Arial" w:cs="Arial"/>
          <w:b/>
          <w:sz w:val="26"/>
          <w:szCs w:val="26"/>
          <w:lang w:val="uk-UA"/>
        </w:rPr>
        <w:t xml:space="preserve">природних ресурсів та будівництва </w:t>
      </w:r>
    </w:p>
    <w:p w14:paraId="35B5390C" w14:textId="77777777" w:rsidR="001A1554" w:rsidRDefault="001A1554" w:rsidP="001A1554">
      <w:pPr>
        <w:pStyle w:val="22"/>
        <w:spacing w:after="0" w:line="240" w:lineRule="auto"/>
        <w:ind w:left="0"/>
        <w:jc w:val="center"/>
        <w:rPr>
          <w:rStyle w:val="apple-converted-space"/>
          <w:rFonts w:ascii="Arial" w:hAnsi="Arial"/>
          <w:b/>
          <w:sz w:val="26"/>
          <w:lang w:val="uk-UA"/>
        </w:rPr>
      </w:pPr>
    </w:p>
    <w:p w14:paraId="045A44A6" w14:textId="77777777" w:rsidR="001A1554" w:rsidRDefault="001A1554" w:rsidP="001A1554">
      <w:pPr>
        <w:shd w:val="clear" w:color="auto" w:fill="FFFFFF"/>
        <w:ind w:firstLine="708"/>
        <w:jc w:val="both"/>
        <w:textAlignment w:val="baseline"/>
      </w:pPr>
      <w:r>
        <w:rPr>
          <w:rFonts w:ascii="Arial" w:hAnsi="Arial" w:cs="Arial"/>
          <w:sz w:val="26"/>
          <w:szCs w:val="26"/>
        </w:rPr>
        <w:t xml:space="preserve">1. Підготовка </w:t>
      </w:r>
      <w:proofErr w:type="spellStart"/>
      <w:r>
        <w:rPr>
          <w:rFonts w:ascii="Arial" w:hAnsi="Arial" w:cs="Arial"/>
          <w:sz w:val="26"/>
          <w:szCs w:val="26"/>
        </w:rPr>
        <w:t>проєктів</w:t>
      </w:r>
      <w:proofErr w:type="spellEnd"/>
      <w:r>
        <w:rPr>
          <w:rFonts w:ascii="Arial" w:hAnsi="Arial" w:cs="Arial"/>
          <w:sz w:val="26"/>
          <w:szCs w:val="26"/>
        </w:rPr>
        <w:t xml:space="preserve"> ухвал міської ради у сфері земельних відносин (передача у приватну власність земельних ділянок, надання у користування земельних ділянок, надання дозволів на </w:t>
      </w:r>
      <w:r w:rsidRPr="00E558A9">
        <w:rPr>
          <w:rFonts w:ascii="Arial" w:hAnsi="Arial" w:cs="Arial"/>
          <w:sz w:val="26"/>
          <w:szCs w:val="26"/>
        </w:rPr>
        <w:t>виготовлення</w:t>
      </w:r>
      <w:r w:rsidR="00E558A9" w:rsidRPr="00E558A9">
        <w:rPr>
          <w:rFonts w:ascii="Arial" w:hAnsi="Arial" w:cs="Arial"/>
          <w:sz w:val="26"/>
          <w:szCs w:val="26"/>
        </w:rPr>
        <w:t>,</w:t>
      </w:r>
      <w:r w:rsidRPr="00E558A9">
        <w:rPr>
          <w:rFonts w:ascii="Arial" w:hAnsi="Arial" w:cs="Arial"/>
          <w:sz w:val="26"/>
          <w:szCs w:val="26"/>
        </w:rPr>
        <w:t xml:space="preserve"> розроблення </w:t>
      </w:r>
      <w:r>
        <w:rPr>
          <w:rFonts w:ascii="Arial" w:hAnsi="Arial" w:cs="Arial"/>
          <w:sz w:val="26"/>
          <w:szCs w:val="26"/>
        </w:rPr>
        <w:t>документацій із землеустрою, затвердження документацій із землеустрою, а також викупу та вилучення земель тощо).</w:t>
      </w:r>
    </w:p>
    <w:p w14:paraId="16084C21"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lastRenderedPageBreak/>
        <w:t>2. Підготовка матеріалів та внесення пропозицій щодо справляння плати за землю, викупу земельних ділянок для суспільних потреб Львівської міської територіальної громади, організації і здійснення землеустрою та моніторингу земель.</w:t>
      </w:r>
    </w:p>
    <w:p w14:paraId="575D4DD3"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3. Організація роботи з проведення нормативної грошової оцінки земель населених пунктів Львівської міської територіальної громади (у межах населених пунктів та за їх</w:t>
      </w:r>
      <w:r w:rsidR="0073586D">
        <w:rPr>
          <w:rFonts w:ascii="Arial" w:hAnsi="Arial" w:cs="Arial"/>
          <w:sz w:val="26"/>
          <w:szCs w:val="26"/>
        </w:rPr>
        <w:t>німи</w:t>
      </w:r>
      <w:r>
        <w:rPr>
          <w:rFonts w:ascii="Arial" w:hAnsi="Arial" w:cs="Arial"/>
          <w:sz w:val="26"/>
          <w:szCs w:val="26"/>
        </w:rPr>
        <w:t xml:space="preserve"> межами).</w:t>
      </w:r>
    </w:p>
    <w:p w14:paraId="317F8E91"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4. Організація проведення продажу земельних ділянок комунальної власності на конкурентних засадах (земельних торгах).</w:t>
      </w:r>
    </w:p>
    <w:p w14:paraId="058D0E45"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5. Забезпечення через укладення відповідних договорів виготовлення звітів про експертну грошову оцінку земельних ділянок, які підлягають продажу на конкурентних засадах та без проведення земельних торгів шляхом викупу.</w:t>
      </w:r>
    </w:p>
    <w:p w14:paraId="0F692C62"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6. Розгляд питань про погодження меж земельних ділянок, які належать до земель Львівської міської територіальної громади, що ненадані у власність або користування.</w:t>
      </w:r>
    </w:p>
    <w:p w14:paraId="50D871BC"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7. Підготовка та реєстрація у міській раді договорів купівлі</w:t>
      </w:r>
      <w:r w:rsidR="0073586D">
        <w:rPr>
          <w:rFonts w:ascii="Arial" w:hAnsi="Arial" w:cs="Arial"/>
          <w:sz w:val="26"/>
          <w:szCs w:val="26"/>
        </w:rPr>
        <w:t>-</w:t>
      </w:r>
      <w:r>
        <w:rPr>
          <w:rFonts w:ascii="Arial" w:hAnsi="Arial" w:cs="Arial"/>
          <w:sz w:val="26"/>
          <w:szCs w:val="26"/>
        </w:rPr>
        <w:t>продажу земельних ділянок, продажу прав оренди земельних ділянок, міни земельних ділянок, договорів оренди</w:t>
      </w:r>
      <w:r w:rsidR="0073586D">
        <w:rPr>
          <w:rFonts w:ascii="Arial" w:hAnsi="Arial" w:cs="Arial"/>
          <w:sz w:val="26"/>
          <w:szCs w:val="26"/>
        </w:rPr>
        <w:t xml:space="preserve"> </w:t>
      </w:r>
      <w:r>
        <w:rPr>
          <w:rFonts w:ascii="Arial" w:hAnsi="Arial" w:cs="Arial"/>
          <w:sz w:val="26"/>
          <w:szCs w:val="26"/>
        </w:rPr>
        <w:t>/</w:t>
      </w:r>
      <w:r w:rsidR="0073586D">
        <w:rPr>
          <w:rFonts w:ascii="Arial" w:hAnsi="Arial" w:cs="Arial"/>
          <w:sz w:val="26"/>
          <w:szCs w:val="26"/>
        </w:rPr>
        <w:t xml:space="preserve"> </w:t>
      </w:r>
      <w:r>
        <w:rPr>
          <w:rFonts w:ascii="Arial" w:hAnsi="Arial" w:cs="Arial"/>
          <w:sz w:val="26"/>
          <w:szCs w:val="26"/>
        </w:rPr>
        <w:t xml:space="preserve">суборенди земельних ділянок, договорів про встановлення земельних сервітутів, договорів (угод) про відшкодування втрат від недоотримання коштів за фактичне землекористування, договорів </w:t>
      </w:r>
      <w:proofErr w:type="spellStart"/>
      <w:r>
        <w:rPr>
          <w:rFonts w:ascii="Arial" w:hAnsi="Arial" w:cs="Arial"/>
          <w:sz w:val="26"/>
          <w:szCs w:val="26"/>
        </w:rPr>
        <w:t>суперфіці</w:t>
      </w:r>
      <w:r w:rsidR="00DA23F3">
        <w:rPr>
          <w:rFonts w:ascii="Arial" w:hAnsi="Arial" w:cs="Arial"/>
          <w:sz w:val="26"/>
          <w:szCs w:val="26"/>
        </w:rPr>
        <w:t>я</w:t>
      </w:r>
      <w:proofErr w:type="spellEnd"/>
      <w:r>
        <w:rPr>
          <w:rFonts w:ascii="Arial" w:hAnsi="Arial" w:cs="Arial"/>
          <w:sz w:val="26"/>
          <w:szCs w:val="26"/>
        </w:rPr>
        <w:t xml:space="preserve"> та емфітевзису, договорів про внесення змін та доповнень до договорів, договорів про розірвання, які укладенні на підставі рішень міської ради, інших цивільно-правових угод. </w:t>
      </w:r>
    </w:p>
    <w:p w14:paraId="1A9013BD"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8. Підготовка та реєстрація у міській раді додаткових договорів до чинних договорів оренди та суборенди земельних ділянок без прийняття відповідного рішення міської ради (за винятком договорів оренди земельних ділянок, на яких відсутні об’єкти нерухомого майна та договорів оренди земельних ділянок, наданих для обслуговування тимчасових споруд – павільйонів, кіосків тощо), щодо зміни сторони орендаря</w:t>
      </w:r>
      <w:r w:rsidR="0073586D">
        <w:rPr>
          <w:rFonts w:ascii="Arial" w:hAnsi="Arial" w:cs="Arial"/>
          <w:sz w:val="26"/>
          <w:szCs w:val="26"/>
        </w:rPr>
        <w:t xml:space="preserve"> / </w:t>
      </w:r>
      <w:r>
        <w:rPr>
          <w:rFonts w:ascii="Arial" w:hAnsi="Arial" w:cs="Arial"/>
          <w:sz w:val="26"/>
          <w:szCs w:val="26"/>
        </w:rPr>
        <w:t>суборендаря та щодо поновлення (продовження) договорів на той самий строк без зміни істотних умов договорів (за винятком орендної плати за землю), цільового призначення та мети використання земельної ділянки.</w:t>
      </w:r>
    </w:p>
    <w:p w14:paraId="2451F65B"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 xml:space="preserve">9. Організація виконання робіт </w:t>
      </w:r>
      <w:r w:rsidRPr="00E558A9">
        <w:rPr>
          <w:rFonts w:ascii="Arial" w:hAnsi="Arial" w:cs="Arial"/>
          <w:sz w:val="26"/>
          <w:szCs w:val="26"/>
        </w:rPr>
        <w:t>із виготовлення</w:t>
      </w:r>
      <w:r w:rsidR="00E558A9" w:rsidRPr="00E558A9">
        <w:rPr>
          <w:rFonts w:ascii="Arial" w:hAnsi="Arial" w:cs="Arial"/>
          <w:sz w:val="26"/>
          <w:szCs w:val="26"/>
        </w:rPr>
        <w:t>,</w:t>
      </w:r>
      <w:r w:rsidRPr="00E558A9">
        <w:rPr>
          <w:rFonts w:ascii="Arial" w:hAnsi="Arial" w:cs="Arial"/>
          <w:sz w:val="26"/>
          <w:szCs w:val="26"/>
        </w:rPr>
        <w:t xml:space="preserve"> розроблення </w:t>
      </w:r>
      <w:r>
        <w:rPr>
          <w:rFonts w:ascii="Arial" w:hAnsi="Arial" w:cs="Arial"/>
          <w:sz w:val="26"/>
          <w:szCs w:val="26"/>
        </w:rPr>
        <w:t xml:space="preserve">документації із землеустрою, які проводяться за кошти бюджету Львівської міської територіальної громади, та за кошти, які надходять у порядку відшкодування втрат від сільськогосподарського та лісогосподарського виробництва. </w:t>
      </w:r>
    </w:p>
    <w:p w14:paraId="7764B97A"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 xml:space="preserve">10. Видача довідок про наявність у фізичної особи земельних ділянок відповідно до наказу Міністерства доходів і зборів України від 17.01.2014   </w:t>
      </w:r>
      <w:r w:rsidR="0073586D">
        <w:rPr>
          <w:rFonts w:ascii="Arial" w:hAnsi="Arial" w:cs="Arial"/>
          <w:sz w:val="26"/>
          <w:szCs w:val="26"/>
        </w:rPr>
        <w:t xml:space="preserve">    </w:t>
      </w:r>
      <w:r>
        <w:rPr>
          <w:rFonts w:ascii="Arial" w:hAnsi="Arial" w:cs="Arial"/>
          <w:sz w:val="26"/>
          <w:szCs w:val="26"/>
        </w:rPr>
        <w:t>№ 32.</w:t>
      </w:r>
    </w:p>
    <w:p w14:paraId="6E2C74E7"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11. Проведення інвентаризації земель комунальної власності Львівської міської територіальної громади.</w:t>
      </w:r>
    </w:p>
    <w:p w14:paraId="3A8DBE3A"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 xml:space="preserve">12. Організація робіт щодо встановлення та зміни меж Львівської міської територіальної громади, м. Львова та населених пунктів Львівської міської територіальної громади. </w:t>
      </w:r>
    </w:p>
    <w:p w14:paraId="6AC777BB"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13. Підготовка аналітичної інформації для наповнення містобудівного кадастру.</w:t>
      </w:r>
    </w:p>
    <w:p w14:paraId="014937C6"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14. Забезпечення відображення на картографічній основі земельного кадастру відомостей, передбачених земельним законодавством України.</w:t>
      </w:r>
    </w:p>
    <w:p w14:paraId="70ED5DB3"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lastRenderedPageBreak/>
        <w:t>15. Забезпечення проведення державної реєстрації права комунальної власності Львівської міської територіальної громади та відповідних похідних прав на земельні ділянки комунальної власності Львівської міської територіальної громади.</w:t>
      </w:r>
    </w:p>
    <w:p w14:paraId="5D3093C3" w14:textId="77777777" w:rsidR="001A1554" w:rsidRDefault="001A1554" w:rsidP="001A1554">
      <w:pPr>
        <w:autoSpaceDE w:val="0"/>
        <w:autoSpaceDN w:val="0"/>
        <w:adjustRightInd w:val="0"/>
        <w:ind w:firstLine="708"/>
        <w:jc w:val="both"/>
        <w:rPr>
          <w:rFonts w:ascii="Arial" w:hAnsi="Arial" w:cs="Arial"/>
          <w:sz w:val="26"/>
          <w:szCs w:val="26"/>
        </w:rPr>
      </w:pPr>
    </w:p>
    <w:p w14:paraId="2BA18F43" w14:textId="77777777" w:rsidR="001A1554" w:rsidRDefault="001A1554" w:rsidP="001A1554">
      <w:pPr>
        <w:pStyle w:val="22"/>
        <w:spacing w:after="0" w:line="240" w:lineRule="auto"/>
        <w:ind w:left="0"/>
        <w:jc w:val="center"/>
        <w:rPr>
          <w:rStyle w:val="apple-converted-space"/>
          <w:b/>
          <w:lang w:val="uk-UA"/>
        </w:rPr>
      </w:pPr>
      <w:r>
        <w:rPr>
          <w:rFonts w:ascii="Arial" w:hAnsi="Arial" w:cs="Arial"/>
          <w:b/>
          <w:sz w:val="26"/>
          <w:szCs w:val="26"/>
        </w:rPr>
        <w:t xml:space="preserve">2.3. </w:t>
      </w:r>
      <w:proofErr w:type="spellStart"/>
      <w:r>
        <w:rPr>
          <w:rFonts w:ascii="Arial" w:hAnsi="Arial" w:cs="Arial"/>
          <w:b/>
          <w:sz w:val="26"/>
          <w:szCs w:val="26"/>
        </w:rPr>
        <w:t>Повноваження</w:t>
      </w:r>
      <w:proofErr w:type="spellEnd"/>
      <w:r>
        <w:rPr>
          <w:rFonts w:ascii="Arial" w:hAnsi="Arial" w:cs="Arial"/>
          <w:b/>
          <w:sz w:val="26"/>
          <w:szCs w:val="26"/>
        </w:rPr>
        <w:t xml:space="preserve"> </w:t>
      </w:r>
      <w:proofErr w:type="spellStart"/>
      <w:r>
        <w:rPr>
          <w:rFonts w:ascii="Arial" w:hAnsi="Arial" w:cs="Arial"/>
          <w:b/>
          <w:sz w:val="26"/>
          <w:szCs w:val="26"/>
        </w:rPr>
        <w:t>управління</w:t>
      </w:r>
      <w:proofErr w:type="spellEnd"/>
      <w:r>
        <w:rPr>
          <w:rFonts w:ascii="Arial" w:hAnsi="Arial" w:cs="Arial"/>
          <w:b/>
          <w:sz w:val="26"/>
          <w:szCs w:val="26"/>
        </w:rPr>
        <w:t xml:space="preserve"> державного контролю за </w:t>
      </w:r>
      <w:proofErr w:type="spellStart"/>
      <w:r>
        <w:rPr>
          <w:rFonts w:ascii="Arial" w:hAnsi="Arial" w:cs="Arial"/>
          <w:b/>
          <w:sz w:val="26"/>
          <w:szCs w:val="26"/>
        </w:rPr>
        <w:t>використанням</w:t>
      </w:r>
      <w:proofErr w:type="spellEnd"/>
      <w:r>
        <w:rPr>
          <w:rFonts w:ascii="Arial" w:hAnsi="Arial" w:cs="Arial"/>
          <w:b/>
          <w:sz w:val="26"/>
          <w:szCs w:val="26"/>
        </w:rPr>
        <w:t xml:space="preserve"> та </w:t>
      </w:r>
      <w:proofErr w:type="spellStart"/>
      <w:r>
        <w:rPr>
          <w:rFonts w:ascii="Arial" w:hAnsi="Arial" w:cs="Arial"/>
          <w:b/>
          <w:sz w:val="26"/>
          <w:szCs w:val="26"/>
        </w:rPr>
        <w:t>охороною</w:t>
      </w:r>
      <w:proofErr w:type="spellEnd"/>
      <w:r>
        <w:rPr>
          <w:rFonts w:ascii="Arial" w:hAnsi="Arial" w:cs="Arial"/>
          <w:b/>
          <w:sz w:val="26"/>
          <w:szCs w:val="26"/>
        </w:rPr>
        <w:t xml:space="preserve"> земель </w:t>
      </w:r>
      <w:r>
        <w:rPr>
          <w:rStyle w:val="apple-converted-space"/>
          <w:rFonts w:ascii="Arial" w:hAnsi="Arial"/>
          <w:b/>
          <w:sz w:val="26"/>
          <w:lang w:val="uk-UA"/>
        </w:rPr>
        <w:t>департаменту</w:t>
      </w:r>
      <w:r>
        <w:rPr>
          <w:rStyle w:val="apple-converted-space"/>
          <w:rFonts w:ascii="Arial" w:hAnsi="Arial"/>
          <w:sz w:val="26"/>
          <w:lang w:val="uk-UA"/>
        </w:rPr>
        <w:t xml:space="preserve"> </w:t>
      </w:r>
      <w:r>
        <w:rPr>
          <w:rFonts w:ascii="Arial" w:hAnsi="Arial" w:cs="Arial"/>
          <w:b/>
          <w:sz w:val="26"/>
          <w:szCs w:val="26"/>
          <w:lang w:val="uk-UA"/>
        </w:rPr>
        <w:t xml:space="preserve">природних ресурсів та будівництва </w:t>
      </w:r>
    </w:p>
    <w:p w14:paraId="7001B4A2" w14:textId="77777777" w:rsidR="001A1554" w:rsidRDefault="001A1554" w:rsidP="001A1554"/>
    <w:p w14:paraId="0C7BAD01" w14:textId="77777777" w:rsidR="001A1554" w:rsidRDefault="001A1554" w:rsidP="001A1554">
      <w:pPr>
        <w:ind w:firstLine="708"/>
        <w:jc w:val="both"/>
        <w:rPr>
          <w:rFonts w:ascii="Arial" w:hAnsi="Arial" w:cs="Arial"/>
          <w:sz w:val="26"/>
          <w:szCs w:val="26"/>
        </w:rPr>
      </w:pPr>
      <w:r>
        <w:rPr>
          <w:rFonts w:ascii="Arial" w:hAnsi="Arial" w:cs="Arial"/>
          <w:sz w:val="26"/>
          <w:szCs w:val="26"/>
        </w:rPr>
        <w:t>1. Здійснення державного контролю за використанням та охороною земель відповідно до Закону України "Про державний̆ контроль за використанням та охороною земель" через державних інспекторів з державного контролю за використанням та охороною земель, а саме за:</w:t>
      </w:r>
    </w:p>
    <w:p w14:paraId="7FA8C677" w14:textId="77777777" w:rsidR="001A1554" w:rsidRDefault="001A1554" w:rsidP="001A1554">
      <w:pPr>
        <w:ind w:firstLine="708"/>
        <w:jc w:val="both"/>
        <w:rPr>
          <w:rFonts w:ascii="Arial" w:hAnsi="Arial" w:cs="Arial"/>
          <w:sz w:val="26"/>
          <w:szCs w:val="26"/>
        </w:rPr>
      </w:pPr>
      <w:r>
        <w:rPr>
          <w:rFonts w:ascii="Arial" w:hAnsi="Arial" w:cs="Arial"/>
          <w:sz w:val="26"/>
          <w:szCs w:val="26"/>
        </w:rPr>
        <w:t>1.1. Виконанням власниками і користувачами земель комплексу необхідних заходів із захисту земель від заростання бур’янами, чагарниками.</w:t>
      </w:r>
    </w:p>
    <w:p w14:paraId="08D2D1E6" w14:textId="77777777" w:rsidR="001A1554" w:rsidRDefault="001A1554" w:rsidP="001A1554">
      <w:pPr>
        <w:ind w:firstLine="708"/>
        <w:jc w:val="both"/>
        <w:rPr>
          <w:rFonts w:ascii="Arial" w:hAnsi="Arial" w:cs="Arial"/>
          <w:sz w:val="26"/>
          <w:szCs w:val="26"/>
        </w:rPr>
      </w:pPr>
      <w:r>
        <w:rPr>
          <w:rFonts w:ascii="Arial" w:hAnsi="Arial" w:cs="Arial"/>
          <w:sz w:val="26"/>
          <w:szCs w:val="26"/>
        </w:rPr>
        <w:t>1.2. Дотриманням режиму експлуатації протиерозійних, гідротехнічних споруд, а також вимог законодавства України щодо збереження захисних насаджень і межових знаків.</w:t>
      </w:r>
    </w:p>
    <w:p w14:paraId="1ACB120A"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1.3. Виконанням землевласниками та землекористувачами вимог щодо використання земель за цільовим призначенням, розміщенням, </w:t>
      </w:r>
      <w:proofErr w:type="spellStart"/>
      <w:r>
        <w:rPr>
          <w:rFonts w:ascii="Arial" w:hAnsi="Arial" w:cs="Arial"/>
          <w:sz w:val="26"/>
          <w:szCs w:val="26"/>
        </w:rPr>
        <w:t>проєктуванням</w:t>
      </w:r>
      <w:proofErr w:type="spellEnd"/>
      <w:r>
        <w:rPr>
          <w:rFonts w:ascii="Arial" w:hAnsi="Arial" w:cs="Arial"/>
          <w:sz w:val="26"/>
          <w:szCs w:val="26"/>
        </w:rPr>
        <w:t xml:space="preserve">, будівництвом, введенням в дію об’єктів, що негативно впливають на стан земель, експлуатацією, збереженням протиерозійних гідротехнічних споруд, захисних лісонасаджень. </w:t>
      </w:r>
    </w:p>
    <w:p w14:paraId="7B7FC6EC" w14:textId="77777777" w:rsidR="001A1554" w:rsidRDefault="001A1554" w:rsidP="001A1554">
      <w:pPr>
        <w:ind w:firstLine="708"/>
        <w:jc w:val="both"/>
        <w:rPr>
          <w:rFonts w:ascii="Arial" w:hAnsi="Arial" w:cs="Arial"/>
          <w:sz w:val="26"/>
          <w:szCs w:val="26"/>
        </w:rPr>
      </w:pPr>
      <w:r>
        <w:rPr>
          <w:rFonts w:ascii="Arial" w:hAnsi="Arial" w:cs="Arial"/>
          <w:sz w:val="26"/>
          <w:szCs w:val="26"/>
        </w:rPr>
        <w:t>2. Внесення до органів виконавчої влади або Львівської міської ради клопотання щодо:</w:t>
      </w:r>
    </w:p>
    <w:p w14:paraId="6FFF3BE6" w14:textId="77777777" w:rsidR="001A1554" w:rsidRDefault="001A1554" w:rsidP="001A1554">
      <w:pPr>
        <w:ind w:firstLine="708"/>
        <w:jc w:val="both"/>
        <w:rPr>
          <w:rFonts w:ascii="Arial" w:hAnsi="Arial" w:cs="Arial"/>
          <w:sz w:val="26"/>
          <w:szCs w:val="26"/>
        </w:rPr>
      </w:pPr>
      <w:r>
        <w:rPr>
          <w:rFonts w:ascii="Arial" w:hAnsi="Arial" w:cs="Arial"/>
          <w:sz w:val="26"/>
          <w:szCs w:val="26"/>
        </w:rPr>
        <w:t>2.1. Приведення у відповідність із законодавством України прийнятих рішень з питань регулювання земельних відносин, використання та охорони земель.</w:t>
      </w:r>
    </w:p>
    <w:p w14:paraId="2DA9E39D" w14:textId="77777777" w:rsidR="001A1554" w:rsidRDefault="001A1554" w:rsidP="001A1554">
      <w:pPr>
        <w:ind w:firstLine="708"/>
        <w:jc w:val="both"/>
        <w:rPr>
          <w:rFonts w:ascii="Arial" w:hAnsi="Arial" w:cs="Arial"/>
          <w:sz w:val="26"/>
          <w:szCs w:val="26"/>
        </w:rPr>
      </w:pPr>
      <w:r>
        <w:rPr>
          <w:rFonts w:ascii="Arial" w:hAnsi="Arial" w:cs="Arial"/>
          <w:sz w:val="26"/>
          <w:szCs w:val="26"/>
        </w:rPr>
        <w:t>2.2. Припинення будівництва та експлуатації об'єктів у разі порушення вимог земельного законодавства України до повного усунення виявлених порушень і ліквідації їх</w:t>
      </w:r>
      <w:r w:rsidR="001D042C">
        <w:rPr>
          <w:rFonts w:ascii="Arial" w:hAnsi="Arial" w:cs="Arial"/>
          <w:sz w:val="26"/>
          <w:szCs w:val="26"/>
        </w:rPr>
        <w:t>ніх</w:t>
      </w:r>
      <w:r>
        <w:rPr>
          <w:rFonts w:ascii="Arial" w:hAnsi="Arial" w:cs="Arial"/>
          <w:sz w:val="26"/>
          <w:szCs w:val="26"/>
        </w:rPr>
        <w:t xml:space="preserve"> наслідків.</w:t>
      </w:r>
    </w:p>
    <w:p w14:paraId="698DB7A7" w14:textId="77777777" w:rsidR="001A1554" w:rsidRDefault="001A1554" w:rsidP="001A1554">
      <w:pPr>
        <w:ind w:firstLine="708"/>
        <w:jc w:val="both"/>
        <w:rPr>
          <w:rFonts w:ascii="Arial" w:hAnsi="Arial" w:cs="Arial"/>
          <w:sz w:val="26"/>
          <w:szCs w:val="26"/>
        </w:rPr>
      </w:pPr>
      <w:r>
        <w:rPr>
          <w:rFonts w:ascii="Arial" w:hAnsi="Arial" w:cs="Arial"/>
          <w:sz w:val="26"/>
          <w:szCs w:val="26"/>
        </w:rPr>
        <w:t>2.3. Припинення права користування земельною ділянкою відповідно до законодавства України.</w:t>
      </w:r>
    </w:p>
    <w:p w14:paraId="7CCB75A7"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3. Розгляд справ про адміністративні правопорушення, передбачені   </w:t>
      </w:r>
      <w:r w:rsidR="001D042C">
        <w:rPr>
          <w:rFonts w:ascii="Arial" w:hAnsi="Arial" w:cs="Arial"/>
          <w:sz w:val="26"/>
          <w:szCs w:val="26"/>
        </w:rPr>
        <w:t xml:space="preserve">    </w:t>
      </w:r>
      <w:r>
        <w:rPr>
          <w:rFonts w:ascii="Arial" w:hAnsi="Arial" w:cs="Arial"/>
          <w:sz w:val="26"/>
          <w:szCs w:val="26"/>
        </w:rPr>
        <w:t>ч. 2 ст. 52, ст. ст. 53, 53</w:t>
      </w:r>
      <w:r>
        <w:rPr>
          <w:rFonts w:ascii="Arial" w:hAnsi="Arial" w:cs="Arial"/>
          <w:sz w:val="26"/>
          <w:szCs w:val="26"/>
          <w:vertAlign w:val="superscript"/>
        </w:rPr>
        <w:t>1</w:t>
      </w:r>
      <w:r>
        <w:rPr>
          <w:rFonts w:ascii="Arial" w:hAnsi="Arial" w:cs="Arial"/>
          <w:sz w:val="26"/>
          <w:szCs w:val="26"/>
        </w:rPr>
        <w:t>, 54, ч. 1 ст. 56, ст</w:t>
      </w:r>
      <w:r w:rsidRPr="00E558A9">
        <w:rPr>
          <w:rFonts w:ascii="Arial" w:hAnsi="Arial" w:cs="Arial"/>
          <w:sz w:val="26"/>
          <w:szCs w:val="26"/>
        </w:rPr>
        <w:t xml:space="preserve">. 188-56, </w:t>
      </w:r>
      <w:r>
        <w:rPr>
          <w:rFonts w:ascii="Arial" w:hAnsi="Arial" w:cs="Arial"/>
          <w:sz w:val="26"/>
          <w:szCs w:val="26"/>
        </w:rPr>
        <w:t>та накладення адміністративних стягнень.</w:t>
      </w:r>
    </w:p>
    <w:p w14:paraId="246D8EC4" w14:textId="77777777" w:rsidR="001A1554" w:rsidRDefault="001A1554" w:rsidP="001A1554">
      <w:pPr>
        <w:ind w:firstLine="708"/>
        <w:jc w:val="both"/>
        <w:rPr>
          <w:rFonts w:ascii="Arial" w:hAnsi="Arial" w:cs="Arial"/>
          <w:sz w:val="26"/>
          <w:szCs w:val="26"/>
        </w:rPr>
      </w:pPr>
      <w:r>
        <w:rPr>
          <w:rFonts w:ascii="Arial" w:hAnsi="Arial" w:cs="Arial"/>
          <w:sz w:val="26"/>
          <w:szCs w:val="26"/>
        </w:rPr>
        <w:t>4. Підготовка матеріалів для передачі їх у юридичний департамент для вирішення питання щодо звернення до суду з позовом про:</w:t>
      </w:r>
    </w:p>
    <w:p w14:paraId="1A0ABBDD"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4.1. Розірвання договору оренди, емфітевзису, </w:t>
      </w:r>
      <w:proofErr w:type="spellStart"/>
      <w:r>
        <w:rPr>
          <w:rFonts w:ascii="Arial" w:hAnsi="Arial" w:cs="Arial"/>
          <w:sz w:val="26"/>
          <w:szCs w:val="26"/>
        </w:rPr>
        <w:t>суперфіці</w:t>
      </w:r>
      <w:r w:rsidR="00DA23F3">
        <w:rPr>
          <w:rFonts w:ascii="Arial" w:hAnsi="Arial" w:cs="Arial"/>
          <w:sz w:val="26"/>
          <w:szCs w:val="26"/>
        </w:rPr>
        <w:t>я</w:t>
      </w:r>
      <w:proofErr w:type="spellEnd"/>
      <w:r>
        <w:rPr>
          <w:rFonts w:ascii="Arial" w:hAnsi="Arial" w:cs="Arial"/>
          <w:sz w:val="26"/>
          <w:szCs w:val="26"/>
        </w:rPr>
        <w:t xml:space="preserve"> земельної ділянки або договору про встановлення земельного сервітуту.</w:t>
      </w:r>
    </w:p>
    <w:p w14:paraId="28D5CBC7" w14:textId="77777777" w:rsidR="001A1554" w:rsidRDefault="001A1554" w:rsidP="001A1554">
      <w:pPr>
        <w:ind w:firstLine="708"/>
        <w:jc w:val="both"/>
        <w:rPr>
          <w:rFonts w:ascii="Arial" w:hAnsi="Arial" w:cs="Arial"/>
          <w:sz w:val="26"/>
          <w:szCs w:val="26"/>
        </w:rPr>
      </w:pPr>
      <w:r>
        <w:rPr>
          <w:rFonts w:ascii="Arial" w:hAnsi="Arial" w:cs="Arial"/>
          <w:sz w:val="26"/>
          <w:szCs w:val="26"/>
        </w:rPr>
        <w:t>4.2. Припинення права постійного користування земельною ділянкою.</w:t>
      </w:r>
    </w:p>
    <w:p w14:paraId="2CF75781" w14:textId="77777777" w:rsidR="001A1554" w:rsidRDefault="001A1554" w:rsidP="001A1554">
      <w:pPr>
        <w:ind w:firstLine="708"/>
        <w:jc w:val="both"/>
        <w:rPr>
          <w:rFonts w:ascii="Arial" w:hAnsi="Arial" w:cs="Arial"/>
          <w:sz w:val="26"/>
          <w:szCs w:val="26"/>
        </w:rPr>
      </w:pPr>
      <w:r>
        <w:rPr>
          <w:rFonts w:ascii="Arial" w:eastAsia="Arial" w:hAnsi="Arial" w:cs="Arial"/>
          <w:sz w:val="26"/>
          <w:szCs w:val="26"/>
        </w:rPr>
        <w:t>4.3. Відшкодування втрат лісогосподарського виробництва, повернення самовільно чи тимчасово зайнятих земельних ділянок, строк користування якими закінчився, а також про відшкодування шкоди, заподіяної внаслідок самовільного зайняття земельних ділянок, використання земельних ділянок не за цільовим призначенням</w:t>
      </w:r>
      <w:r>
        <w:rPr>
          <w:rFonts w:ascii="Arial" w:hAnsi="Arial" w:cs="Arial"/>
          <w:sz w:val="26"/>
          <w:szCs w:val="26"/>
        </w:rPr>
        <w:t xml:space="preserve">. </w:t>
      </w:r>
    </w:p>
    <w:p w14:paraId="27E4AAE9"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5. Підготовка матеріалів для передачі їх у відділ правового забезпечення департаменту природних ресурсів </w:t>
      </w:r>
      <w:r w:rsidR="00C86A51">
        <w:rPr>
          <w:rFonts w:ascii="Arial" w:hAnsi="Arial" w:cs="Arial"/>
          <w:sz w:val="26"/>
          <w:szCs w:val="26"/>
        </w:rPr>
        <w:t xml:space="preserve">та </w:t>
      </w:r>
      <w:r>
        <w:rPr>
          <w:rFonts w:ascii="Arial" w:hAnsi="Arial" w:cs="Arial"/>
          <w:sz w:val="26"/>
          <w:szCs w:val="26"/>
        </w:rPr>
        <w:t>будівництва для вирішення питання щодо звернення до суду з позовом про відшкодування шкоди, заподіяної внаслідок самовільного зайняття земельних ділянок, використання земельних ділянок не за цільовим призначенням.</w:t>
      </w:r>
    </w:p>
    <w:p w14:paraId="0A7D6538" w14:textId="77777777" w:rsidR="00C86A51" w:rsidRDefault="00C86A51" w:rsidP="001A1554">
      <w:pPr>
        <w:ind w:firstLine="708"/>
        <w:jc w:val="both"/>
        <w:rPr>
          <w:rFonts w:ascii="Arial" w:hAnsi="Arial" w:cs="Arial"/>
          <w:sz w:val="26"/>
          <w:szCs w:val="26"/>
        </w:rPr>
      </w:pPr>
    </w:p>
    <w:p w14:paraId="07A0CE25" w14:textId="77777777" w:rsidR="00C86A51" w:rsidRDefault="00C86A51" w:rsidP="001A1554">
      <w:pPr>
        <w:ind w:firstLine="708"/>
        <w:jc w:val="both"/>
        <w:rPr>
          <w:rFonts w:ascii="Arial" w:hAnsi="Arial" w:cs="Arial"/>
          <w:sz w:val="26"/>
          <w:szCs w:val="26"/>
        </w:rPr>
      </w:pPr>
    </w:p>
    <w:p w14:paraId="3F1108C7" w14:textId="77777777" w:rsidR="001A1554" w:rsidRDefault="001A1554" w:rsidP="001A1554">
      <w:pPr>
        <w:ind w:firstLine="708"/>
        <w:jc w:val="both"/>
        <w:rPr>
          <w:rFonts w:ascii="Arial" w:hAnsi="Arial" w:cs="Arial"/>
          <w:sz w:val="26"/>
          <w:szCs w:val="26"/>
        </w:rPr>
      </w:pPr>
      <w:r>
        <w:rPr>
          <w:rFonts w:ascii="Arial" w:hAnsi="Arial" w:cs="Arial"/>
          <w:sz w:val="26"/>
          <w:szCs w:val="26"/>
        </w:rPr>
        <w:t>6. Вжиття відповідно до законодавства України заходів щодо повернення самовільно зайнятих земельних ділянок їхнім власникам або користувачам.</w:t>
      </w:r>
    </w:p>
    <w:p w14:paraId="0B8AA1FF" w14:textId="77777777" w:rsidR="001A1554" w:rsidRDefault="001A1554" w:rsidP="001A1554">
      <w:pPr>
        <w:ind w:firstLine="708"/>
        <w:jc w:val="both"/>
        <w:rPr>
          <w:rFonts w:ascii="Arial" w:hAnsi="Arial" w:cs="Arial"/>
          <w:sz w:val="26"/>
          <w:szCs w:val="26"/>
        </w:rPr>
      </w:pPr>
      <w:r>
        <w:rPr>
          <w:rFonts w:ascii="Arial" w:hAnsi="Arial" w:cs="Arial"/>
          <w:sz w:val="26"/>
          <w:szCs w:val="26"/>
        </w:rPr>
        <w:t>7. Здійснення заходів державного нагляду (контролю) відповідно до законодавства України.</w:t>
      </w:r>
    </w:p>
    <w:p w14:paraId="60757619" w14:textId="77777777" w:rsidR="001A1554" w:rsidRDefault="001A1554" w:rsidP="001A1554">
      <w:pPr>
        <w:ind w:firstLine="708"/>
        <w:jc w:val="both"/>
        <w:rPr>
          <w:rFonts w:ascii="Arial" w:hAnsi="Arial" w:cs="Arial"/>
          <w:sz w:val="26"/>
          <w:szCs w:val="26"/>
        </w:rPr>
      </w:pPr>
      <w:r>
        <w:rPr>
          <w:rFonts w:ascii="Arial" w:hAnsi="Arial" w:cs="Arial"/>
          <w:sz w:val="26"/>
          <w:szCs w:val="26"/>
        </w:rPr>
        <w:t>8. Визначення переліку суб’єктів господарювання, які підлягають плановим заходам державного нагляду (контролю) у плановому періоді, відповідно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w:t>
      </w:r>
    </w:p>
    <w:p w14:paraId="15407B58"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9. За зверненням виконавчих органів здійснення обстеження земельних ділянок щодо дотримання земельного законодавства України. </w:t>
      </w:r>
    </w:p>
    <w:p w14:paraId="65C8A5C6" w14:textId="77777777" w:rsidR="001A1554" w:rsidRDefault="001A1554" w:rsidP="001A1554">
      <w:pPr>
        <w:ind w:firstLine="708"/>
        <w:jc w:val="both"/>
        <w:rPr>
          <w:rFonts w:ascii="Arial" w:hAnsi="Arial" w:cs="Arial"/>
          <w:sz w:val="26"/>
          <w:szCs w:val="26"/>
        </w:rPr>
      </w:pPr>
      <w:r>
        <w:rPr>
          <w:rFonts w:ascii="Arial" w:hAnsi="Arial" w:cs="Arial"/>
          <w:sz w:val="26"/>
          <w:szCs w:val="26"/>
        </w:rPr>
        <w:t>10. Здійснення планових (позапланових) заходів державного нагляду (контролю) відповідно до річних планів проведення заходів державного нагляду (контролю) на відповідний плановий період та планів проведення комплексних заходів державного нагляду (контролю).</w:t>
      </w:r>
    </w:p>
    <w:p w14:paraId="5D8C8FB8" w14:textId="77777777" w:rsidR="001A1554" w:rsidRDefault="001A1554" w:rsidP="001A1554">
      <w:pPr>
        <w:ind w:firstLine="708"/>
        <w:jc w:val="both"/>
        <w:rPr>
          <w:rFonts w:ascii="Arial" w:hAnsi="Arial" w:cs="Arial"/>
          <w:sz w:val="26"/>
          <w:szCs w:val="26"/>
        </w:rPr>
      </w:pPr>
      <w:r>
        <w:rPr>
          <w:rFonts w:ascii="Arial" w:hAnsi="Arial" w:cs="Arial"/>
          <w:sz w:val="26"/>
          <w:szCs w:val="26"/>
        </w:rPr>
        <w:t>11. Контроль за створенням водоохоронних зон і прибережних захисних смуг, а також за додержанням режиму використання їх</w:t>
      </w:r>
      <w:r w:rsidR="001D042C">
        <w:rPr>
          <w:rFonts w:ascii="Arial" w:hAnsi="Arial" w:cs="Arial"/>
          <w:sz w:val="26"/>
          <w:szCs w:val="26"/>
        </w:rPr>
        <w:t>ніх</w:t>
      </w:r>
      <w:r>
        <w:rPr>
          <w:rFonts w:ascii="Arial" w:hAnsi="Arial" w:cs="Arial"/>
          <w:sz w:val="26"/>
          <w:szCs w:val="26"/>
        </w:rPr>
        <w:t xml:space="preserve"> територій.</w:t>
      </w:r>
    </w:p>
    <w:p w14:paraId="74726A2B" w14:textId="77777777" w:rsidR="001A1554" w:rsidRDefault="001A1554" w:rsidP="001A1554">
      <w:pPr>
        <w:ind w:firstLine="708"/>
        <w:jc w:val="both"/>
        <w:rPr>
          <w:rFonts w:ascii="Arial" w:hAnsi="Arial" w:cs="Arial"/>
          <w:sz w:val="26"/>
          <w:szCs w:val="26"/>
        </w:rPr>
      </w:pPr>
      <w:r>
        <w:rPr>
          <w:rFonts w:ascii="Arial" w:hAnsi="Arial" w:cs="Arial"/>
          <w:sz w:val="26"/>
          <w:szCs w:val="26"/>
        </w:rPr>
        <w:t>12. Спільно з департаментом житлового господарства та інфраструктури здійснення інвентаризації та обліку земельних ділянок, зайнятих інженерними мережами.</w:t>
      </w:r>
    </w:p>
    <w:p w14:paraId="645FFC23" w14:textId="77777777" w:rsidR="001A1554" w:rsidRDefault="001A1554" w:rsidP="001A1554">
      <w:pPr>
        <w:ind w:firstLine="708"/>
        <w:jc w:val="both"/>
        <w:rPr>
          <w:rFonts w:ascii="Arial" w:hAnsi="Arial" w:cs="Arial"/>
          <w:sz w:val="26"/>
          <w:szCs w:val="26"/>
        </w:rPr>
      </w:pPr>
      <w:r>
        <w:rPr>
          <w:rFonts w:ascii="Arial" w:hAnsi="Arial" w:cs="Arial"/>
          <w:sz w:val="26"/>
          <w:szCs w:val="26"/>
        </w:rPr>
        <w:t>13. Спільно з іншими виконавчими органами аналіз своєчасності та повноти сплати орендної плати за використання земельних ділянок, зайнятих інженерними мережами.</w:t>
      </w:r>
    </w:p>
    <w:p w14:paraId="5158C91E" w14:textId="77777777" w:rsidR="001D042C" w:rsidRDefault="001D042C" w:rsidP="001A1554">
      <w:pPr>
        <w:jc w:val="center"/>
        <w:rPr>
          <w:rFonts w:ascii="Arial" w:eastAsia="Calibri" w:hAnsi="Arial" w:cs="Arial"/>
          <w:b/>
          <w:sz w:val="26"/>
          <w:szCs w:val="26"/>
        </w:rPr>
      </w:pPr>
    </w:p>
    <w:p w14:paraId="56286E25"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 xml:space="preserve">3. Повноваження департаменту архітектури </w:t>
      </w:r>
    </w:p>
    <w:p w14:paraId="68167102"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та просторового розвитку</w:t>
      </w:r>
    </w:p>
    <w:p w14:paraId="3FFA4553" w14:textId="77777777" w:rsidR="001A1554" w:rsidRDefault="001A1554" w:rsidP="001A1554">
      <w:pPr>
        <w:jc w:val="both"/>
        <w:rPr>
          <w:rFonts w:ascii="Arial" w:eastAsia="Calibri" w:hAnsi="Arial" w:cs="Arial"/>
          <w:sz w:val="26"/>
          <w:szCs w:val="26"/>
        </w:rPr>
      </w:pPr>
    </w:p>
    <w:p w14:paraId="7F4254B2"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 Надання висновків:</w:t>
      </w:r>
    </w:p>
    <w:p w14:paraId="2EB81ECF"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1.1. Про необхідність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xml:space="preserve"> і спорудження магістральних мереж, тунелів, прохідних і </w:t>
      </w:r>
      <w:proofErr w:type="spellStart"/>
      <w:r>
        <w:rPr>
          <w:rFonts w:ascii="Arial" w:eastAsia="Calibri" w:hAnsi="Arial" w:cs="Arial"/>
          <w:sz w:val="26"/>
          <w:szCs w:val="26"/>
        </w:rPr>
        <w:t>напівпрохідних</w:t>
      </w:r>
      <w:proofErr w:type="spellEnd"/>
      <w:r>
        <w:rPr>
          <w:rFonts w:ascii="Arial" w:eastAsia="Calibri" w:hAnsi="Arial" w:cs="Arial"/>
          <w:sz w:val="26"/>
          <w:szCs w:val="26"/>
        </w:rPr>
        <w:t xml:space="preserve"> колекторів, транспортних розв’язок, шляхопроводів, віадуків, трансформаторних підстанцій, газорозподільних пунктів, </w:t>
      </w:r>
      <w:proofErr w:type="spellStart"/>
      <w:r>
        <w:rPr>
          <w:rFonts w:ascii="Arial" w:eastAsia="Calibri" w:hAnsi="Arial" w:cs="Arial"/>
          <w:sz w:val="26"/>
          <w:szCs w:val="26"/>
        </w:rPr>
        <w:t>котелень</w:t>
      </w:r>
      <w:proofErr w:type="spellEnd"/>
      <w:r>
        <w:rPr>
          <w:rFonts w:ascii="Arial" w:eastAsia="Calibri" w:hAnsi="Arial" w:cs="Arial"/>
          <w:sz w:val="26"/>
          <w:szCs w:val="26"/>
        </w:rPr>
        <w:t>, автономного опалення, мереж зв’язку і телекомунікацій тощо.</w:t>
      </w:r>
    </w:p>
    <w:p w14:paraId="6882C5A3"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1.2.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14:paraId="7BE4E144"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1.3. Про можливість заміни </w:t>
      </w:r>
      <w:r w:rsidR="001D042C">
        <w:rPr>
          <w:rFonts w:ascii="Arial" w:eastAsia="Calibri" w:hAnsi="Arial" w:cs="Arial"/>
          <w:sz w:val="26"/>
          <w:szCs w:val="26"/>
        </w:rPr>
        <w:t>наявної</w:t>
      </w:r>
      <w:r>
        <w:rPr>
          <w:rFonts w:ascii="Arial" w:eastAsia="Calibri" w:hAnsi="Arial" w:cs="Arial"/>
          <w:sz w:val="26"/>
          <w:szCs w:val="26"/>
        </w:rPr>
        <w:t xml:space="preserve"> чи встановлення нової огорожі.</w:t>
      </w:r>
    </w:p>
    <w:p w14:paraId="16A2F2DB"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 Надання паспортів на встановлення відкритих літніх майданчиків, продовження терміну їх дії, внесення змін в паспорти на встановлення  відкритих літніх майданчиків та надання листів про скасування паспортів на встановлення відкритих літніх майданчиків.</w:t>
      </w:r>
    </w:p>
    <w:p w14:paraId="044B667F"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3. Затвердження (внесення змін, скасування) містобудівних умов та обмежень на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xml:space="preserve"> об’єктів будівництва (нове будівництво, реконструкція, реставрація), у тому числі у межах історичного ареалу                   м. Львова.</w:t>
      </w:r>
    </w:p>
    <w:p w14:paraId="5BA7CCAF"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4. Затвердження будівельних паспортів (внесення змін, скасування) забудови земельної ділянки на нове будівництво чи реконструкцію </w:t>
      </w:r>
      <w:r>
        <w:rPr>
          <w:rFonts w:ascii="Arial" w:eastAsia="Calibri" w:hAnsi="Arial" w:cs="Arial"/>
          <w:sz w:val="26"/>
          <w:szCs w:val="26"/>
        </w:rPr>
        <w:lastRenderedPageBreak/>
        <w:t>індивідуального (садибного) житлового будинку, садового, дачного будинку не вище двох поверхів (без врахування мансардного 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14:paraId="4F64386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5. Видача висновків (листів) про те, що для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xml:space="preserve"> певних об’єктів будівництва містобудівні умови та обмеження не надаються. </w:t>
      </w:r>
    </w:p>
    <w:p w14:paraId="52D4B7A9"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6. Координація у межах своєї компетенції діяльності підприємств, установ та організацій будь-якої форми власності, які виконують роботи з підготовки і комплектування вихідних даних на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виступають замовниками містобудівної документації, надають інші послуги у сфері містобудування та архітектури.</w:t>
      </w:r>
    </w:p>
    <w:p w14:paraId="4596ABFB" w14:textId="77777777" w:rsidR="001A1554" w:rsidRDefault="001A1554" w:rsidP="001A1554">
      <w:pPr>
        <w:ind w:firstLine="708"/>
        <w:jc w:val="both"/>
        <w:rPr>
          <w:rFonts w:ascii="Arial" w:eastAsia="Arial" w:hAnsi="Arial" w:cs="Arial"/>
          <w:sz w:val="26"/>
          <w:szCs w:val="26"/>
        </w:rPr>
      </w:pPr>
      <w:r>
        <w:rPr>
          <w:rFonts w:ascii="Arial" w:eastAsia="Arial" w:hAnsi="Arial" w:cs="Arial"/>
          <w:sz w:val="26"/>
          <w:szCs w:val="26"/>
        </w:rPr>
        <w:t xml:space="preserve">7. Оформлення (внесення змін, продовження строку дії) паспорта прив’язки тимчасової споруди для провадження підприємницької діяльності. </w:t>
      </w:r>
    </w:p>
    <w:p w14:paraId="40509101" w14:textId="77777777" w:rsidR="001A1554" w:rsidRDefault="001A1554" w:rsidP="001A1554">
      <w:pPr>
        <w:ind w:firstLine="708"/>
        <w:jc w:val="both"/>
        <w:rPr>
          <w:rFonts w:ascii="Arial" w:eastAsia="Arial" w:hAnsi="Arial" w:cs="Arial"/>
          <w:sz w:val="26"/>
          <w:szCs w:val="26"/>
        </w:rPr>
      </w:pPr>
      <w:r>
        <w:rPr>
          <w:rFonts w:ascii="Arial" w:eastAsia="Arial" w:hAnsi="Arial" w:cs="Arial"/>
          <w:sz w:val="26"/>
          <w:szCs w:val="26"/>
        </w:rPr>
        <w:t>8. Надання листів про можливість відключення споживачів від мереж центрального опалення і гарячого водопостачання.</w:t>
      </w:r>
    </w:p>
    <w:p w14:paraId="6DD79E84" w14:textId="77777777" w:rsidR="001A1554" w:rsidRDefault="001A1554" w:rsidP="001A1554">
      <w:pPr>
        <w:ind w:firstLine="708"/>
        <w:jc w:val="both"/>
        <w:rPr>
          <w:rFonts w:ascii="Arial" w:eastAsia="Arial" w:hAnsi="Arial" w:cs="Arial"/>
          <w:sz w:val="26"/>
          <w:szCs w:val="26"/>
        </w:rPr>
      </w:pPr>
      <w:r>
        <w:rPr>
          <w:rFonts w:ascii="Arial" w:eastAsia="Arial" w:hAnsi="Arial" w:cs="Arial"/>
          <w:sz w:val="26"/>
          <w:szCs w:val="26"/>
        </w:rPr>
        <w:t xml:space="preserve">9. </w:t>
      </w:r>
      <w:r>
        <w:rPr>
          <w:rFonts w:ascii="Arial" w:eastAsia="Calibri" w:hAnsi="Arial" w:cs="Arial"/>
          <w:sz w:val="26"/>
          <w:szCs w:val="26"/>
        </w:rPr>
        <w:t>Погодження паспортів опорядження фасадів будівель і споруд.</w:t>
      </w:r>
    </w:p>
    <w:p w14:paraId="03E90EEA" w14:textId="77777777" w:rsidR="001A1554" w:rsidRDefault="001A1554" w:rsidP="001A1554">
      <w:pPr>
        <w:ind w:firstLine="708"/>
        <w:jc w:val="both"/>
        <w:rPr>
          <w:rFonts w:ascii="Arial" w:eastAsia="Calibri" w:hAnsi="Arial" w:cs="Arial"/>
          <w:sz w:val="26"/>
          <w:szCs w:val="26"/>
        </w:rPr>
      </w:pPr>
      <w:r>
        <w:rPr>
          <w:rFonts w:ascii="Arial" w:eastAsia="Arial" w:hAnsi="Arial" w:cs="Arial"/>
          <w:sz w:val="26"/>
          <w:szCs w:val="26"/>
        </w:rPr>
        <w:t>10.</w:t>
      </w:r>
      <w:r>
        <w:rPr>
          <w:rFonts w:ascii="Arial" w:eastAsia="Calibri" w:hAnsi="Arial" w:cs="Arial"/>
          <w:sz w:val="26"/>
          <w:szCs w:val="26"/>
        </w:rPr>
        <w:t xml:space="preserve"> Надання фізичним та юридичним особам витягів з містобудівного кадастру, витягів з містобудівної документації.</w:t>
      </w:r>
    </w:p>
    <w:p w14:paraId="1EEDDC49" w14:textId="77777777" w:rsidR="001A1554" w:rsidRDefault="001A1554" w:rsidP="001A1554">
      <w:pPr>
        <w:ind w:firstLine="708"/>
        <w:jc w:val="both"/>
        <w:rPr>
          <w:rFonts w:ascii="Arial" w:eastAsia="Arial" w:hAnsi="Arial" w:cs="Arial"/>
          <w:sz w:val="26"/>
          <w:szCs w:val="26"/>
        </w:rPr>
      </w:pPr>
      <w:r>
        <w:rPr>
          <w:rFonts w:ascii="Arial" w:eastAsia="Arial" w:hAnsi="Arial" w:cs="Arial"/>
          <w:sz w:val="26"/>
          <w:szCs w:val="26"/>
        </w:rPr>
        <w:t>11. Надання листів про можливість подальшого розміщення тимчасових споруд.</w:t>
      </w:r>
    </w:p>
    <w:p w14:paraId="2628959E" w14:textId="77777777" w:rsidR="001A1554" w:rsidRDefault="001A1554" w:rsidP="001A1554">
      <w:pPr>
        <w:ind w:firstLine="708"/>
        <w:jc w:val="both"/>
        <w:rPr>
          <w:rFonts w:ascii="Arial" w:eastAsia="Calibri" w:hAnsi="Arial" w:cs="Arial"/>
          <w:sz w:val="26"/>
          <w:szCs w:val="26"/>
        </w:rPr>
      </w:pPr>
      <w:r>
        <w:rPr>
          <w:rFonts w:ascii="Arial" w:eastAsia="Arial" w:hAnsi="Arial" w:cs="Arial"/>
          <w:sz w:val="26"/>
          <w:szCs w:val="26"/>
        </w:rPr>
        <w:t>12. Надання листів</w:t>
      </w:r>
      <w:r>
        <w:rPr>
          <w:rFonts w:ascii="Arial" w:eastAsia="Calibri" w:hAnsi="Arial" w:cs="Arial"/>
          <w:sz w:val="26"/>
          <w:szCs w:val="26"/>
        </w:rPr>
        <w:t xml:space="preserve">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14:paraId="7E00919B"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13. Погодження </w:t>
      </w:r>
      <w:proofErr w:type="spellStart"/>
      <w:r>
        <w:rPr>
          <w:rFonts w:ascii="Arial" w:eastAsia="Calibri" w:hAnsi="Arial" w:cs="Arial"/>
          <w:sz w:val="26"/>
          <w:szCs w:val="26"/>
        </w:rPr>
        <w:t>проєктних</w:t>
      </w:r>
      <w:proofErr w:type="spellEnd"/>
      <w:r>
        <w:rPr>
          <w:rFonts w:ascii="Arial" w:eastAsia="Calibri" w:hAnsi="Arial" w:cs="Arial"/>
          <w:sz w:val="26"/>
          <w:szCs w:val="26"/>
        </w:rPr>
        <w:t xml:space="preserve"> рішень облаштування благоустрою території та її елементів (вулиць, площ, парків, скверів, </w:t>
      </w:r>
      <w:proofErr w:type="spellStart"/>
      <w:r>
        <w:rPr>
          <w:rFonts w:ascii="Arial" w:eastAsia="Calibri" w:hAnsi="Arial" w:cs="Arial"/>
          <w:sz w:val="26"/>
          <w:szCs w:val="26"/>
        </w:rPr>
        <w:t>велодоріжок</w:t>
      </w:r>
      <w:proofErr w:type="spellEnd"/>
      <w:r>
        <w:rPr>
          <w:rFonts w:ascii="Arial" w:eastAsia="Calibri" w:hAnsi="Arial" w:cs="Arial"/>
          <w:sz w:val="26"/>
          <w:szCs w:val="26"/>
        </w:rPr>
        <w:t xml:space="preserve">, </w:t>
      </w:r>
      <w:proofErr w:type="spellStart"/>
      <w:r>
        <w:rPr>
          <w:rFonts w:ascii="Arial" w:eastAsia="Calibri" w:hAnsi="Arial" w:cs="Arial"/>
          <w:sz w:val="26"/>
          <w:szCs w:val="26"/>
        </w:rPr>
        <w:t>паркувальних</w:t>
      </w:r>
      <w:proofErr w:type="spellEnd"/>
      <w:r>
        <w:rPr>
          <w:rFonts w:ascii="Arial" w:eastAsia="Calibri" w:hAnsi="Arial" w:cs="Arial"/>
          <w:sz w:val="26"/>
          <w:szCs w:val="26"/>
        </w:rPr>
        <w:t xml:space="preserve"> кишень тощо).</w:t>
      </w:r>
    </w:p>
    <w:p w14:paraId="76DEE4E3"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14.  Погодження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розміщення рекламних конструкцій.</w:t>
      </w:r>
    </w:p>
    <w:p w14:paraId="5FFFC2C9"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15. Погодження зміни місця розташування рекламної конструкції у зв’язку зі зміною містобудівної ситуації.</w:t>
      </w:r>
    </w:p>
    <w:p w14:paraId="71E08FA1"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16. Погодження рішень щодо намірів для влаштування засобів безперешкодного доступу.</w:t>
      </w:r>
    </w:p>
    <w:p w14:paraId="4EF301EF" w14:textId="77777777" w:rsidR="001A1554" w:rsidRDefault="001A1554" w:rsidP="001A1554">
      <w:pPr>
        <w:ind w:firstLine="708"/>
        <w:jc w:val="both"/>
        <w:rPr>
          <w:rFonts w:ascii="Arial" w:eastAsia="Arial" w:hAnsi="Arial" w:cs="Arial"/>
          <w:sz w:val="26"/>
          <w:szCs w:val="26"/>
        </w:rPr>
      </w:pPr>
      <w:r>
        <w:rPr>
          <w:rFonts w:ascii="Arial" w:eastAsia="Calibri" w:hAnsi="Arial" w:cs="Arial"/>
          <w:sz w:val="26"/>
          <w:szCs w:val="26"/>
        </w:rPr>
        <w:t>17. О</w:t>
      </w:r>
      <w:r>
        <w:rPr>
          <w:rFonts w:ascii="Arial" w:eastAsia="Arial" w:hAnsi="Arial" w:cs="Arial"/>
          <w:sz w:val="26"/>
          <w:szCs w:val="26"/>
        </w:rPr>
        <w:t>формлення (внесення змін, продовження строку дії) паспорта прив’язки тимчасового об’єкта інженерної інфраструктури.</w:t>
      </w:r>
    </w:p>
    <w:p w14:paraId="5B9DFDC5" w14:textId="77777777" w:rsidR="001A1554" w:rsidRDefault="001A1554" w:rsidP="001A1554">
      <w:pPr>
        <w:ind w:firstLine="708"/>
        <w:jc w:val="both"/>
        <w:rPr>
          <w:rFonts w:ascii="Arial" w:eastAsia="Calibri" w:hAnsi="Arial" w:cs="Arial"/>
          <w:sz w:val="26"/>
          <w:szCs w:val="26"/>
        </w:rPr>
      </w:pPr>
      <w:r>
        <w:rPr>
          <w:rFonts w:ascii="Arial" w:eastAsia="Arial" w:hAnsi="Arial" w:cs="Arial"/>
          <w:sz w:val="26"/>
          <w:szCs w:val="26"/>
        </w:rPr>
        <w:t>18.</w:t>
      </w:r>
      <w:r>
        <w:rPr>
          <w:rFonts w:ascii="Arial" w:eastAsia="Calibri" w:hAnsi="Arial" w:cs="Arial"/>
          <w:sz w:val="26"/>
          <w:szCs w:val="26"/>
        </w:rPr>
        <w:t xml:space="preserve"> Організація та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незаборонених законодавством України. Організація та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незаборонених законодавством України.</w:t>
      </w:r>
    </w:p>
    <w:p w14:paraId="571D678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19. За зверненнями юридичних та фізичних осіб, виконавчих органів міської ради, державних та інших органів надання інформації про визначення відповідності місця розташування земельної ділянки містобудівній документації. </w:t>
      </w:r>
    </w:p>
    <w:p w14:paraId="1E1879C9"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20. Надання на запити фізичних та юридичних осіб топографо-геодезичних матеріалів у межах Львівської міської територіальної громади (в масштабі М1:2000, М1:500).</w:t>
      </w:r>
    </w:p>
    <w:p w14:paraId="2C04D728"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21. Погодження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w:t>
      </w:r>
      <w:proofErr w:type="spellStart"/>
      <w:r>
        <w:rPr>
          <w:rFonts w:ascii="Arial" w:eastAsia="Calibri" w:hAnsi="Arial" w:cs="Arial"/>
          <w:sz w:val="26"/>
          <w:szCs w:val="26"/>
        </w:rPr>
        <w:t>палацово</w:t>
      </w:r>
      <w:proofErr w:type="spellEnd"/>
      <w:r>
        <w:rPr>
          <w:rFonts w:ascii="Arial" w:eastAsia="Calibri" w:hAnsi="Arial" w:cs="Arial"/>
          <w:sz w:val="26"/>
          <w:szCs w:val="26"/>
        </w:rPr>
        <w:t>-паркових, паркових та інших ландшафтних перетворень.</w:t>
      </w:r>
    </w:p>
    <w:p w14:paraId="50BEE9C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lastRenderedPageBreak/>
        <w:t xml:space="preserve">22. Участь у формуванні завдання на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xml:space="preserve"> та погодження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вулиць, проїздів, проходів, подвір’їв, громадських просторів, ландшафтних утворень, парків, скверів, площ, пам’ятників тощо.</w:t>
      </w:r>
    </w:p>
    <w:p w14:paraId="471B65BD"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23. Участь у формуванні завдання на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xml:space="preserve"> та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14:paraId="011AD37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24. Участь у формуванні завдання на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xml:space="preserve"> та погодження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на освітлення вулиць, проспектів, площ, скверів тощо.</w:t>
      </w:r>
    </w:p>
    <w:p w14:paraId="7D2F1A8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25. Надання висновку про відповідність афіш вимогам розміщення афіш у Львівській міській територіальній громаді.</w:t>
      </w:r>
    </w:p>
    <w:p w14:paraId="1318890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26. Прийняття рішень про переведення садових будинків у житлові у порядку, встановленому законодавством України.</w:t>
      </w:r>
    </w:p>
    <w:p w14:paraId="2F4D9F8B" w14:textId="77777777" w:rsidR="001A1554" w:rsidRDefault="001A1554" w:rsidP="001A1554">
      <w:pPr>
        <w:jc w:val="both"/>
        <w:rPr>
          <w:rFonts w:ascii="Arial" w:eastAsia="Calibri" w:hAnsi="Arial" w:cs="Arial"/>
          <w:sz w:val="26"/>
          <w:szCs w:val="26"/>
        </w:rPr>
      </w:pPr>
    </w:p>
    <w:p w14:paraId="4FEE74B5"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3.1. Повноваження управління архітектури</w:t>
      </w:r>
    </w:p>
    <w:p w14:paraId="0A001C19" w14:textId="77777777" w:rsidR="001A1554" w:rsidRDefault="001A1554" w:rsidP="001A1554">
      <w:pPr>
        <w:jc w:val="center"/>
        <w:rPr>
          <w:rFonts w:ascii="Arial" w:eastAsia="Calibri" w:hAnsi="Arial" w:cs="Arial"/>
          <w:sz w:val="26"/>
          <w:szCs w:val="26"/>
        </w:rPr>
      </w:pPr>
      <w:r>
        <w:rPr>
          <w:rFonts w:ascii="Arial" w:eastAsia="Calibri" w:hAnsi="Arial" w:cs="Arial"/>
          <w:b/>
          <w:sz w:val="26"/>
          <w:szCs w:val="26"/>
        </w:rPr>
        <w:t>департаменту архітектури та просторового розвитку</w:t>
      </w:r>
    </w:p>
    <w:p w14:paraId="4142A47A" w14:textId="77777777" w:rsidR="001A1554" w:rsidRDefault="001A1554" w:rsidP="001A1554">
      <w:pPr>
        <w:jc w:val="both"/>
        <w:rPr>
          <w:rFonts w:ascii="Arial" w:eastAsia="Calibri" w:hAnsi="Arial" w:cs="Arial"/>
          <w:sz w:val="26"/>
          <w:szCs w:val="26"/>
        </w:rPr>
      </w:pPr>
    </w:p>
    <w:p w14:paraId="34ACBB68"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наказів департаменту про затвердження (внесення змін, скасування) містобудівних умов та обмежень на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xml:space="preserve"> об’єктів будівництва (нове будівництво, реконструкція, реставрація), у тому числі у межах історичного ареалу м. Львова.</w:t>
      </w:r>
    </w:p>
    <w:p w14:paraId="619E4B83"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2.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будівельних паспортів (внесення змін, скасування) забудови земельної ділянки на нове будівництво чи реконструкцію індивідуального (садибного) житлового будинку, садового, дачного будинку не вище двох поверхів (без врахування мансардного 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14:paraId="10C3CC6A"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3. Підготовка пропозицій та висновків до програм будівництва і реконструкції об’єктів на території Львівської міської територіальної громади.</w:t>
      </w:r>
    </w:p>
    <w:p w14:paraId="4285C098"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4. Підготовка </w:t>
      </w:r>
      <w:proofErr w:type="spellStart"/>
      <w:r>
        <w:rPr>
          <w:rFonts w:ascii="Arial" w:eastAsia="Calibri" w:hAnsi="Arial" w:cs="Arial"/>
          <w:sz w:val="26"/>
          <w:szCs w:val="26"/>
        </w:rPr>
        <w:t>проєкту</w:t>
      </w:r>
      <w:proofErr w:type="spellEnd"/>
      <w:r>
        <w:rPr>
          <w:rFonts w:ascii="Arial" w:eastAsia="Calibri" w:hAnsi="Arial" w:cs="Arial"/>
          <w:sz w:val="26"/>
          <w:szCs w:val="26"/>
        </w:rPr>
        <w:t xml:space="preserve"> висновку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14:paraId="203A6901"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5.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рішень щодо намірів для влаштування засобів безперешкодного доступу.</w:t>
      </w:r>
    </w:p>
    <w:p w14:paraId="7BDB0069" w14:textId="77777777" w:rsidR="001A1554" w:rsidRDefault="001A1554" w:rsidP="001A1554">
      <w:pPr>
        <w:ind w:firstLine="708"/>
        <w:jc w:val="both"/>
        <w:rPr>
          <w:rFonts w:ascii="Arial" w:eastAsia="Calibri" w:hAnsi="Arial" w:cs="Arial"/>
          <w:sz w:val="26"/>
          <w:szCs w:val="26"/>
        </w:rPr>
      </w:pPr>
      <w:r>
        <w:rPr>
          <w:rFonts w:ascii="Arial" w:eastAsia="Arial" w:hAnsi="Arial" w:cs="Arial"/>
          <w:sz w:val="26"/>
          <w:szCs w:val="26"/>
        </w:rPr>
        <w:t xml:space="preserve">6. Підготовка </w:t>
      </w:r>
      <w:proofErr w:type="spellStart"/>
      <w:r>
        <w:rPr>
          <w:rFonts w:ascii="Arial" w:eastAsia="Arial" w:hAnsi="Arial" w:cs="Arial"/>
          <w:sz w:val="26"/>
          <w:szCs w:val="26"/>
        </w:rPr>
        <w:t>проєктів</w:t>
      </w:r>
      <w:proofErr w:type="spellEnd"/>
      <w:r>
        <w:rPr>
          <w:rFonts w:ascii="Arial" w:eastAsia="Arial" w:hAnsi="Arial" w:cs="Arial"/>
          <w:sz w:val="26"/>
          <w:szCs w:val="26"/>
        </w:rPr>
        <w:t xml:space="preserve"> листів про можливість подальшого розміщення тимчасових споруд.</w:t>
      </w:r>
      <w:r>
        <w:rPr>
          <w:rFonts w:ascii="Arial" w:eastAsia="Calibri" w:hAnsi="Arial" w:cs="Arial"/>
          <w:sz w:val="26"/>
          <w:szCs w:val="26"/>
        </w:rPr>
        <w:t xml:space="preserve"> </w:t>
      </w:r>
    </w:p>
    <w:p w14:paraId="1BABAD1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7. Організація та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рішень, програм про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незаборонених законодавством України; про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незаборонених законодавством України.</w:t>
      </w:r>
    </w:p>
    <w:p w14:paraId="241B0E7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8.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ухвал та подання на розгляд міської ради пропозицій щодо розміщення тимчасових споруд для провадження підприємницької діяльності на території Львівської міської територіальної громади.</w:t>
      </w:r>
    </w:p>
    <w:p w14:paraId="3D06A1EE"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9. Підготовка </w:t>
      </w:r>
      <w:proofErr w:type="spellStart"/>
      <w:r>
        <w:rPr>
          <w:rFonts w:ascii="Arial" w:eastAsia="Calibri" w:hAnsi="Arial" w:cs="Arial"/>
          <w:sz w:val="26"/>
          <w:szCs w:val="26"/>
        </w:rPr>
        <w:t>про</w:t>
      </w:r>
      <w:r w:rsidR="003B2F67">
        <w:rPr>
          <w:rFonts w:ascii="Arial" w:eastAsia="Calibri" w:hAnsi="Arial" w:cs="Arial"/>
          <w:sz w:val="26"/>
          <w:szCs w:val="26"/>
        </w:rPr>
        <w:t>є</w:t>
      </w:r>
      <w:r>
        <w:rPr>
          <w:rFonts w:ascii="Arial" w:eastAsia="Calibri" w:hAnsi="Arial" w:cs="Arial"/>
          <w:sz w:val="26"/>
          <w:szCs w:val="26"/>
        </w:rPr>
        <w:t>ктів</w:t>
      </w:r>
      <w:proofErr w:type="spellEnd"/>
      <w:r>
        <w:rPr>
          <w:rFonts w:ascii="Arial" w:eastAsia="Calibri" w:hAnsi="Arial" w:cs="Arial"/>
          <w:sz w:val="26"/>
          <w:szCs w:val="26"/>
        </w:rPr>
        <w:t xml:space="preserve"> листів про погодження паспортів опорядження фасадів будівель і споруд.</w:t>
      </w:r>
    </w:p>
    <w:p w14:paraId="427EF1DD"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lastRenderedPageBreak/>
        <w:t xml:space="preserve">10.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висновків (листів) про те, що для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xml:space="preserve"> певних об’єктів будівництва містобудівні умови та обмеження не надаються. </w:t>
      </w:r>
    </w:p>
    <w:p w14:paraId="1B11934A"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11. Розробка стандартів щодо якісного будівництва житлової та громадської забудови.</w:t>
      </w:r>
    </w:p>
    <w:p w14:paraId="0C4C35DC" w14:textId="77777777" w:rsidR="001A1554" w:rsidRDefault="001A1554" w:rsidP="001A1554">
      <w:pPr>
        <w:ind w:firstLine="708"/>
        <w:jc w:val="both"/>
        <w:rPr>
          <w:rFonts w:ascii="Arial" w:eastAsia="Arial" w:hAnsi="Arial" w:cs="Arial"/>
          <w:sz w:val="26"/>
          <w:szCs w:val="26"/>
        </w:rPr>
      </w:pPr>
      <w:r>
        <w:rPr>
          <w:rFonts w:ascii="Arial" w:eastAsia="Arial" w:hAnsi="Arial" w:cs="Arial"/>
          <w:sz w:val="26"/>
          <w:szCs w:val="26"/>
        </w:rPr>
        <w:t xml:space="preserve">12. Підготовка  документів  щодо  оформлення (внесення змін, продовження строку дії) паспорта прив’язки тимчасової споруди для провадження підприємницької діяльності. </w:t>
      </w:r>
    </w:p>
    <w:p w14:paraId="62BAE055" w14:textId="77777777" w:rsidR="001A1554" w:rsidRDefault="001A1554" w:rsidP="001A1554">
      <w:pPr>
        <w:ind w:firstLine="708"/>
        <w:jc w:val="both"/>
        <w:rPr>
          <w:rFonts w:ascii="Arial" w:eastAsia="Arial" w:hAnsi="Arial" w:cs="Arial"/>
          <w:sz w:val="26"/>
          <w:szCs w:val="26"/>
        </w:rPr>
      </w:pPr>
      <w:r>
        <w:rPr>
          <w:rFonts w:ascii="Arial" w:eastAsia="Arial" w:hAnsi="Arial" w:cs="Arial"/>
          <w:sz w:val="26"/>
          <w:szCs w:val="26"/>
        </w:rPr>
        <w:t xml:space="preserve">13. Підготовка  документів  щодо  оформлення (внесення змін, продовження строку дії) паспорта прив’язки тимчасового об’єкта інженерної інфраструктури. </w:t>
      </w:r>
    </w:p>
    <w:p w14:paraId="363D0B8D"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14.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рішень про переведення садових будинків у житлові у порядку, встановленому законодавством України.</w:t>
      </w:r>
    </w:p>
    <w:p w14:paraId="5EF0DE90" w14:textId="77777777" w:rsidR="001A1554" w:rsidRDefault="001A1554" w:rsidP="001A1554">
      <w:pPr>
        <w:jc w:val="both"/>
        <w:rPr>
          <w:rFonts w:ascii="Arial" w:eastAsia="Arial" w:hAnsi="Arial" w:cs="Arial"/>
          <w:sz w:val="26"/>
          <w:szCs w:val="26"/>
        </w:rPr>
      </w:pPr>
    </w:p>
    <w:p w14:paraId="599718F2"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3.2. Повноваження управління просторового планування</w:t>
      </w:r>
    </w:p>
    <w:p w14:paraId="14A4E591"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департаменту архітектури та просторового розвитку</w:t>
      </w:r>
    </w:p>
    <w:p w14:paraId="1507A380" w14:textId="77777777" w:rsidR="001A1554" w:rsidRDefault="001A1554" w:rsidP="001A1554">
      <w:pPr>
        <w:jc w:val="both"/>
        <w:rPr>
          <w:rFonts w:ascii="Arial" w:eastAsia="Calibri" w:hAnsi="Arial" w:cs="Arial"/>
          <w:sz w:val="26"/>
          <w:szCs w:val="26"/>
        </w:rPr>
      </w:pPr>
    </w:p>
    <w:p w14:paraId="61182556"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 Забезпечення розробки і подання міській раді на затвердження містобудівної документації Львівської міської територіальної громади (генеральних планів, планів зонування територій, комплексного плану просторового розвитку території Львівської міської територіальної громади, детальних планів територій та внесення змін до них) та інших містобудівних програм (на підставі затвердженої містобудівної документації).</w:t>
      </w:r>
    </w:p>
    <w:p w14:paraId="765D4B2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2. За зверненнями юридичних та фізичних осіб, виконавчих органів міської ради, державних та інших органів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висновків про визначення відповідності місця розташування земельної ділянки містобудівній документації. </w:t>
      </w:r>
    </w:p>
    <w:p w14:paraId="7418FB1F"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3. Планування робіт із розроблення містобудівної документації, підготовка завдань на розроблення містобудівної документації та організація забезпечення їхнього фінансування.</w:t>
      </w:r>
    </w:p>
    <w:p w14:paraId="7D66BA16"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4. У межах повноважень на підставі затвердженої міською радою містобудівної документації встановлення режиму використання земель, визначених для містобудівних потреб.</w:t>
      </w:r>
    </w:p>
    <w:p w14:paraId="68FDD87F"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5. Підготовка пропозицій до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ухвал щодо встановлення та зміни меж м. Львова та інших населених пунктів Львівської міської територіальної громади, визначення приміської зони та міської агломерації на підставі затвердженої міською радою містобудівної документації.</w:t>
      </w:r>
    </w:p>
    <w:p w14:paraId="6D677FBD"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6. Здійснення контролю за дотриманням законодавства і положень про геодезичний нагляд та геодезичну службу у межах Львівської міської територіальної громади через організацію створення, оновлення, перевірки топографо-геодезичних знімань та ведення єдиної цифрової топографічної основи Львівської міської територіальної громади </w:t>
      </w:r>
      <w:r w:rsidR="00E558A9">
        <w:rPr>
          <w:rFonts w:ascii="Arial" w:eastAsia="Calibri" w:hAnsi="Arial" w:cs="Arial"/>
          <w:sz w:val="26"/>
          <w:szCs w:val="26"/>
        </w:rPr>
        <w:t xml:space="preserve">(в масштабі </w:t>
      </w:r>
      <w:r w:rsidRPr="00E558A9">
        <w:rPr>
          <w:rFonts w:ascii="Arial" w:eastAsia="Calibri" w:hAnsi="Arial" w:cs="Arial"/>
          <w:sz w:val="26"/>
          <w:szCs w:val="26"/>
        </w:rPr>
        <w:t>М 1:500</w:t>
      </w:r>
      <w:r w:rsidR="00E558A9">
        <w:rPr>
          <w:rFonts w:ascii="Arial" w:eastAsia="Calibri" w:hAnsi="Arial" w:cs="Arial"/>
          <w:sz w:val="26"/>
          <w:szCs w:val="26"/>
        </w:rPr>
        <w:t>)</w:t>
      </w:r>
      <w:r>
        <w:rPr>
          <w:rFonts w:ascii="Arial" w:eastAsia="Calibri" w:hAnsi="Arial" w:cs="Arial"/>
          <w:sz w:val="26"/>
          <w:szCs w:val="26"/>
        </w:rPr>
        <w:t>.</w:t>
      </w:r>
    </w:p>
    <w:p w14:paraId="369C5C5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7. Підготовка на запити фізичних та юридичних осіб топографо-геодезичних матеріалів у межах Львівської міської територіальної громади (в масштабі М1:2000, М1:500).</w:t>
      </w:r>
    </w:p>
    <w:p w14:paraId="278E3D35"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8. Організація ведення та оновлення даних містобудівного кадастру Львівської міської територіальної громади.</w:t>
      </w:r>
    </w:p>
    <w:p w14:paraId="16CEF36C"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9. Підготовка фізичним та юридичним особам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витягів з містобудівного кадастру, витягів з містобудівної документації.</w:t>
      </w:r>
    </w:p>
    <w:p w14:paraId="1C5D2F8F"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lastRenderedPageBreak/>
        <w:t>10. Організація роботи служби містобудівного кадастру Львівської міської територіальної громади, створення та забезпечення роботи архіву містобудівної документації.</w:t>
      </w:r>
    </w:p>
    <w:p w14:paraId="3DF632B4"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11. Формування та ведення </w:t>
      </w:r>
      <w:proofErr w:type="spellStart"/>
      <w:r>
        <w:rPr>
          <w:rFonts w:ascii="Arial" w:eastAsia="Calibri" w:hAnsi="Arial" w:cs="Arial"/>
          <w:sz w:val="26"/>
          <w:szCs w:val="26"/>
        </w:rPr>
        <w:t>геопорталу</w:t>
      </w:r>
      <w:proofErr w:type="spellEnd"/>
      <w:r>
        <w:rPr>
          <w:rFonts w:ascii="Arial" w:eastAsia="Calibri" w:hAnsi="Arial" w:cs="Arial"/>
          <w:sz w:val="26"/>
          <w:szCs w:val="26"/>
        </w:rPr>
        <w:t xml:space="preserve"> містобудівного кадастру Львівської міської територіальної громади.</w:t>
      </w:r>
    </w:p>
    <w:p w14:paraId="2903EE3F" w14:textId="77777777" w:rsidR="001A1554" w:rsidRDefault="001A1554" w:rsidP="001A1554">
      <w:pPr>
        <w:ind w:firstLine="708"/>
        <w:jc w:val="both"/>
        <w:rPr>
          <w:rFonts w:ascii="Arial" w:eastAsia="Calibri" w:hAnsi="Arial" w:cs="Arial"/>
          <w:sz w:val="26"/>
          <w:szCs w:val="26"/>
        </w:rPr>
      </w:pPr>
      <w:r>
        <w:rPr>
          <w:rFonts w:ascii="Arial" w:eastAsia="Arial" w:hAnsi="Arial" w:cs="Arial"/>
          <w:sz w:val="26"/>
          <w:szCs w:val="26"/>
        </w:rPr>
        <w:t xml:space="preserve">12. Підготовка </w:t>
      </w:r>
      <w:proofErr w:type="spellStart"/>
      <w:r>
        <w:rPr>
          <w:rFonts w:ascii="Arial" w:eastAsia="Arial" w:hAnsi="Arial" w:cs="Arial"/>
          <w:sz w:val="26"/>
          <w:szCs w:val="26"/>
        </w:rPr>
        <w:t>проєктів</w:t>
      </w:r>
      <w:proofErr w:type="spellEnd"/>
      <w:r>
        <w:rPr>
          <w:rFonts w:ascii="Arial" w:eastAsia="Arial" w:hAnsi="Arial" w:cs="Arial"/>
          <w:sz w:val="26"/>
          <w:szCs w:val="26"/>
        </w:rPr>
        <w:t xml:space="preserve"> листів про можливість відключення споживачів від мереж центрального опалення і гарячого водопостачання</w:t>
      </w:r>
      <w:r>
        <w:rPr>
          <w:rFonts w:ascii="Arial" w:eastAsia="Calibri" w:hAnsi="Arial" w:cs="Arial"/>
          <w:sz w:val="26"/>
          <w:szCs w:val="26"/>
        </w:rPr>
        <w:t>.</w:t>
      </w:r>
    </w:p>
    <w:p w14:paraId="16D7ABF9"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13. Реєстрація у відповідних форматах прийнятих у </w:t>
      </w:r>
      <w:proofErr w:type="spellStart"/>
      <w:r>
        <w:rPr>
          <w:rFonts w:ascii="Arial" w:eastAsia="Calibri" w:hAnsi="Arial" w:cs="Arial"/>
          <w:sz w:val="26"/>
          <w:szCs w:val="26"/>
        </w:rPr>
        <w:t>геоінформаційних</w:t>
      </w:r>
      <w:proofErr w:type="spellEnd"/>
      <w:r>
        <w:rPr>
          <w:rFonts w:ascii="Arial" w:eastAsia="Calibri" w:hAnsi="Arial" w:cs="Arial"/>
          <w:sz w:val="26"/>
          <w:szCs w:val="26"/>
        </w:rPr>
        <w:t xml:space="preserve"> системах містобудівного кадастру наданих вихідних даних на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xml:space="preserve"> та матеріалів затвердженої містобудівної документації.</w:t>
      </w:r>
    </w:p>
    <w:p w14:paraId="6AED351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14. Ведення реєстру інженерних мереж у складі містобудівного кадастру з використанням </w:t>
      </w:r>
      <w:proofErr w:type="spellStart"/>
      <w:r>
        <w:rPr>
          <w:rFonts w:ascii="Arial" w:eastAsia="Calibri" w:hAnsi="Arial" w:cs="Arial"/>
          <w:sz w:val="26"/>
          <w:szCs w:val="26"/>
        </w:rPr>
        <w:t>геоінформаційної</w:t>
      </w:r>
      <w:proofErr w:type="spellEnd"/>
      <w:r>
        <w:rPr>
          <w:rFonts w:ascii="Arial" w:eastAsia="Calibri" w:hAnsi="Arial" w:cs="Arial"/>
          <w:sz w:val="26"/>
          <w:szCs w:val="26"/>
        </w:rPr>
        <w:t xml:space="preserve"> системи.</w:t>
      </w:r>
    </w:p>
    <w:p w14:paraId="29199D33"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15. Підготовка інтегрованих концепцій просторового розвитку Львівської міської територіальної громади, населених пунктів та їхніх частин.</w:t>
      </w:r>
    </w:p>
    <w:p w14:paraId="56B08711"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16. Приймання виконаних всіх видів геодезичних знімань (топографічних знімань, планів земельних ділянок, виконавчих знімань, інженерних </w:t>
      </w:r>
      <w:proofErr w:type="spellStart"/>
      <w:r>
        <w:rPr>
          <w:rFonts w:ascii="Arial" w:eastAsia="Calibri" w:hAnsi="Arial" w:cs="Arial"/>
          <w:sz w:val="26"/>
          <w:szCs w:val="26"/>
        </w:rPr>
        <w:t>вишукувань</w:t>
      </w:r>
      <w:proofErr w:type="spellEnd"/>
      <w:r>
        <w:rPr>
          <w:rFonts w:ascii="Arial" w:eastAsia="Calibri" w:hAnsi="Arial" w:cs="Arial"/>
          <w:sz w:val="26"/>
          <w:szCs w:val="26"/>
        </w:rPr>
        <w:t xml:space="preserve">) та нанесення на них червоних ліній вулиць згідно з затвердженими містобудівними документаціями та перевірка правильності побудови інженерних мереж на відповідність погодженим </w:t>
      </w:r>
      <w:proofErr w:type="spellStart"/>
      <w:r>
        <w:rPr>
          <w:rFonts w:ascii="Arial" w:eastAsia="Calibri" w:hAnsi="Arial" w:cs="Arial"/>
          <w:sz w:val="26"/>
          <w:szCs w:val="26"/>
        </w:rPr>
        <w:t>проєктам</w:t>
      </w:r>
      <w:proofErr w:type="spellEnd"/>
      <w:r>
        <w:rPr>
          <w:rFonts w:ascii="Arial" w:eastAsia="Calibri" w:hAnsi="Arial" w:cs="Arial"/>
          <w:sz w:val="26"/>
          <w:szCs w:val="26"/>
        </w:rPr>
        <w:t xml:space="preserve"> при прийманні виконавчих знімань.</w:t>
      </w:r>
    </w:p>
    <w:p w14:paraId="4D3A7356"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17. Розгляд та погодження планів трас інженерних мереж, у частині відповідності затвердженій містобудівній документації, технічним умовам інженерних служб міста, дотримання будівельних норм і правил з врахуванням червоних ліній і поперечних профілів вулиць та організація їх комплексного погодження.</w:t>
      </w:r>
    </w:p>
    <w:p w14:paraId="5667941D"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18.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висновків про необхідність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xml:space="preserve"> і спорудження магістральних мереж, тунелів, прохідних і </w:t>
      </w:r>
      <w:proofErr w:type="spellStart"/>
      <w:r>
        <w:rPr>
          <w:rFonts w:ascii="Arial" w:eastAsia="Calibri" w:hAnsi="Arial" w:cs="Arial"/>
          <w:sz w:val="26"/>
          <w:szCs w:val="26"/>
        </w:rPr>
        <w:t>напівпрохідних</w:t>
      </w:r>
      <w:proofErr w:type="spellEnd"/>
      <w:r>
        <w:rPr>
          <w:rFonts w:ascii="Arial" w:eastAsia="Calibri" w:hAnsi="Arial" w:cs="Arial"/>
          <w:sz w:val="26"/>
          <w:szCs w:val="26"/>
        </w:rPr>
        <w:t xml:space="preserve"> колекторів, транспортних розв’язок, шляхопроводів, віадуків, трансформаторних підстанцій, газорозподільних пунктів, </w:t>
      </w:r>
      <w:proofErr w:type="spellStart"/>
      <w:r>
        <w:rPr>
          <w:rFonts w:ascii="Arial" w:eastAsia="Calibri" w:hAnsi="Arial" w:cs="Arial"/>
          <w:sz w:val="26"/>
          <w:szCs w:val="26"/>
        </w:rPr>
        <w:t>котелень</w:t>
      </w:r>
      <w:proofErr w:type="spellEnd"/>
      <w:r>
        <w:rPr>
          <w:rFonts w:ascii="Arial" w:eastAsia="Calibri" w:hAnsi="Arial" w:cs="Arial"/>
          <w:sz w:val="26"/>
          <w:szCs w:val="26"/>
        </w:rPr>
        <w:t>, автономного опалення, мереж зв’язку і телекомунікацій тощо.</w:t>
      </w:r>
    </w:p>
    <w:p w14:paraId="5EAA0FA0" w14:textId="77777777" w:rsidR="001A1554" w:rsidRDefault="001A1554" w:rsidP="001A1554">
      <w:pPr>
        <w:jc w:val="both"/>
        <w:rPr>
          <w:rFonts w:ascii="Arial" w:eastAsia="Calibri" w:hAnsi="Arial" w:cs="Arial"/>
          <w:sz w:val="26"/>
          <w:szCs w:val="26"/>
        </w:rPr>
      </w:pPr>
    </w:p>
    <w:p w14:paraId="3D2646F7"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3.3. Повноваження управління формування середовища</w:t>
      </w:r>
    </w:p>
    <w:p w14:paraId="007D4368"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департаменту архітектури та просторового розвитку</w:t>
      </w:r>
    </w:p>
    <w:p w14:paraId="608F9FCE" w14:textId="77777777" w:rsidR="001A1554" w:rsidRDefault="001A1554" w:rsidP="001A1554">
      <w:pPr>
        <w:jc w:val="both"/>
        <w:rPr>
          <w:rFonts w:ascii="Arial" w:eastAsia="Calibri" w:hAnsi="Arial" w:cs="Arial"/>
          <w:sz w:val="26"/>
          <w:szCs w:val="26"/>
        </w:rPr>
      </w:pPr>
    </w:p>
    <w:p w14:paraId="00F2966E"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 Розгляд звернень та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рішень виконавчого комітету щодо встановлення меморіальних таблиць, інформаційних таблиць, творів монументального та монументально-декоративного мистецтва.</w:t>
      </w:r>
    </w:p>
    <w:p w14:paraId="7581AAD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2. Розгляд звернень та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паспортів на встановлення відкритих літніх майданчиків, продовження терміну їх дії, внесення змін в паспорти та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листів про скасування паспортів на встановлення відкритих літніх майданчиків.</w:t>
      </w:r>
    </w:p>
    <w:p w14:paraId="0A82D7E4"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3. Розгляд питань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14:paraId="58A0FB4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4. Розгляд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розміщення рекламних конструкцій.</w:t>
      </w:r>
    </w:p>
    <w:p w14:paraId="32D3B3A5"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5. Розгляд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зміни місця розташування рекламної конструкції у зв’язку зі зміною містобудівної ситуації.</w:t>
      </w:r>
    </w:p>
    <w:p w14:paraId="7E9FA245" w14:textId="77777777" w:rsidR="001A1554" w:rsidRDefault="001A1554" w:rsidP="001A1554">
      <w:pPr>
        <w:ind w:firstLine="708"/>
        <w:jc w:val="both"/>
        <w:rPr>
          <w:rFonts w:ascii="Arial" w:eastAsia="Calibri" w:hAnsi="Arial" w:cs="Arial"/>
          <w:sz w:val="26"/>
          <w:szCs w:val="26"/>
        </w:rPr>
      </w:pPr>
      <w:r>
        <w:rPr>
          <w:rFonts w:ascii="Arial" w:eastAsia="Arial" w:hAnsi="Arial" w:cs="Arial"/>
          <w:sz w:val="26"/>
          <w:szCs w:val="26"/>
        </w:rPr>
        <w:t xml:space="preserve">6. Підготовка </w:t>
      </w:r>
      <w:proofErr w:type="spellStart"/>
      <w:r>
        <w:rPr>
          <w:rFonts w:ascii="Arial" w:eastAsia="Arial" w:hAnsi="Arial" w:cs="Arial"/>
          <w:sz w:val="26"/>
          <w:szCs w:val="26"/>
        </w:rPr>
        <w:t>проєктів</w:t>
      </w:r>
      <w:proofErr w:type="spellEnd"/>
      <w:r>
        <w:rPr>
          <w:rFonts w:ascii="Arial" w:eastAsia="Arial" w:hAnsi="Arial" w:cs="Arial"/>
          <w:sz w:val="26"/>
          <w:szCs w:val="26"/>
        </w:rPr>
        <w:t xml:space="preserve"> листів про погодження </w:t>
      </w:r>
      <w:proofErr w:type="spellStart"/>
      <w:r>
        <w:rPr>
          <w:rFonts w:ascii="Arial" w:eastAsia="Arial" w:hAnsi="Arial" w:cs="Arial"/>
          <w:sz w:val="26"/>
          <w:szCs w:val="26"/>
        </w:rPr>
        <w:t>проєктних</w:t>
      </w:r>
      <w:proofErr w:type="spellEnd"/>
      <w:r>
        <w:rPr>
          <w:rFonts w:ascii="Arial" w:eastAsia="Arial" w:hAnsi="Arial" w:cs="Arial"/>
          <w:sz w:val="26"/>
          <w:szCs w:val="26"/>
        </w:rPr>
        <w:t xml:space="preserve"> рішень облаштування  благоустрою території та її елементів (вулиць, площ, парків, скверів, </w:t>
      </w:r>
      <w:proofErr w:type="spellStart"/>
      <w:r>
        <w:rPr>
          <w:rFonts w:ascii="Arial" w:eastAsia="Arial" w:hAnsi="Arial" w:cs="Arial"/>
          <w:sz w:val="26"/>
          <w:szCs w:val="26"/>
        </w:rPr>
        <w:t>велодоріжок</w:t>
      </w:r>
      <w:proofErr w:type="spellEnd"/>
      <w:r>
        <w:rPr>
          <w:rFonts w:ascii="Arial" w:eastAsia="Arial" w:hAnsi="Arial" w:cs="Arial"/>
          <w:sz w:val="26"/>
          <w:szCs w:val="26"/>
        </w:rPr>
        <w:t xml:space="preserve">, проїздів (заїздів), </w:t>
      </w:r>
      <w:proofErr w:type="spellStart"/>
      <w:r>
        <w:rPr>
          <w:rFonts w:ascii="Arial" w:eastAsia="Arial" w:hAnsi="Arial" w:cs="Arial"/>
          <w:sz w:val="26"/>
          <w:szCs w:val="26"/>
        </w:rPr>
        <w:t>паркувальних</w:t>
      </w:r>
      <w:proofErr w:type="spellEnd"/>
      <w:r>
        <w:rPr>
          <w:rFonts w:ascii="Arial" w:eastAsia="Arial" w:hAnsi="Arial" w:cs="Arial"/>
          <w:sz w:val="26"/>
          <w:szCs w:val="26"/>
        </w:rPr>
        <w:t xml:space="preserve"> кишень тощо)</w:t>
      </w:r>
      <w:r>
        <w:rPr>
          <w:rFonts w:ascii="Arial" w:eastAsia="Calibri" w:hAnsi="Arial" w:cs="Arial"/>
          <w:sz w:val="26"/>
          <w:szCs w:val="26"/>
        </w:rPr>
        <w:t>.</w:t>
      </w:r>
    </w:p>
    <w:p w14:paraId="4D212F65"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lastRenderedPageBreak/>
        <w:t xml:space="preserve">7.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листів про погодження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w:t>
      </w:r>
      <w:proofErr w:type="spellStart"/>
      <w:r>
        <w:rPr>
          <w:rFonts w:ascii="Arial" w:eastAsia="Calibri" w:hAnsi="Arial" w:cs="Arial"/>
          <w:sz w:val="26"/>
          <w:szCs w:val="26"/>
        </w:rPr>
        <w:t>палацово</w:t>
      </w:r>
      <w:proofErr w:type="spellEnd"/>
      <w:r>
        <w:rPr>
          <w:rFonts w:ascii="Arial" w:eastAsia="Calibri" w:hAnsi="Arial" w:cs="Arial"/>
          <w:sz w:val="26"/>
          <w:szCs w:val="26"/>
        </w:rPr>
        <w:t>-паркових, паркових та інших ландшафтних перетворень.</w:t>
      </w:r>
    </w:p>
    <w:p w14:paraId="0D24192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8. Участь у формуванні завдання на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xml:space="preserve"> та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листів про погодження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вулиць, проїздів, проходів, подвір’їв, громадських просторів, ландшафтних утворень, парків, скверів, площ, пам’ятників тощо.</w:t>
      </w:r>
    </w:p>
    <w:p w14:paraId="3CE49586"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9. Участь у формуванні завдання на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xml:space="preserve"> та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листів про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14:paraId="284918A9"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10. Участь у формуванні завдання на </w:t>
      </w:r>
      <w:proofErr w:type="spellStart"/>
      <w:r>
        <w:rPr>
          <w:rFonts w:ascii="Arial" w:eastAsia="Calibri" w:hAnsi="Arial" w:cs="Arial"/>
          <w:sz w:val="26"/>
          <w:szCs w:val="26"/>
        </w:rPr>
        <w:t>проєктування</w:t>
      </w:r>
      <w:proofErr w:type="spellEnd"/>
      <w:r>
        <w:rPr>
          <w:rFonts w:ascii="Arial" w:eastAsia="Calibri" w:hAnsi="Arial" w:cs="Arial"/>
          <w:sz w:val="26"/>
          <w:szCs w:val="26"/>
        </w:rPr>
        <w:t xml:space="preserve"> та підготовка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листів про погодження </w:t>
      </w:r>
      <w:proofErr w:type="spellStart"/>
      <w:r>
        <w:rPr>
          <w:rFonts w:ascii="Arial" w:eastAsia="Calibri" w:hAnsi="Arial" w:cs="Arial"/>
          <w:sz w:val="26"/>
          <w:szCs w:val="26"/>
        </w:rPr>
        <w:t>проєктів</w:t>
      </w:r>
      <w:proofErr w:type="spellEnd"/>
      <w:r>
        <w:rPr>
          <w:rFonts w:ascii="Arial" w:eastAsia="Calibri" w:hAnsi="Arial" w:cs="Arial"/>
          <w:sz w:val="26"/>
          <w:szCs w:val="26"/>
        </w:rPr>
        <w:t xml:space="preserve"> на освітлення вулиць, проспектів, площ, скверів тощо.</w:t>
      </w:r>
    </w:p>
    <w:p w14:paraId="1743E33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11. Підготовка стандартів щодо міського благоустрою та освітлення.</w:t>
      </w:r>
    </w:p>
    <w:p w14:paraId="227063F6"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12. Розгляд питань про відповідність афіш вимогам розміщення афіш у Львівській міській територіальній громаді.</w:t>
      </w:r>
    </w:p>
    <w:p w14:paraId="4CB7A9EF" w14:textId="77777777" w:rsidR="001A1554" w:rsidRDefault="001A1554" w:rsidP="001A1554">
      <w:pPr>
        <w:autoSpaceDE w:val="0"/>
        <w:autoSpaceDN w:val="0"/>
        <w:adjustRightInd w:val="0"/>
        <w:ind w:firstLine="708"/>
        <w:jc w:val="both"/>
        <w:rPr>
          <w:rFonts w:ascii="Arial" w:eastAsia="Calibri" w:hAnsi="Arial" w:cs="Arial"/>
          <w:sz w:val="26"/>
          <w:szCs w:val="26"/>
        </w:rPr>
      </w:pPr>
      <w:r>
        <w:rPr>
          <w:rFonts w:ascii="Arial" w:eastAsia="Calibri" w:hAnsi="Arial" w:cs="Arial"/>
          <w:sz w:val="26"/>
          <w:szCs w:val="26"/>
        </w:rPr>
        <w:t xml:space="preserve">13. Підготовка </w:t>
      </w:r>
      <w:proofErr w:type="spellStart"/>
      <w:r>
        <w:rPr>
          <w:rFonts w:ascii="Arial" w:eastAsia="Calibri" w:hAnsi="Arial" w:cs="Arial"/>
          <w:sz w:val="26"/>
          <w:szCs w:val="26"/>
        </w:rPr>
        <w:t>проєкта</w:t>
      </w:r>
      <w:proofErr w:type="spellEnd"/>
      <w:r>
        <w:rPr>
          <w:rFonts w:ascii="Arial" w:eastAsia="Calibri" w:hAnsi="Arial" w:cs="Arial"/>
          <w:sz w:val="26"/>
          <w:szCs w:val="26"/>
        </w:rPr>
        <w:t xml:space="preserve"> висновку про можливість заміни </w:t>
      </w:r>
      <w:r w:rsidR="003B2F67">
        <w:rPr>
          <w:rFonts w:ascii="Arial" w:eastAsia="Calibri" w:hAnsi="Arial" w:cs="Arial"/>
          <w:sz w:val="26"/>
          <w:szCs w:val="26"/>
        </w:rPr>
        <w:t>наявної</w:t>
      </w:r>
      <w:r>
        <w:rPr>
          <w:rFonts w:ascii="Arial" w:eastAsia="Calibri" w:hAnsi="Arial" w:cs="Arial"/>
          <w:sz w:val="26"/>
          <w:szCs w:val="26"/>
        </w:rPr>
        <w:t xml:space="preserve"> чи встановлення нової огорожі.</w:t>
      </w:r>
    </w:p>
    <w:p w14:paraId="3CFF204C" w14:textId="77777777" w:rsidR="00E558A9" w:rsidRDefault="00E558A9" w:rsidP="001A1554">
      <w:pPr>
        <w:jc w:val="center"/>
        <w:rPr>
          <w:rFonts w:ascii="Arial" w:hAnsi="Arial" w:cs="Arial"/>
          <w:b/>
          <w:sz w:val="26"/>
          <w:szCs w:val="26"/>
        </w:rPr>
      </w:pPr>
    </w:p>
    <w:p w14:paraId="2286E1B9" w14:textId="37886355" w:rsidR="001A1554" w:rsidRPr="003E4A27" w:rsidRDefault="003E4A27" w:rsidP="001A1554">
      <w:pPr>
        <w:jc w:val="center"/>
        <w:rPr>
          <w:rFonts w:ascii="Arial" w:hAnsi="Arial" w:cs="Arial"/>
          <w:b/>
          <w:sz w:val="26"/>
          <w:szCs w:val="26"/>
        </w:rPr>
      </w:pPr>
      <w:bookmarkStart w:id="0" w:name="_GoBack"/>
      <w:r w:rsidRPr="003E4A27">
        <w:rPr>
          <w:rFonts w:ascii="Arial" w:hAnsi="Arial" w:cs="Arial"/>
          <w:b/>
          <w:sz w:val="26"/>
          <w:szCs w:val="26"/>
        </w:rPr>
        <w:t>4. Повноваження офісу агломерації та розвитку громад</w:t>
      </w:r>
    </w:p>
    <w:bookmarkEnd w:id="0"/>
    <w:p w14:paraId="2B8E2F14" w14:textId="77777777" w:rsidR="001A1554" w:rsidRDefault="001A1554" w:rsidP="001A1554">
      <w:pPr>
        <w:jc w:val="center"/>
        <w:rPr>
          <w:rFonts w:ascii="Arial" w:hAnsi="Arial" w:cs="Arial"/>
          <w:sz w:val="26"/>
          <w:szCs w:val="26"/>
        </w:rPr>
      </w:pPr>
    </w:p>
    <w:p w14:paraId="08B0E6F0" w14:textId="77777777" w:rsidR="001A1554" w:rsidRDefault="001A1554" w:rsidP="001A1554">
      <w:pPr>
        <w:ind w:firstLine="708"/>
        <w:jc w:val="both"/>
        <w:rPr>
          <w:rFonts w:ascii="Arial" w:hAnsi="Arial" w:cs="Arial"/>
          <w:sz w:val="26"/>
          <w:szCs w:val="26"/>
        </w:rPr>
      </w:pPr>
      <w:r>
        <w:rPr>
          <w:rFonts w:ascii="Arial" w:hAnsi="Arial" w:cs="Arial"/>
          <w:sz w:val="26"/>
          <w:szCs w:val="26"/>
        </w:rPr>
        <w:t>1.</w:t>
      </w:r>
      <w:r w:rsidR="003B2F67">
        <w:rPr>
          <w:rFonts w:ascii="Arial" w:hAnsi="Arial" w:cs="Arial"/>
          <w:sz w:val="26"/>
          <w:szCs w:val="26"/>
        </w:rPr>
        <w:t xml:space="preserve"> </w:t>
      </w:r>
      <w:r>
        <w:rPr>
          <w:rFonts w:ascii="Arial" w:hAnsi="Arial" w:cs="Arial"/>
          <w:sz w:val="26"/>
          <w:szCs w:val="26"/>
        </w:rPr>
        <w:t>Створення умов для представництва та реалізації інтересів мешканців сіл, селищ, міст, які розташовані у межах Львівської міської територіальної громади, у виконавчих органах міської ради.</w:t>
      </w:r>
    </w:p>
    <w:p w14:paraId="05984268" w14:textId="77777777" w:rsidR="001A1554" w:rsidRDefault="001A1554" w:rsidP="001A1554">
      <w:pPr>
        <w:ind w:firstLine="708"/>
        <w:jc w:val="both"/>
        <w:rPr>
          <w:rFonts w:ascii="Arial" w:hAnsi="Arial" w:cs="Arial"/>
          <w:sz w:val="26"/>
          <w:szCs w:val="26"/>
        </w:rPr>
      </w:pPr>
      <w:r>
        <w:rPr>
          <w:rFonts w:ascii="Arial" w:hAnsi="Arial" w:cs="Arial"/>
          <w:sz w:val="26"/>
          <w:szCs w:val="26"/>
        </w:rPr>
        <w:t>2. Участь у розвитку соціально-економічного та культурного потенціалу Львівської міської територіальної громади в межах міжмуніципального співробітництва з іншими громадами.</w:t>
      </w:r>
    </w:p>
    <w:p w14:paraId="3D38529E"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3. Забезпечення належного функціонування офісів Львівської громади на території населених пунктів Львівської міської територіальної громади.</w:t>
      </w:r>
    </w:p>
    <w:p w14:paraId="34C65223"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4. Ведення обліку домогосподарств на території сіл, селищ, міст, які розташовані у межах території Львівської міської територіальної громади**, власники яких уклали договори про надання послуг з вивезення побутових відходів та забезпечення контролю за укладенням таких договорів.</w:t>
      </w:r>
    </w:p>
    <w:p w14:paraId="3749E148"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5. Здійснення контролю за дотриманням правил користування жилими приміщеннями, санітарного утримання місць загального користування на території населених пунктів, які є у складі Львівської міської територіальної громади**. </w:t>
      </w:r>
    </w:p>
    <w:p w14:paraId="28545575"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6. Здійснення контролю за виконанням правил благоустрою на територій населених пунктів, які є у складі Львівської міської територіальної громади**.</w:t>
      </w:r>
    </w:p>
    <w:p w14:paraId="465F3C3A"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7. Видача дозволу на порушення об’єктів благоустрою на території населених пунктів, які є у складі Львівської міської територіальної громади** у випадках та порядку, передбачених законодавством України.</w:t>
      </w:r>
    </w:p>
    <w:p w14:paraId="4E9644ED"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8. Здійснення реєстрації, зняття з реєстрації місця проживання особи на території населених пунктів, які є у складі Львівської міської територіальної громади**</w:t>
      </w:r>
    </w:p>
    <w:p w14:paraId="75DF195A"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9. Прийом, реєстрація звернень громадян та юридичних осіб, запитів на інформацію, повідомлень про проведення масових заходів (крім електронних) на території населених пунктів, які є у складі Львівської міської територіальної громади**</w:t>
      </w:r>
    </w:p>
    <w:p w14:paraId="0ADC890F"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lastRenderedPageBreak/>
        <w:t xml:space="preserve">10. Організація ведення </w:t>
      </w:r>
      <w:proofErr w:type="spellStart"/>
      <w:r>
        <w:rPr>
          <w:rFonts w:ascii="Arial" w:hAnsi="Arial" w:cs="Arial"/>
          <w:sz w:val="26"/>
          <w:szCs w:val="26"/>
        </w:rPr>
        <w:t>погосподарського</w:t>
      </w:r>
      <w:proofErr w:type="spellEnd"/>
      <w:r>
        <w:rPr>
          <w:rFonts w:ascii="Arial" w:hAnsi="Arial" w:cs="Arial"/>
          <w:sz w:val="26"/>
          <w:szCs w:val="26"/>
        </w:rPr>
        <w:t xml:space="preserve"> обліку населених пунктів, які є у складі Львівської міської територіальної громади,** у тому числі видача відомостей, витягів, засвідчених копій.</w:t>
      </w:r>
    </w:p>
    <w:p w14:paraId="4982C590"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11. Надання інформації (відомостей довідок, актів, характеристик) щодо жителів приєднаних населених пунктів, необхідної для:</w:t>
      </w:r>
    </w:p>
    <w:p w14:paraId="38E1F93C"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11.1. Ведення Державного реєстру виборців.</w:t>
      </w:r>
    </w:p>
    <w:p w14:paraId="5023370E"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11.2. Отримання соціальних виплат та інших адміністративних послуг.</w:t>
      </w:r>
    </w:p>
    <w:p w14:paraId="72040021"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12. Організація та участь у межах своїх повноважень у проведенні загальноміських заходів у Львівській міській територіальній громаді, у тому числі конференцій, форумів, "круглих столів", семінарів тощо. </w:t>
      </w:r>
    </w:p>
    <w:p w14:paraId="1E85EF58"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13. Організація громадських робіт особам, зареєстрованим як безробітні, учнівській і студентській молоді у вільний від занять час, особам, засудженим до покарання у вигляді громадських робіт, та особам, до яких застосовано адміністративне стягнення**.</w:t>
      </w:r>
    </w:p>
    <w:p w14:paraId="133BD877"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14. Організація на території населених пунктів, які є у складі Львівської міської територіальної громади** ведення персонально-первинного обліку призовників і військовозобов’язаних.</w:t>
      </w:r>
    </w:p>
    <w:p w14:paraId="79EC0A5E"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15.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w:t>
      </w:r>
    </w:p>
    <w:p w14:paraId="6F56C0BD"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16. Визначення місць для встановлення інформаційних щитів, стендів, дошок тощо для безкоштовного розміщення оголошень, плакатів, афіш, газет тощо на території населених пунктів, які є у складі Львівської міської територіальної громади**.</w:t>
      </w:r>
    </w:p>
    <w:p w14:paraId="6E2D17F5"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17. Сприяння в організації та проведенні виборів, референдумів.</w:t>
      </w:r>
    </w:p>
    <w:p w14:paraId="52FCF13D"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18. Інформування уповноважених органів про виявлені факти самочинного будівництва на території населених пунктів, які є у складі Львівської міської територіальної громади,** у порядку встановленому виконавчим комітетом Львівської міської ради.</w:t>
      </w:r>
    </w:p>
    <w:p w14:paraId="4CBF85E7"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19. Участь у роботі комісій, робочих груп тощо</w:t>
      </w:r>
      <w:r w:rsidR="003B2F67">
        <w:rPr>
          <w:rFonts w:ascii="Arial" w:hAnsi="Arial" w:cs="Arial"/>
          <w:sz w:val="26"/>
          <w:szCs w:val="26"/>
        </w:rPr>
        <w:t>,</w:t>
      </w:r>
      <w:r>
        <w:rPr>
          <w:rFonts w:ascii="Arial" w:hAnsi="Arial" w:cs="Arial"/>
          <w:sz w:val="26"/>
          <w:szCs w:val="26"/>
        </w:rPr>
        <w:t xml:space="preserve"> утворених для вирішення питань на території населених пунктів, які є у складі Львівської міської територіальної громади**.</w:t>
      </w:r>
    </w:p>
    <w:p w14:paraId="6A80D977"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20. Участь у координації роботи на території населених пунктів, які є у складі Львівської міської територіальної громади,** щодо:</w:t>
      </w:r>
    </w:p>
    <w:p w14:paraId="6C238F4E"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20.1. Забезпечення своєчасної сплати податків, внесення інших обов’язкових платежів до бюджету Львівської міської територіальної громади.</w:t>
      </w:r>
    </w:p>
    <w:p w14:paraId="2B3DA4D0"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20.2. Ліквідації стихійної торгівлі.</w:t>
      </w:r>
    </w:p>
    <w:p w14:paraId="76E8949A"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21. Визначення нових та впорядкування наявних місць розташування пам’ятників та пам’ятних знаків, меморіальних таблиць з метою відзначення пам’ятних чи ювілейних дат, інших свят на території населених пунктів, які є у складі Львівської міської територіальної громади** </w:t>
      </w:r>
    </w:p>
    <w:p w14:paraId="5399DE5E"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22. Проведення державної реєстрації актів цивільного стану у порядку, визначеному законодавством України.</w:t>
      </w:r>
    </w:p>
    <w:p w14:paraId="50F490E4"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23. Сприяння у роботі поліцейських офіцерів громади, які здійснюють діяльність на території населених пунктів Львівської міської територіальної громади**.</w:t>
      </w:r>
    </w:p>
    <w:p w14:paraId="51676560"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lastRenderedPageBreak/>
        <w:t>24. Організація ведення та реєстрація пасік на території Львівської міської територіальної громади.</w:t>
      </w:r>
    </w:p>
    <w:p w14:paraId="06A8F8F5"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25. Координація роботи в сфері агропромислового комплексу на території Львівської міської територіальної громади.</w:t>
      </w:r>
    </w:p>
    <w:p w14:paraId="1B6383C2"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26. Забезпечення реалізації участі громадян у місцевому самоврядуванні, розвитку та реалізації інструментів місцевої демократії, таких як конкурс соціально-культурних </w:t>
      </w:r>
      <w:proofErr w:type="spellStart"/>
      <w:r>
        <w:rPr>
          <w:rFonts w:ascii="Arial" w:hAnsi="Arial" w:cs="Arial"/>
          <w:sz w:val="26"/>
          <w:szCs w:val="26"/>
        </w:rPr>
        <w:t>проєктів</w:t>
      </w:r>
      <w:proofErr w:type="spellEnd"/>
      <w:r>
        <w:rPr>
          <w:rFonts w:ascii="Arial" w:hAnsi="Arial" w:cs="Arial"/>
          <w:sz w:val="26"/>
          <w:szCs w:val="26"/>
        </w:rPr>
        <w:t xml:space="preserve">, програма колективного фінансування соціально-культурних </w:t>
      </w:r>
      <w:proofErr w:type="spellStart"/>
      <w:r>
        <w:rPr>
          <w:rFonts w:ascii="Arial" w:hAnsi="Arial" w:cs="Arial"/>
          <w:sz w:val="26"/>
          <w:szCs w:val="26"/>
        </w:rPr>
        <w:t>проєктів</w:t>
      </w:r>
      <w:proofErr w:type="spellEnd"/>
      <w:r>
        <w:rPr>
          <w:rFonts w:ascii="Arial" w:hAnsi="Arial" w:cs="Arial"/>
          <w:sz w:val="26"/>
          <w:szCs w:val="26"/>
        </w:rPr>
        <w:t xml:space="preserve"> на території Львівської міської територіальної громади, загальні збори, громадський бюджет тощо. </w:t>
      </w:r>
    </w:p>
    <w:p w14:paraId="53C25828"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27. Забезпечення реалізації заходів, передбачених Програмою популяризації громадського бюджету Львівської міської територіальної громади, та інших механізмів участі </w:t>
      </w:r>
      <w:r w:rsidR="003B2F67">
        <w:rPr>
          <w:rFonts w:ascii="Arial" w:hAnsi="Arial" w:cs="Arial"/>
          <w:sz w:val="26"/>
          <w:szCs w:val="26"/>
        </w:rPr>
        <w:t>жителів</w:t>
      </w:r>
      <w:r>
        <w:rPr>
          <w:rFonts w:ascii="Arial" w:hAnsi="Arial" w:cs="Arial"/>
          <w:sz w:val="26"/>
          <w:szCs w:val="26"/>
        </w:rPr>
        <w:t xml:space="preserve"> у місцевому самоврядуванні у частині громадського бюджету, конкурсу соціально-культурних </w:t>
      </w:r>
      <w:proofErr w:type="spellStart"/>
      <w:r>
        <w:rPr>
          <w:rFonts w:ascii="Arial" w:hAnsi="Arial" w:cs="Arial"/>
          <w:sz w:val="26"/>
          <w:szCs w:val="26"/>
        </w:rPr>
        <w:t>проєктів</w:t>
      </w:r>
      <w:proofErr w:type="spellEnd"/>
      <w:r>
        <w:rPr>
          <w:rFonts w:ascii="Arial" w:hAnsi="Arial" w:cs="Arial"/>
          <w:sz w:val="26"/>
          <w:szCs w:val="26"/>
        </w:rPr>
        <w:t xml:space="preserve">, конкурс соціально-культурних </w:t>
      </w:r>
      <w:proofErr w:type="spellStart"/>
      <w:r>
        <w:rPr>
          <w:rFonts w:ascii="Arial" w:hAnsi="Arial" w:cs="Arial"/>
          <w:sz w:val="26"/>
          <w:szCs w:val="26"/>
        </w:rPr>
        <w:t>проєктів</w:t>
      </w:r>
      <w:proofErr w:type="spellEnd"/>
      <w:r>
        <w:rPr>
          <w:rFonts w:ascii="Arial" w:hAnsi="Arial" w:cs="Arial"/>
          <w:sz w:val="26"/>
          <w:szCs w:val="26"/>
        </w:rPr>
        <w:t xml:space="preserve">, програма колективного фінансування соціально-культурних </w:t>
      </w:r>
      <w:proofErr w:type="spellStart"/>
      <w:r>
        <w:rPr>
          <w:rFonts w:ascii="Arial" w:hAnsi="Arial" w:cs="Arial"/>
          <w:sz w:val="26"/>
          <w:szCs w:val="26"/>
        </w:rPr>
        <w:t>проєктів</w:t>
      </w:r>
      <w:proofErr w:type="spellEnd"/>
      <w:r>
        <w:rPr>
          <w:rFonts w:ascii="Arial" w:hAnsi="Arial" w:cs="Arial"/>
          <w:sz w:val="26"/>
          <w:szCs w:val="26"/>
        </w:rPr>
        <w:t xml:space="preserve"> на території Львівської міської територіальної громади.</w:t>
      </w:r>
    </w:p>
    <w:p w14:paraId="61BCD696"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28. Адміністрування проведення конкурсу соціально-культурних </w:t>
      </w:r>
      <w:proofErr w:type="spellStart"/>
      <w:r>
        <w:rPr>
          <w:rFonts w:ascii="Arial" w:hAnsi="Arial" w:cs="Arial"/>
          <w:sz w:val="26"/>
          <w:szCs w:val="26"/>
        </w:rPr>
        <w:t>проєктів</w:t>
      </w:r>
      <w:proofErr w:type="spellEnd"/>
      <w:r>
        <w:rPr>
          <w:rFonts w:ascii="Arial" w:hAnsi="Arial" w:cs="Arial"/>
          <w:sz w:val="26"/>
          <w:szCs w:val="26"/>
        </w:rPr>
        <w:t xml:space="preserve"> та супровід реалізації </w:t>
      </w:r>
      <w:proofErr w:type="spellStart"/>
      <w:r>
        <w:rPr>
          <w:rFonts w:ascii="Arial" w:hAnsi="Arial" w:cs="Arial"/>
          <w:sz w:val="26"/>
          <w:szCs w:val="26"/>
        </w:rPr>
        <w:t>проєктів</w:t>
      </w:r>
      <w:proofErr w:type="spellEnd"/>
      <w:r>
        <w:rPr>
          <w:rFonts w:ascii="Arial" w:hAnsi="Arial" w:cs="Arial"/>
          <w:sz w:val="26"/>
          <w:szCs w:val="26"/>
        </w:rPr>
        <w:t xml:space="preserve"> за напрямом розвитку суспільства та розвитку </w:t>
      </w:r>
      <w:proofErr w:type="spellStart"/>
      <w:r>
        <w:rPr>
          <w:rFonts w:ascii="Arial" w:hAnsi="Arial" w:cs="Arial"/>
          <w:sz w:val="26"/>
          <w:szCs w:val="26"/>
        </w:rPr>
        <w:t>мікрогромад</w:t>
      </w:r>
      <w:proofErr w:type="spellEnd"/>
      <w:r>
        <w:rPr>
          <w:rFonts w:ascii="Arial" w:hAnsi="Arial" w:cs="Arial"/>
          <w:sz w:val="26"/>
          <w:szCs w:val="26"/>
        </w:rPr>
        <w:t xml:space="preserve"> Львівської міської територіальної громади.</w:t>
      </w:r>
    </w:p>
    <w:p w14:paraId="24813374"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29. Здійснення інформаційних та консультаційних заходів на території локальних </w:t>
      </w:r>
      <w:proofErr w:type="spellStart"/>
      <w:r>
        <w:rPr>
          <w:rFonts w:ascii="Arial" w:hAnsi="Arial" w:cs="Arial"/>
          <w:sz w:val="26"/>
          <w:szCs w:val="26"/>
        </w:rPr>
        <w:t>мікрогромад</w:t>
      </w:r>
      <w:proofErr w:type="spellEnd"/>
      <w:r>
        <w:rPr>
          <w:rFonts w:ascii="Arial" w:hAnsi="Arial" w:cs="Arial"/>
          <w:sz w:val="26"/>
          <w:szCs w:val="26"/>
        </w:rPr>
        <w:t xml:space="preserve"> Львівської міської територіальної громади.</w:t>
      </w:r>
    </w:p>
    <w:p w14:paraId="0B9F9F64"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30. Організація та координація процесу подачі, аналізу, голосування, а також контроль за виконанням </w:t>
      </w:r>
      <w:proofErr w:type="spellStart"/>
      <w:r>
        <w:rPr>
          <w:rFonts w:ascii="Arial" w:hAnsi="Arial" w:cs="Arial"/>
          <w:sz w:val="26"/>
          <w:szCs w:val="26"/>
        </w:rPr>
        <w:t>проєктів</w:t>
      </w:r>
      <w:proofErr w:type="spellEnd"/>
      <w:r>
        <w:rPr>
          <w:rFonts w:ascii="Arial" w:hAnsi="Arial" w:cs="Arial"/>
          <w:sz w:val="26"/>
          <w:szCs w:val="26"/>
        </w:rPr>
        <w:t xml:space="preserve"> згідно із затвердженим міською радою положенням про громадський бюджет Львівської міської територіальної громади.</w:t>
      </w:r>
    </w:p>
    <w:p w14:paraId="05B2864A"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31. Моніторинг інформації про матеріально-технічний стан територіальних громад сіл, селищ, міст, які розташовані у межах Львівської міської територіальної громади та території агломерації, а також проблем та питань, актуальних для врегулювання через співпрацю.</w:t>
      </w:r>
    </w:p>
    <w:p w14:paraId="2CD678E2"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32. Підготовка документів щодо ініціювання та проведення переговорів щодо співробітництва Львівської міської територіальної громади з іншими територіальними громадами.</w:t>
      </w:r>
    </w:p>
    <w:p w14:paraId="3AE85230"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33. Підготовка і подання на розгляд ради та її виконавчих органів </w:t>
      </w:r>
      <w:proofErr w:type="spellStart"/>
      <w:r>
        <w:rPr>
          <w:rFonts w:ascii="Arial" w:hAnsi="Arial" w:cs="Arial"/>
          <w:sz w:val="26"/>
          <w:szCs w:val="26"/>
        </w:rPr>
        <w:t>проєктів</w:t>
      </w:r>
      <w:proofErr w:type="spellEnd"/>
      <w:r>
        <w:rPr>
          <w:rFonts w:ascii="Arial" w:hAnsi="Arial" w:cs="Arial"/>
          <w:sz w:val="26"/>
          <w:szCs w:val="26"/>
        </w:rPr>
        <w:t xml:space="preserve"> документів щодо схвалення </w:t>
      </w:r>
      <w:proofErr w:type="spellStart"/>
      <w:r>
        <w:rPr>
          <w:rFonts w:ascii="Arial" w:hAnsi="Arial" w:cs="Arial"/>
          <w:sz w:val="26"/>
          <w:szCs w:val="26"/>
        </w:rPr>
        <w:t>проєкту</w:t>
      </w:r>
      <w:proofErr w:type="spellEnd"/>
      <w:r>
        <w:rPr>
          <w:rFonts w:ascii="Arial" w:hAnsi="Arial" w:cs="Arial"/>
          <w:sz w:val="26"/>
          <w:szCs w:val="26"/>
        </w:rPr>
        <w:t xml:space="preserve"> договору про співробітництво територіальних громад або меморандуму про співпрацю з територіальною громадою села, селища, міста, асоціацій органів місцевого самоврядування. </w:t>
      </w:r>
    </w:p>
    <w:p w14:paraId="7DA5DE57"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34. Організаційно-технічне та/або фінансове забезпечення реалізації укладених договорів про співробітництво територіальних громад або меморандумів про співпрацю.</w:t>
      </w:r>
    </w:p>
    <w:p w14:paraId="5F4FA6D1"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35. Участь у підготовці </w:t>
      </w:r>
      <w:proofErr w:type="spellStart"/>
      <w:r>
        <w:rPr>
          <w:rFonts w:ascii="Arial" w:hAnsi="Arial" w:cs="Arial"/>
          <w:sz w:val="26"/>
          <w:szCs w:val="26"/>
        </w:rPr>
        <w:t>проєктів</w:t>
      </w:r>
      <w:proofErr w:type="spellEnd"/>
      <w:r>
        <w:rPr>
          <w:rFonts w:ascii="Arial" w:hAnsi="Arial" w:cs="Arial"/>
          <w:sz w:val="26"/>
          <w:szCs w:val="26"/>
        </w:rPr>
        <w:t xml:space="preserve"> розвитку території населених пунктів та міської агломерації для фінансування за </w:t>
      </w:r>
      <w:r w:rsidR="006C37E1">
        <w:rPr>
          <w:rFonts w:ascii="Arial" w:hAnsi="Arial" w:cs="Arial"/>
          <w:sz w:val="26"/>
          <w:szCs w:val="26"/>
        </w:rPr>
        <w:t>кошти</w:t>
      </w:r>
      <w:r>
        <w:rPr>
          <w:rFonts w:ascii="Arial" w:hAnsi="Arial" w:cs="Arial"/>
          <w:sz w:val="26"/>
          <w:szCs w:val="26"/>
        </w:rPr>
        <w:t xml:space="preserve"> бюджетних програм </w:t>
      </w:r>
      <w:proofErr w:type="spellStart"/>
      <w:r>
        <w:rPr>
          <w:rFonts w:ascii="Arial" w:hAnsi="Arial" w:cs="Arial"/>
          <w:sz w:val="26"/>
          <w:szCs w:val="26"/>
        </w:rPr>
        <w:t>співфінансування</w:t>
      </w:r>
      <w:proofErr w:type="spellEnd"/>
      <w:r>
        <w:rPr>
          <w:rFonts w:ascii="Arial" w:hAnsi="Arial" w:cs="Arial"/>
          <w:sz w:val="26"/>
          <w:szCs w:val="26"/>
        </w:rPr>
        <w:t>, що реалізуються на рівні держави та Львівської області.</w:t>
      </w:r>
    </w:p>
    <w:p w14:paraId="0DBF7978"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36. Здійснення заходів щодо реалізації спільних інвестиційних </w:t>
      </w:r>
      <w:proofErr w:type="spellStart"/>
      <w:r>
        <w:rPr>
          <w:rFonts w:ascii="Arial" w:hAnsi="Arial" w:cs="Arial"/>
          <w:sz w:val="26"/>
          <w:szCs w:val="26"/>
        </w:rPr>
        <w:t>проєктів</w:t>
      </w:r>
      <w:proofErr w:type="spellEnd"/>
      <w:r>
        <w:rPr>
          <w:rFonts w:ascii="Arial" w:hAnsi="Arial" w:cs="Arial"/>
          <w:sz w:val="26"/>
          <w:szCs w:val="26"/>
        </w:rPr>
        <w:t xml:space="preserve"> у співпраці з територіальними громадами сіл, селищ, міст, у тому числі із залученням кредитних та/або грантових коштів для фінансування зазначених </w:t>
      </w:r>
      <w:proofErr w:type="spellStart"/>
      <w:r>
        <w:rPr>
          <w:rFonts w:ascii="Arial" w:hAnsi="Arial" w:cs="Arial"/>
          <w:sz w:val="26"/>
          <w:szCs w:val="26"/>
        </w:rPr>
        <w:t>проєктів</w:t>
      </w:r>
      <w:proofErr w:type="spellEnd"/>
      <w:r>
        <w:rPr>
          <w:rFonts w:ascii="Arial" w:hAnsi="Arial" w:cs="Arial"/>
          <w:sz w:val="26"/>
          <w:szCs w:val="26"/>
        </w:rPr>
        <w:t>.</w:t>
      </w:r>
    </w:p>
    <w:p w14:paraId="05A3A665"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37. Моніторинг реалізації </w:t>
      </w:r>
      <w:proofErr w:type="spellStart"/>
      <w:r>
        <w:rPr>
          <w:rFonts w:ascii="Arial" w:hAnsi="Arial" w:cs="Arial"/>
          <w:sz w:val="26"/>
          <w:szCs w:val="26"/>
        </w:rPr>
        <w:t>проєктів</w:t>
      </w:r>
      <w:proofErr w:type="spellEnd"/>
      <w:r>
        <w:rPr>
          <w:rFonts w:ascii="Arial" w:hAnsi="Arial" w:cs="Arial"/>
          <w:sz w:val="26"/>
          <w:szCs w:val="26"/>
        </w:rPr>
        <w:t>, що фінансуються за кошти бюджету Львівської міської територіальної громади, на території населених пунктів Львівської міської територіальної громади**.</w:t>
      </w:r>
    </w:p>
    <w:p w14:paraId="72333433"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lastRenderedPageBreak/>
        <w:t xml:space="preserve">38. Участь у підготовці пропозицій до </w:t>
      </w:r>
      <w:proofErr w:type="spellStart"/>
      <w:r>
        <w:rPr>
          <w:rFonts w:ascii="Arial" w:hAnsi="Arial" w:cs="Arial"/>
          <w:sz w:val="26"/>
          <w:szCs w:val="26"/>
        </w:rPr>
        <w:t>проєкту</w:t>
      </w:r>
      <w:proofErr w:type="spellEnd"/>
      <w:r>
        <w:rPr>
          <w:rFonts w:ascii="Arial" w:hAnsi="Arial" w:cs="Arial"/>
          <w:sz w:val="26"/>
          <w:szCs w:val="26"/>
        </w:rPr>
        <w:t xml:space="preserve"> бюджету Львівської міської територіальної громади в частині фінансування програм, що реалізуються на території сіл, селищ, міст, що розташовані у межах Львівської міської територіальної громади як розпорядника бюджетних коштів.</w:t>
      </w:r>
    </w:p>
    <w:p w14:paraId="31667B9E"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39. Вжиття заходів для виявлення, збереження та надання рекомендацій щодо подальшого ефективного використання майна територіальної громади, розташованого на території сіл, селищ, міст, що у </w:t>
      </w:r>
      <w:r w:rsidR="006C37E1">
        <w:rPr>
          <w:rFonts w:ascii="Arial" w:hAnsi="Arial" w:cs="Arial"/>
          <w:sz w:val="26"/>
          <w:szCs w:val="26"/>
        </w:rPr>
        <w:t xml:space="preserve">складі </w:t>
      </w:r>
      <w:r>
        <w:rPr>
          <w:rFonts w:ascii="Arial" w:hAnsi="Arial" w:cs="Arial"/>
          <w:sz w:val="26"/>
          <w:szCs w:val="26"/>
        </w:rPr>
        <w:t>Львівської міської територіальної громади**.</w:t>
      </w:r>
    </w:p>
    <w:p w14:paraId="43A1363D"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________________________________________</w:t>
      </w:r>
    </w:p>
    <w:p w14:paraId="1AAA93D6"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**крім території м. Львова"</w:t>
      </w:r>
    </w:p>
    <w:p w14:paraId="1CF62BC5" w14:textId="77777777" w:rsidR="00967E87" w:rsidRPr="00165D57" w:rsidRDefault="00967E87" w:rsidP="00165D57">
      <w:pPr>
        <w:ind w:left="5664" w:firstLine="708"/>
        <w:rPr>
          <w:rFonts w:ascii="Arial" w:hAnsi="Arial" w:cs="Arial"/>
          <w:sz w:val="26"/>
          <w:szCs w:val="26"/>
        </w:rPr>
      </w:pPr>
    </w:p>
    <w:p w14:paraId="2AF9F2CB" w14:textId="77777777" w:rsidR="00E558A9" w:rsidRDefault="00E558A9" w:rsidP="00DA2D0F">
      <w:pPr>
        <w:jc w:val="both"/>
        <w:rPr>
          <w:rFonts w:ascii="Arial" w:hAnsi="Arial" w:cs="Arial"/>
          <w:sz w:val="26"/>
          <w:szCs w:val="26"/>
        </w:rPr>
      </w:pPr>
    </w:p>
    <w:p w14:paraId="51E4217F" w14:textId="77777777" w:rsidR="00E558A9" w:rsidRDefault="00E558A9" w:rsidP="00DA2D0F">
      <w:pPr>
        <w:jc w:val="both"/>
        <w:rPr>
          <w:rFonts w:ascii="Arial" w:hAnsi="Arial" w:cs="Arial"/>
          <w:sz w:val="26"/>
          <w:szCs w:val="26"/>
        </w:rPr>
      </w:pPr>
    </w:p>
    <w:p w14:paraId="37E5F77A" w14:textId="77777777" w:rsidR="00967E87" w:rsidRPr="00DA2D0F" w:rsidRDefault="00A36A39" w:rsidP="00DA2D0F">
      <w:pPr>
        <w:jc w:val="both"/>
        <w:rPr>
          <w:rFonts w:ascii="Arial" w:hAnsi="Arial" w:cs="Arial"/>
          <w:sz w:val="26"/>
          <w:szCs w:val="26"/>
        </w:rPr>
      </w:pPr>
      <w:r w:rsidRPr="00DA2D0F">
        <w:rPr>
          <w:rFonts w:ascii="Arial" w:hAnsi="Arial" w:cs="Arial"/>
          <w:sz w:val="26"/>
          <w:szCs w:val="26"/>
        </w:rPr>
        <w:t>Секретар ради</w:t>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00967E87" w:rsidRPr="00DA2D0F">
        <w:rPr>
          <w:rFonts w:ascii="Arial" w:hAnsi="Arial" w:cs="Arial"/>
          <w:sz w:val="26"/>
          <w:szCs w:val="26"/>
        </w:rPr>
        <w:t>Маркіян ЛОПАЧАК</w:t>
      </w:r>
    </w:p>
    <w:p w14:paraId="0C53E435" w14:textId="77777777" w:rsidR="00967E87" w:rsidRPr="00DA2D0F" w:rsidRDefault="00967E87" w:rsidP="00DA2D0F">
      <w:pPr>
        <w:jc w:val="both"/>
        <w:rPr>
          <w:rFonts w:ascii="Arial" w:hAnsi="Arial" w:cs="Arial"/>
          <w:sz w:val="26"/>
          <w:szCs w:val="26"/>
        </w:rPr>
      </w:pPr>
    </w:p>
    <w:p w14:paraId="0966736A" w14:textId="77777777" w:rsidR="00967E87" w:rsidRDefault="00967E87" w:rsidP="00CA4A06">
      <w:pPr>
        <w:ind w:firstLine="708"/>
        <w:jc w:val="both"/>
        <w:rPr>
          <w:rFonts w:ascii="Arial" w:hAnsi="Arial" w:cs="Arial"/>
          <w:sz w:val="26"/>
          <w:szCs w:val="26"/>
        </w:rPr>
      </w:pPr>
      <w:r w:rsidRPr="00DA2D0F">
        <w:rPr>
          <w:rFonts w:ascii="Arial" w:hAnsi="Arial" w:cs="Arial"/>
          <w:sz w:val="26"/>
          <w:szCs w:val="26"/>
        </w:rPr>
        <w:t>Віз</w:t>
      </w:r>
      <w:r w:rsidR="00A36A39" w:rsidRPr="00DA2D0F">
        <w:rPr>
          <w:rFonts w:ascii="Arial" w:hAnsi="Arial" w:cs="Arial"/>
          <w:sz w:val="26"/>
          <w:szCs w:val="26"/>
        </w:rPr>
        <w:t>а</w:t>
      </w:r>
      <w:r w:rsidRPr="00DA2D0F">
        <w:rPr>
          <w:rFonts w:ascii="Arial" w:hAnsi="Arial" w:cs="Arial"/>
          <w:sz w:val="26"/>
          <w:szCs w:val="26"/>
        </w:rPr>
        <w:t>:</w:t>
      </w:r>
    </w:p>
    <w:p w14:paraId="3A6658CA" w14:textId="77777777" w:rsidR="00CA4A06" w:rsidRDefault="00CA4A06" w:rsidP="00CA4A06">
      <w:pPr>
        <w:jc w:val="both"/>
        <w:rPr>
          <w:rFonts w:ascii="Arial" w:hAnsi="Arial" w:cs="Arial"/>
          <w:sz w:val="26"/>
          <w:szCs w:val="26"/>
        </w:rPr>
      </w:pPr>
    </w:p>
    <w:p w14:paraId="03690877" w14:textId="77777777" w:rsidR="00CA4A06" w:rsidRDefault="00CA4A06" w:rsidP="00CA4A06">
      <w:pPr>
        <w:jc w:val="both"/>
        <w:rPr>
          <w:rFonts w:ascii="Arial" w:hAnsi="Arial" w:cs="Arial"/>
          <w:sz w:val="26"/>
          <w:szCs w:val="26"/>
        </w:rPr>
      </w:pPr>
      <w:r>
        <w:rPr>
          <w:rFonts w:ascii="Arial" w:hAnsi="Arial" w:cs="Arial"/>
          <w:sz w:val="26"/>
          <w:szCs w:val="26"/>
        </w:rPr>
        <w:t xml:space="preserve">Директор юридичного </w:t>
      </w:r>
    </w:p>
    <w:p w14:paraId="6F7670DA" w14:textId="35F41694" w:rsidR="00967E87" w:rsidRDefault="00CA4A06" w:rsidP="00DA2D0F">
      <w:pPr>
        <w:jc w:val="both"/>
        <w:rPr>
          <w:rFonts w:ascii="Arial" w:hAnsi="Arial" w:cs="Arial"/>
          <w:sz w:val="26"/>
          <w:szCs w:val="26"/>
        </w:rPr>
      </w:pPr>
      <w:r>
        <w:rPr>
          <w:rFonts w:ascii="Arial" w:hAnsi="Arial" w:cs="Arial"/>
          <w:sz w:val="26"/>
          <w:szCs w:val="26"/>
        </w:rPr>
        <w:t>департаменту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Гелена ПАЙОНКЕВИЧ</w:t>
      </w:r>
    </w:p>
    <w:p w14:paraId="7012EEE6" w14:textId="230C2BA8" w:rsidR="007036C9" w:rsidRDefault="007036C9" w:rsidP="00DA2D0F">
      <w:pPr>
        <w:jc w:val="both"/>
        <w:rPr>
          <w:rFonts w:ascii="Arial" w:hAnsi="Arial" w:cs="Arial"/>
          <w:sz w:val="26"/>
          <w:szCs w:val="26"/>
        </w:rPr>
      </w:pPr>
    </w:p>
    <w:p w14:paraId="24F39DA1" w14:textId="728853F4" w:rsidR="007036C9" w:rsidRPr="00DA2D0F" w:rsidRDefault="007036C9" w:rsidP="00DA2D0F">
      <w:pPr>
        <w:jc w:val="both"/>
        <w:rPr>
          <w:rFonts w:ascii="Arial" w:hAnsi="Arial" w:cs="Arial"/>
          <w:sz w:val="26"/>
          <w:szCs w:val="26"/>
        </w:rPr>
      </w:pPr>
    </w:p>
    <w:sectPr w:rsidR="007036C9" w:rsidRPr="00DA2D0F" w:rsidSect="00E558A9">
      <w:headerReference w:type="default" r:id="rId8"/>
      <w:pgSz w:w="11906" w:h="16838" w:code="9"/>
      <w:pgMar w:top="851" w:right="567" w:bottom="567"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07F53" w14:textId="77777777" w:rsidR="00DC735C" w:rsidRDefault="00DC735C">
      <w:r>
        <w:separator/>
      </w:r>
    </w:p>
  </w:endnote>
  <w:endnote w:type="continuationSeparator" w:id="0">
    <w:p w14:paraId="492016B4" w14:textId="77777777" w:rsidR="00DC735C" w:rsidRDefault="00DC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1FE57" w14:textId="77777777" w:rsidR="00DC735C" w:rsidRDefault="00DC735C">
      <w:r>
        <w:separator/>
      </w:r>
    </w:p>
  </w:footnote>
  <w:footnote w:type="continuationSeparator" w:id="0">
    <w:p w14:paraId="1C2334CF" w14:textId="77777777" w:rsidR="00DC735C" w:rsidRDefault="00DC7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14:paraId="667848FE" w14:textId="2F2447C8" w:rsidR="00C72DDC" w:rsidRDefault="00C72DDC">
        <w:pPr>
          <w:pStyle w:val="a5"/>
          <w:jc w:val="center"/>
        </w:pPr>
        <w:r>
          <w:fldChar w:fldCharType="begin"/>
        </w:r>
        <w:r>
          <w:instrText>PAGE   \* MERGEFORMAT</w:instrText>
        </w:r>
        <w:r>
          <w:fldChar w:fldCharType="separate"/>
        </w:r>
        <w:r w:rsidR="003E4A27">
          <w:rPr>
            <w:noProof/>
          </w:rPr>
          <w:t>16</w:t>
        </w:r>
        <w:r>
          <w:fldChar w:fldCharType="end"/>
        </w:r>
      </w:p>
    </w:sdtContent>
  </w:sdt>
  <w:p w14:paraId="2F951F4D" w14:textId="77777777"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1E001860"/>
    <w:multiLevelType w:val="hybridMultilevel"/>
    <w:tmpl w:val="F08EFF50"/>
    <w:lvl w:ilvl="0" w:tplc="47B44FA4">
      <w:start w:val="1"/>
      <w:numFmt w:val="decimal"/>
      <w:lvlText w:val="%1."/>
      <w:lvlJc w:val="left"/>
      <w:pPr>
        <w:ind w:left="358" w:hanging="243"/>
      </w:pPr>
      <w:rPr>
        <w:rFonts w:ascii="Arial" w:eastAsia="Carlito" w:hAnsi="Arial" w:cs="Arial" w:hint="default"/>
        <w:b/>
        <w:bCs/>
        <w:i w:val="0"/>
        <w:iCs w:val="0"/>
        <w:spacing w:val="0"/>
        <w:w w:val="100"/>
        <w:sz w:val="26"/>
        <w:szCs w:val="26"/>
        <w:lang w:val="uk-UA" w:eastAsia="en-US" w:bidi="ar-SA"/>
      </w:rPr>
    </w:lvl>
    <w:lvl w:ilvl="1" w:tplc="C876CB92">
      <w:numFmt w:val="bullet"/>
      <w:lvlText w:val=""/>
      <w:lvlJc w:val="left"/>
      <w:pPr>
        <w:ind w:left="836" w:hanging="360"/>
      </w:pPr>
      <w:rPr>
        <w:rFonts w:ascii="Symbol" w:eastAsia="Symbol" w:hAnsi="Symbol" w:cs="Symbol" w:hint="default"/>
        <w:b w:val="0"/>
        <w:bCs w:val="0"/>
        <w:i w:val="0"/>
        <w:iCs w:val="0"/>
        <w:spacing w:val="0"/>
        <w:w w:val="99"/>
        <w:sz w:val="20"/>
        <w:szCs w:val="20"/>
        <w:lang w:val="uk-UA" w:eastAsia="en-US" w:bidi="ar-SA"/>
      </w:rPr>
    </w:lvl>
    <w:lvl w:ilvl="2" w:tplc="2F788DCA">
      <w:numFmt w:val="bullet"/>
      <w:lvlText w:val="•"/>
      <w:lvlJc w:val="left"/>
      <w:pPr>
        <w:ind w:left="1842" w:hanging="360"/>
      </w:pPr>
      <w:rPr>
        <w:rFonts w:hint="default"/>
        <w:lang w:val="uk-UA" w:eastAsia="en-US" w:bidi="ar-SA"/>
      </w:rPr>
    </w:lvl>
    <w:lvl w:ilvl="3" w:tplc="1938D0C8">
      <w:numFmt w:val="bullet"/>
      <w:lvlText w:val="•"/>
      <w:lvlJc w:val="left"/>
      <w:pPr>
        <w:ind w:left="2845" w:hanging="360"/>
      </w:pPr>
      <w:rPr>
        <w:rFonts w:hint="default"/>
        <w:lang w:val="uk-UA" w:eastAsia="en-US" w:bidi="ar-SA"/>
      </w:rPr>
    </w:lvl>
    <w:lvl w:ilvl="4" w:tplc="0BCE2B8A">
      <w:numFmt w:val="bullet"/>
      <w:lvlText w:val="•"/>
      <w:lvlJc w:val="left"/>
      <w:pPr>
        <w:ind w:left="3848" w:hanging="360"/>
      </w:pPr>
      <w:rPr>
        <w:rFonts w:hint="default"/>
        <w:lang w:val="uk-UA" w:eastAsia="en-US" w:bidi="ar-SA"/>
      </w:rPr>
    </w:lvl>
    <w:lvl w:ilvl="5" w:tplc="91E45E94">
      <w:numFmt w:val="bullet"/>
      <w:lvlText w:val="•"/>
      <w:lvlJc w:val="left"/>
      <w:pPr>
        <w:ind w:left="4851" w:hanging="360"/>
      </w:pPr>
      <w:rPr>
        <w:rFonts w:hint="default"/>
        <w:lang w:val="uk-UA" w:eastAsia="en-US" w:bidi="ar-SA"/>
      </w:rPr>
    </w:lvl>
    <w:lvl w:ilvl="6" w:tplc="ACE099D4">
      <w:numFmt w:val="bullet"/>
      <w:lvlText w:val="•"/>
      <w:lvlJc w:val="left"/>
      <w:pPr>
        <w:ind w:left="5854" w:hanging="360"/>
      </w:pPr>
      <w:rPr>
        <w:rFonts w:hint="default"/>
        <w:lang w:val="uk-UA" w:eastAsia="en-US" w:bidi="ar-SA"/>
      </w:rPr>
    </w:lvl>
    <w:lvl w:ilvl="7" w:tplc="D21C0E7E">
      <w:numFmt w:val="bullet"/>
      <w:lvlText w:val="•"/>
      <w:lvlJc w:val="left"/>
      <w:pPr>
        <w:ind w:left="6857" w:hanging="360"/>
      </w:pPr>
      <w:rPr>
        <w:rFonts w:hint="default"/>
        <w:lang w:val="uk-UA" w:eastAsia="en-US" w:bidi="ar-SA"/>
      </w:rPr>
    </w:lvl>
    <w:lvl w:ilvl="8" w:tplc="3BC0B00A">
      <w:numFmt w:val="bullet"/>
      <w:lvlText w:val="•"/>
      <w:lvlJc w:val="left"/>
      <w:pPr>
        <w:ind w:left="7860" w:hanging="360"/>
      </w:pPr>
      <w:rPr>
        <w:rFonts w:hint="default"/>
        <w:lang w:val="uk-UA" w:eastAsia="en-US" w:bidi="ar-SA"/>
      </w:rPr>
    </w:lvl>
  </w:abstractNum>
  <w:abstractNum w:abstractNumId="8" w15:restartNumberingAfterBreak="0">
    <w:nsid w:val="2E4A0179"/>
    <w:multiLevelType w:val="hybridMultilevel"/>
    <w:tmpl w:val="0F5EC9AA"/>
    <w:lvl w:ilvl="0" w:tplc="2566FFD6">
      <w:start w:val="1"/>
      <w:numFmt w:val="decimal"/>
      <w:lvlText w:val="%1."/>
      <w:lvlJc w:val="left"/>
      <w:pPr>
        <w:ind w:left="836" w:hanging="360"/>
      </w:pPr>
      <w:rPr>
        <w:rFonts w:ascii="Arial" w:eastAsia="Carlito" w:hAnsi="Arial" w:cs="Arial" w:hint="default"/>
        <w:b w:val="0"/>
        <w:bCs w:val="0"/>
        <w:i w:val="0"/>
        <w:iCs w:val="0"/>
        <w:spacing w:val="0"/>
        <w:w w:val="100"/>
        <w:sz w:val="26"/>
        <w:szCs w:val="26"/>
        <w:lang w:val="uk-UA" w:eastAsia="en-US" w:bidi="ar-SA"/>
      </w:rPr>
    </w:lvl>
    <w:lvl w:ilvl="1" w:tplc="BB3A328C">
      <w:numFmt w:val="bullet"/>
      <w:lvlText w:val="•"/>
      <w:lvlJc w:val="left"/>
      <w:pPr>
        <w:ind w:left="1742" w:hanging="360"/>
      </w:pPr>
      <w:rPr>
        <w:rFonts w:hint="default"/>
        <w:lang w:val="uk-UA" w:eastAsia="en-US" w:bidi="ar-SA"/>
      </w:rPr>
    </w:lvl>
    <w:lvl w:ilvl="2" w:tplc="86F87DC0">
      <w:numFmt w:val="bullet"/>
      <w:lvlText w:val="•"/>
      <w:lvlJc w:val="left"/>
      <w:pPr>
        <w:ind w:left="2645" w:hanging="360"/>
      </w:pPr>
      <w:rPr>
        <w:rFonts w:hint="default"/>
        <w:lang w:val="uk-UA" w:eastAsia="en-US" w:bidi="ar-SA"/>
      </w:rPr>
    </w:lvl>
    <w:lvl w:ilvl="3" w:tplc="C0A86150">
      <w:numFmt w:val="bullet"/>
      <w:lvlText w:val="•"/>
      <w:lvlJc w:val="left"/>
      <w:pPr>
        <w:ind w:left="3547" w:hanging="360"/>
      </w:pPr>
      <w:rPr>
        <w:rFonts w:hint="default"/>
        <w:lang w:val="uk-UA" w:eastAsia="en-US" w:bidi="ar-SA"/>
      </w:rPr>
    </w:lvl>
    <w:lvl w:ilvl="4" w:tplc="903CDF8A">
      <w:numFmt w:val="bullet"/>
      <w:lvlText w:val="•"/>
      <w:lvlJc w:val="left"/>
      <w:pPr>
        <w:ind w:left="4450" w:hanging="360"/>
      </w:pPr>
      <w:rPr>
        <w:rFonts w:hint="default"/>
        <w:lang w:val="uk-UA" w:eastAsia="en-US" w:bidi="ar-SA"/>
      </w:rPr>
    </w:lvl>
    <w:lvl w:ilvl="5" w:tplc="57AA6A34">
      <w:numFmt w:val="bullet"/>
      <w:lvlText w:val="•"/>
      <w:lvlJc w:val="left"/>
      <w:pPr>
        <w:ind w:left="5353" w:hanging="360"/>
      </w:pPr>
      <w:rPr>
        <w:rFonts w:hint="default"/>
        <w:lang w:val="uk-UA" w:eastAsia="en-US" w:bidi="ar-SA"/>
      </w:rPr>
    </w:lvl>
    <w:lvl w:ilvl="6" w:tplc="CE7CFED6">
      <w:numFmt w:val="bullet"/>
      <w:lvlText w:val="•"/>
      <w:lvlJc w:val="left"/>
      <w:pPr>
        <w:ind w:left="6255" w:hanging="360"/>
      </w:pPr>
      <w:rPr>
        <w:rFonts w:hint="default"/>
        <w:lang w:val="uk-UA" w:eastAsia="en-US" w:bidi="ar-SA"/>
      </w:rPr>
    </w:lvl>
    <w:lvl w:ilvl="7" w:tplc="1ACED7F2">
      <w:numFmt w:val="bullet"/>
      <w:lvlText w:val="•"/>
      <w:lvlJc w:val="left"/>
      <w:pPr>
        <w:ind w:left="7158" w:hanging="360"/>
      </w:pPr>
      <w:rPr>
        <w:rFonts w:hint="default"/>
        <w:lang w:val="uk-UA" w:eastAsia="en-US" w:bidi="ar-SA"/>
      </w:rPr>
    </w:lvl>
    <w:lvl w:ilvl="8" w:tplc="E42E60DA">
      <w:numFmt w:val="bullet"/>
      <w:lvlText w:val="•"/>
      <w:lvlJc w:val="left"/>
      <w:pPr>
        <w:ind w:left="8061" w:hanging="360"/>
      </w:pPr>
      <w:rPr>
        <w:rFonts w:hint="default"/>
        <w:lang w:val="uk-UA" w:eastAsia="en-US" w:bidi="ar-SA"/>
      </w:rPr>
    </w:lvl>
  </w:abstractNum>
  <w:abstractNum w:abstractNumId="9"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0"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6"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10"/>
  </w:num>
  <w:num w:numId="2">
    <w:abstractNumId w:val="12"/>
  </w:num>
  <w:num w:numId="3">
    <w:abstractNumId w:val="14"/>
  </w:num>
  <w:num w:numId="4">
    <w:abstractNumId w:val="11"/>
  </w:num>
  <w:num w:numId="5">
    <w:abstractNumId w:val="9"/>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5D57"/>
    <w:rsid w:val="0016727B"/>
    <w:rsid w:val="00173330"/>
    <w:rsid w:val="0018232E"/>
    <w:rsid w:val="001830DB"/>
    <w:rsid w:val="001A1554"/>
    <w:rsid w:val="001A2C7F"/>
    <w:rsid w:val="001A3101"/>
    <w:rsid w:val="001A36B9"/>
    <w:rsid w:val="001B2F5B"/>
    <w:rsid w:val="001B3129"/>
    <w:rsid w:val="001B48E4"/>
    <w:rsid w:val="001C51D8"/>
    <w:rsid w:val="001C62E4"/>
    <w:rsid w:val="001C6B56"/>
    <w:rsid w:val="001D042C"/>
    <w:rsid w:val="001D415F"/>
    <w:rsid w:val="001F000D"/>
    <w:rsid w:val="001F659C"/>
    <w:rsid w:val="0022545B"/>
    <w:rsid w:val="00227E8D"/>
    <w:rsid w:val="00227FB6"/>
    <w:rsid w:val="00232703"/>
    <w:rsid w:val="00237A75"/>
    <w:rsid w:val="00237CAC"/>
    <w:rsid w:val="00240EF0"/>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2F67"/>
    <w:rsid w:val="003B3AED"/>
    <w:rsid w:val="003C3048"/>
    <w:rsid w:val="003C39DE"/>
    <w:rsid w:val="003C3B42"/>
    <w:rsid w:val="003C506C"/>
    <w:rsid w:val="003D2F83"/>
    <w:rsid w:val="003E2EA3"/>
    <w:rsid w:val="003E42AB"/>
    <w:rsid w:val="003E4A27"/>
    <w:rsid w:val="003E5A69"/>
    <w:rsid w:val="003E5FDB"/>
    <w:rsid w:val="003F09CC"/>
    <w:rsid w:val="003F2828"/>
    <w:rsid w:val="003F38A2"/>
    <w:rsid w:val="003F63C5"/>
    <w:rsid w:val="004003A0"/>
    <w:rsid w:val="00402AD6"/>
    <w:rsid w:val="004040CF"/>
    <w:rsid w:val="004150ED"/>
    <w:rsid w:val="00421494"/>
    <w:rsid w:val="00430A37"/>
    <w:rsid w:val="00432695"/>
    <w:rsid w:val="0043358E"/>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B61EA"/>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5E2A59"/>
    <w:rsid w:val="005F2476"/>
    <w:rsid w:val="00604969"/>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A7E55"/>
    <w:rsid w:val="006B05A4"/>
    <w:rsid w:val="006B2C75"/>
    <w:rsid w:val="006B53A4"/>
    <w:rsid w:val="006C37E1"/>
    <w:rsid w:val="006C5E7B"/>
    <w:rsid w:val="006D5F5F"/>
    <w:rsid w:val="006E03A1"/>
    <w:rsid w:val="006E7CF8"/>
    <w:rsid w:val="006F07EA"/>
    <w:rsid w:val="006F3504"/>
    <w:rsid w:val="006F3CE3"/>
    <w:rsid w:val="006F7399"/>
    <w:rsid w:val="007036C9"/>
    <w:rsid w:val="00705A25"/>
    <w:rsid w:val="00705DF2"/>
    <w:rsid w:val="00706B9D"/>
    <w:rsid w:val="00706E31"/>
    <w:rsid w:val="007170F3"/>
    <w:rsid w:val="007233FE"/>
    <w:rsid w:val="007311CE"/>
    <w:rsid w:val="00734D73"/>
    <w:rsid w:val="0073586D"/>
    <w:rsid w:val="00741DEB"/>
    <w:rsid w:val="007447AD"/>
    <w:rsid w:val="00745D65"/>
    <w:rsid w:val="00745DFA"/>
    <w:rsid w:val="0074780C"/>
    <w:rsid w:val="00750956"/>
    <w:rsid w:val="007535E5"/>
    <w:rsid w:val="00753A71"/>
    <w:rsid w:val="00756CEC"/>
    <w:rsid w:val="00757E5D"/>
    <w:rsid w:val="007640DA"/>
    <w:rsid w:val="0078002D"/>
    <w:rsid w:val="00784D76"/>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247B"/>
    <w:rsid w:val="00903BA1"/>
    <w:rsid w:val="00905F40"/>
    <w:rsid w:val="00917F5D"/>
    <w:rsid w:val="009272A0"/>
    <w:rsid w:val="00930941"/>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800E0"/>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A14E2"/>
    <w:rsid w:val="00BB550D"/>
    <w:rsid w:val="00BC29C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86A51"/>
    <w:rsid w:val="00C93BDD"/>
    <w:rsid w:val="00CA1A41"/>
    <w:rsid w:val="00CA451A"/>
    <w:rsid w:val="00CA4A06"/>
    <w:rsid w:val="00CA4E01"/>
    <w:rsid w:val="00CA4E4A"/>
    <w:rsid w:val="00CA5DCE"/>
    <w:rsid w:val="00CB0573"/>
    <w:rsid w:val="00CC1DFD"/>
    <w:rsid w:val="00CC6D4C"/>
    <w:rsid w:val="00CC7B84"/>
    <w:rsid w:val="00CD11D5"/>
    <w:rsid w:val="00CE323B"/>
    <w:rsid w:val="00CF1435"/>
    <w:rsid w:val="00CF4E05"/>
    <w:rsid w:val="00CF6A11"/>
    <w:rsid w:val="00D010BD"/>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23F3"/>
    <w:rsid w:val="00DA2D0F"/>
    <w:rsid w:val="00DA654C"/>
    <w:rsid w:val="00DC735C"/>
    <w:rsid w:val="00DD56FC"/>
    <w:rsid w:val="00DE2E79"/>
    <w:rsid w:val="00DE4148"/>
    <w:rsid w:val="00DF21A9"/>
    <w:rsid w:val="00DF3046"/>
    <w:rsid w:val="00DF52F3"/>
    <w:rsid w:val="00E06897"/>
    <w:rsid w:val="00E0726A"/>
    <w:rsid w:val="00E10C3D"/>
    <w:rsid w:val="00E12477"/>
    <w:rsid w:val="00E307F8"/>
    <w:rsid w:val="00E30EF0"/>
    <w:rsid w:val="00E34AF9"/>
    <w:rsid w:val="00E37E6C"/>
    <w:rsid w:val="00E40738"/>
    <w:rsid w:val="00E558A9"/>
    <w:rsid w:val="00E610EE"/>
    <w:rsid w:val="00E673CA"/>
    <w:rsid w:val="00E70B61"/>
    <w:rsid w:val="00E85106"/>
    <w:rsid w:val="00E87092"/>
    <w:rsid w:val="00E94201"/>
    <w:rsid w:val="00E9700B"/>
    <w:rsid w:val="00EA422B"/>
    <w:rsid w:val="00EA615C"/>
    <w:rsid w:val="00EC17AE"/>
    <w:rsid w:val="00ED0942"/>
    <w:rsid w:val="00ED41A6"/>
    <w:rsid w:val="00EE458A"/>
    <w:rsid w:val="00EF5ED3"/>
    <w:rsid w:val="00F04101"/>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5D452"/>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1"/>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paragraph" w:customStyle="1" w:styleId="22">
    <w:name w:val="Абзац списка2"/>
    <w:basedOn w:val="a"/>
    <w:uiPriority w:val="99"/>
    <w:semiHidden/>
    <w:rsid w:val="001A1554"/>
    <w:pPr>
      <w:suppressAutoHyphens w:val="0"/>
      <w:spacing w:after="200" w:line="276" w:lineRule="auto"/>
      <w:ind w:left="720"/>
    </w:pPr>
    <w:rPr>
      <w:rFonts w:ascii="Calibri" w:hAnsi="Calibri" w:cs="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04058467">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B13D6-582B-4DE5-8921-4ECB0457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5510</Words>
  <Characters>41174</Characters>
  <Application>Microsoft Office Word</Application>
  <DocSecurity>0</DocSecurity>
  <Lines>343</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6</cp:revision>
  <cp:lastPrinted>2024-11-28T08:49:00Z</cp:lastPrinted>
  <dcterms:created xsi:type="dcterms:W3CDTF">2024-11-28T08:39:00Z</dcterms:created>
  <dcterms:modified xsi:type="dcterms:W3CDTF">2025-01-07T14:04:00Z</dcterms:modified>
</cp:coreProperties>
</file>