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3F47" w14:textId="77777777" w:rsidR="00B63F3B" w:rsidRPr="00221612" w:rsidRDefault="000D1066" w:rsidP="00221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  <w:t xml:space="preserve"> </w:t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Pr="005946F4">
        <w:rPr>
          <w:rFonts w:ascii="Svoboda" w:hAnsi="Svoboda" w:cs="Arial"/>
          <w:color w:val="000000"/>
          <w:sz w:val="26"/>
          <w:szCs w:val="26"/>
        </w:rPr>
        <w:tab/>
      </w:r>
      <w:r w:rsidRPr="005946F4">
        <w:rPr>
          <w:rFonts w:ascii="Svoboda" w:hAnsi="Svoboda" w:cs="Arial"/>
          <w:color w:val="000000"/>
          <w:sz w:val="26"/>
          <w:szCs w:val="26"/>
        </w:rPr>
        <w:tab/>
      </w:r>
      <w:r w:rsidRPr="005946F4">
        <w:rPr>
          <w:rFonts w:ascii="Svoboda" w:hAnsi="Svoboda" w:cs="Arial"/>
          <w:color w:val="000000"/>
          <w:sz w:val="26"/>
          <w:szCs w:val="26"/>
        </w:rPr>
        <w:tab/>
      </w:r>
      <w:r w:rsidR="00B63F3B" w:rsidRPr="00221612">
        <w:rPr>
          <w:rFonts w:ascii="Arial" w:hAnsi="Arial" w:cs="Arial"/>
          <w:sz w:val="26"/>
          <w:szCs w:val="26"/>
        </w:rPr>
        <w:t>Додаток</w:t>
      </w:r>
    </w:p>
    <w:p w14:paraId="67B5468E" w14:textId="77777777" w:rsidR="000D1066" w:rsidRPr="00221612" w:rsidRDefault="00A05AAB" w:rsidP="00221612">
      <w:pPr>
        <w:pStyle w:val="a4"/>
        <w:ind w:left="9912"/>
        <w:rPr>
          <w:rFonts w:ascii="Arial" w:hAnsi="Arial" w:cs="Arial"/>
          <w:sz w:val="26"/>
          <w:szCs w:val="26"/>
        </w:rPr>
      </w:pPr>
      <w:r w:rsidRPr="00221612">
        <w:rPr>
          <w:rFonts w:ascii="Arial" w:hAnsi="Arial" w:cs="Arial"/>
          <w:sz w:val="26"/>
          <w:szCs w:val="26"/>
        </w:rPr>
        <w:t>до Комплексної муніципальної</w:t>
      </w:r>
      <w:r w:rsidR="00B63F3B" w:rsidRPr="00221612">
        <w:rPr>
          <w:rFonts w:ascii="Arial" w:hAnsi="Arial" w:cs="Arial"/>
          <w:sz w:val="26"/>
          <w:szCs w:val="26"/>
        </w:rPr>
        <w:t xml:space="preserve"> програми</w:t>
      </w:r>
    </w:p>
    <w:p w14:paraId="3060A588" w14:textId="77777777" w:rsidR="000D1066" w:rsidRPr="00221612" w:rsidRDefault="003B092A" w:rsidP="00221612">
      <w:pPr>
        <w:pStyle w:val="a4"/>
        <w:ind w:left="9912"/>
        <w:rPr>
          <w:rFonts w:ascii="Arial" w:hAnsi="Arial" w:cs="Arial"/>
          <w:sz w:val="26"/>
          <w:szCs w:val="26"/>
        </w:rPr>
      </w:pPr>
      <w:r w:rsidRPr="00221612">
        <w:rPr>
          <w:rFonts w:ascii="Arial" w:eastAsia="Arial" w:hAnsi="Arial" w:cs="Arial"/>
          <w:color w:val="000000"/>
          <w:sz w:val="26"/>
          <w:szCs w:val="26"/>
        </w:rPr>
        <w:t>поводження з відходами</w:t>
      </w:r>
      <w:r w:rsidR="00B63F3B" w:rsidRPr="00221612">
        <w:rPr>
          <w:rFonts w:ascii="Arial" w:hAnsi="Arial" w:cs="Arial"/>
          <w:sz w:val="26"/>
          <w:szCs w:val="26"/>
        </w:rPr>
        <w:t xml:space="preserve"> </w:t>
      </w:r>
      <w:r w:rsidR="00B63F3B" w:rsidRPr="00221612">
        <w:rPr>
          <w:rFonts w:ascii="Arial" w:eastAsia="Arial" w:hAnsi="Arial" w:cs="Arial"/>
          <w:color w:val="000000"/>
          <w:sz w:val="26"/>
          <w:szCs w:val="26"/>
        </w:rPr>
        <w:t>побутового</w:t>
      </w:r>
    </w:p>
    <w:p w14:paraId="06BB141F" w14:textId="77777777" w:rsidR="00EF6D74" w:rsidRPr="00221612" w:rsidRDefault="003B092A" w:rsidP="00221612">
      <w:pPr>
        <w:pStyle w:val="a4"/>
        <w:ind w:left="9912"/>
        <w:rPr>
          <w:rFonts w:ascii="Arial" w:hAnsi="Arial" w:cs="Arial"/>
          <w:sz w:val="26"/>
          <w:szCs w:val="26"/>
        </w:rPr>
      </w:pPr>
      <w:r w:rsidRPr="00221612">
        <w:rPr>
          <w:rFonts w:ascii="Arial" w:eastAsia="Arial" w:hAnsi="Arial" w:cs="Arial"/>
          <w:color w:val="000000"/>
          <w:sz w:val="26"/>
          <w:szCs w:val="26"/>
        </w:rPr>
        <w:t>електронного та</w:t>
      </w:r>
      <w:r w:rsidR="00B63F3B" w:rsidRPr="00221612">
        <w:rPr>
          <w:rFonts w:ascii="Arial" w:hAnsi="Arial" w:cs="Arial"/>
          <w:sz w:val="26"/>
          <w:szCs w:val="26"/>
        </w:rPr>
        <w:t xml:space="preserve"> </w:t>
      </w:r>
      <w:r w:rsidR="00A05AAB" w:rsidRPr="00221612">
        <w:rPr>
          <w:rFonts w:ascii="Arial" w:eastAsia="Arial" w:hAnsi="Arial" w:cs="Arial"/>
          <w:color w:val="000000"/>
          <w:sz w:val="26"/>
          <w:szCs w:val="26"/>
        </w:rPr>
        <w:t>електри</w:t>
      </w:r>
      <w:r w:rsidR="00B63F3B" w:rsidRPr="00221612">
        <w:rPr>
          <w:rFonts w:ascii="Arial" w:eastAsia="Arial" w:hAnsi="Arial" w:cs="Arial"/>
          <w:color w:val="000000"/>
          <w:sz w:val="26"/>
          <w:szCs w:val="26"/>
        </w:rPr>
        <w:t>чного</w:t>
      </w:r>
      <w:r w:rsidR="0064385C" w:rsidRPr="00221612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="00802411" w:rsidRPr="00221612">
        <w:rPr>
          <w:rFonts w:ascii="Arial" w:eastAsia="Arial" w:hAnsi="Arial" w:cs="Arial"/>
          <w:color w:val="000000"/>
          <w:sz w:val="26"/>
          <w:szCs w:val="26"/>
        </w:rPr>
        <w:t>устаткування</w:t>
      </w:r>
    </w:p>
    <w:p w14:paraId="51FFA833" w14:textId="77777777" w:rsidR="000D1066" w:rsidRPr="00221612" w:rsidRDefault="003B092A" w:rsidP="00221612">
      <w:pPr>
        <w:pStyle w:val="a4"/>
        <w:ind w:left="9912"/>
        <w:rPr>
          <w:rFonts w:ascii="Arial" w:hAnsi="Arial" w:cs="Arial"/>
          <w:sz w:val="26"/>
          <w:szCs w:val="26"/>
        </w:rPr>
      </w:pPr>
      <w:r w:rsidRPr="00221612">
        <w:rPr>
          <w:rFonts w:ascii="Arial" w:eastAsia="Arial" w:hAnsi="Arial" w:cs="Arial"/>
          <w:color w:val="000000"/>
          <w:sz w:val="26"/>
          <w:szCs w:val="26"/>
        </w:rPr>
        <w:t>на території</w:t>
      </w:r>
      <w:r w:rsidR="00B63F3B" w:rsidRPr="00221612">
        <w:rPr>
          <w:rFonts w:ascii="Arial" w:hAnsi="Arial" w:cs="Arial"/>
          <w:sz w:val="26"/>
          <w:szCs w:val="26"/>
        </w:rPr>
        <w:t xml:space="preserve"> </w:t>
      </w:r>
      <w:r w:rsidR="00A05AAB" w:rsidRPr="00221612">
        <w:rPr>
          <w:rFonts w:ascii="Arial" w:eastAsia="Arial" w:hAnsi="Arial" w:cs="Arial"/>
          <w:color w:val="000000"/>
          <w:sz w:val="26"/>
          <w:szCs w:val="26"/>
        </w:rPr>
        <w:t>Ль</w:t>
      </w:r>
      <w:r w:rsidR="00B63F3B" w:rsidRPr="00221612">
        <w:rPr>
          <w:rFonts w:ascii="Arial" w:eastAsia="Arial" w:hAnsi="Arial" w:cs="Arial"/>
          <w:color w:val="000000"/>
          <w:sz w:val="26"/>
          <w:szCs w:val="26"/>
        </w:rPr>
        <w:t>вівської</w:t>
      </w:r>
      <w:r w:rsidR="0064385C" w:rsidRPr="00221612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="00802411" w:rsidRPr="00221612">
        <w:rPr>
          <w:rFonts w:ascii="Arial" w:eastAsia="Arial" w:hAnsi="Arial" w:cs="Arial"/>
          <w:color w:val="000000"/>
          <w:sz w:val="26"/>
          <w:szCs w:val="26"/>
        </w:rPr>
        <w:t>міської</w:t>
      </w:r>
    </w:p>
    <w:p w14:paraId="57E49C8B" w14:textId="303BE9BA" w:rsidR="00A05AAB" w:rsidRPr="00221612" w:rsidRDefault="003B092A" w:rsidP="00221612">
      <w:pPr>
        <w:pStyle w:val="a4"/>
        <w:ind w:left="9912"/>
        <w:rPr>
          <w:rFonts w:ascii="Arial" w:hAnsi="Arial" w:cs="Arial"/>
          <w:sz w:val="26"/>
          <w:szCs w:val="26"/>
        </w:rPr>
      </w:pPr>
      <w:r w:rsidRPr="00221612">
        <w:rPr>
          <w:rFonts w:ascii="Arial" w:eastAsia="Arial" w:hAnsi="Arial" w:cs="Arial"/>
          <w:color w:val="000000"/>
          <w:sz w:val="26"/>
          <w:szCs w:val="26"/>
        </w:rPr>
        <w:t>територіальної</w:t>
      </w:r>
      <w:r w:rsidR="00B63F3B" w:rsidRPr="00221612">
        <w:rPr>
          <w:rFonts w:ascii="Arial" w:hAnsi="Arial" w:cs="Arial"/>
          <w:sz w:val="26"/>
          <w:szCs w:val="26"/>
        </w:rPr>
        <w:t xml:space="preserve"> </w:t>
      </w:r>
      <w:r w:rsidR="00B63F3B" w:rsidRPr="00221612">
        <w:rPr>
          <w:rFonts w:ascii="Arial" w:eastAsia="Arial" w:hAnsi="Arial" w:cs="Arial"/>
          <w:color w:val="000000"/>
          <w:sz w:val="26"/>
          <w:szCs w:val="26"/>
        </w:rPr>
        <w:t>громади</w:t>
      </w:r>
      <w:r w:rsidR="0064385C" w:rsidRPr="00221612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="00FF3DB1" w:rsidRPr="00221612">
        <w:rPr>
          <w:rFonts w:ascii="Arial" w:eastAsia="Arial" w:hAnsi="Arial" w:cs="Arial"/>
          <w:color w:val="000000"/>
          <w:sz w:val="26"/>
          <w:szCs w:val="26"/>
        </w:rPr>
        <w:t>на 2023</w:t>
      </w:r>
      <w:r w:rsidR="00E84E62" w:rsidRPr="00221612">
        <w:rPr>
          <w:rFonts w:ascii="Arial" w:eastAsia="Arial" w:hAnsi="Arial" w:cs="Arial"/>
          <w:color w:val="000000"/>
          <w:sz w:val="26"/>
          <w:szCs w:val="26"/>
        </w:rPr>
        <w:t>-2027</w:t>
      </w:r>
      <w:r w:rsidR="00A05AAB" w:rsidRPr="00221612">
        <w:rPr>
          <w:rFonts w:ascii="Arial" w:eastAsia="Arial" w:hAnsi="Arial" w:cs="Arial"/>
          <w:color w:val="000000"/>
          <w:sz w:val="26"/>
          <w:szCs w:val="26"/>
        </w:rPr>
        <w:t xml:space="preserve"> роки</w:t>
      </w:r>
    </w:p>
    <w:p w14:paraId="2701E251" w14:textId="77777777" w:rsidR="00A05AAB" w:rsidRPr="005946F4" w:rsidRDefault="00A05AAB" w:rsidP="00221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voboda" w:eastAsia="Arial" w:hAnsi="Svoboda" w:cs="Arial"/>
          <w:b/>
          <w:color w:val="000000"/>
          <w:sz w:val="26"/>
          <w:szCs w:val="26"/>
          <w:lang w:eastAsia="uk-UA"/>
        </w:rPr>
      </w:pPr>
    </w:p>
    <w:p w14:paraId="24FDC589" w14:textId="77777777" w:rsidR="00221612" w:rsidRPr="009A471F" w:rsidRDefault="00221612" w:rsidP="0022161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9A471F">
        <w:rPr>
          <w:rFonts w:ascii="Arial" w:eastAsia="Arial" w:hAnsi="Arial" w:cs="Arial"/>
          <w:sz w:val="26"/>
          <w:szCs w:val="26"/>
        </w:rPr>
        <w:t>ЗАХОДИ</w:t>
      </w:r>
    </w:p>
    <w:p w14:paraId="368FE5B9" w14:textId="77777777" w:rsidR="00221612" w:rsidRPr="009A471F" w:rsidRDefault="00221612" w:rsidP="00221612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 w:rsidRPr="009A471F">
        <w:rPr>
          <w:rFonts w:ascii="Arial" w:eastAsia="Arial" w:hAnsi="Arial" w:cs="Arial"/>
          <w:sz w:val="26"/>
          <w:szCs w:val="26"/>
        </w:rPr>
        <w:t>впровадження Комплексної муніципальної програми поводження з відходами побутового електронного</w:t>
      </w:r>
    </w:p>
    <w:p w14:paraId="496CB296" w14:textId="77777777" w:rsidR="00221612" w:rsidRPr="009A471F" w:rsidRDefault="00221612" w:rsidP="00221612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 w:rsidRPr="009A471F">
        <w:rPr>
          <w:rFonts w:ascii="Arial" w:eastAsia="Arial" w:hAnsi="Arial" w:cs="Arial"/>
          <w:sz w:val="26"/>
          <w:szCs w:val="26"/>
        </w:rPr>
        <w:t>та електричного устаткування на території Львівської міської територіальної громади на 202</w:t>
      </w:r>
      <w:r>
        <w:rPr>
          <w:rFonts w:ascii="Arial" w:eastAsia="Arial" w:hAnsi="Arial" w:cs="Arial"/>
          <w:sz w:val="26"/>
          <w:szCs w:val="26"/>
        </w:rPr>
        <w:t>3</w:t>
      </w:r>
      <w:r w:rsidRPr="009A471F">
        <w:rPr>
          <w:rFonts w:ascii="Arial" w:eastAsia="Arial" w:hAnsi="Arial" w:cs="Arial"/>
          <w:sz w:val="26"/>
          <w:szCs w:val="26"/>
        </w:rPr>
        <w:t>-2027 роки</w:t>
      </w:r>
    </w:p>
    <w:p w14:paraId="6A0C1029" w14:textId="77777777" w:rsidR="00221612" w:rsidRPr="009A471F" w:rsidRDefault="00221612" w:rsidP="00221612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4"/>
        <w:gridCol w:w="4489"/>
        <w:gridCol w:w="1985"/>
        <w:gridCol w:w="3969"/>
        <w:gridCol w:w="4536"/>
      </w:tblGrid>
      <w:tr w:rsidR="00221612" w:rsidRPr="009A471F" w14:paraId="1469A341" w14:textId="77777777" w:rsidTr="005065D7">
        <w:trPr>
          <w:trHeight w:val="479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4F5C5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4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7097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Найменування заходів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D2B97" w14:textId="77777777" w:rsidR="00221612" w:rsidRPr="009A471F" w:rsidRDefault="00221612" w:rsidP="00221612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Термін впровадження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>, роки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E3EC9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Очікувані результати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7379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Відповідальні за здійснення заходів</w:t>
            </w:r>
          </w:p>
        </w:tc>
      </w:tr>
      <w:tr w:rsidR="00221612" w:rsidRPr="009A471F" w14:paraId="7348CD23" w14:textId="77777777" w:rsidTr="005065D7">
        <w:trPr>
          <w:trHeight w:val="479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8B43A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F713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18439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A3CE6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1441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221612" w:rsidRPr="009A471F" w14:paraId="5D107DE9" w14:textId="77777777" w:rsidTr="005065D7">
        <w:trPr>
          <w:trHeight w:val="14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BB83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9A471F">
              <w:rPr>
                <w:rFonts w:ascii="Arial" w:eastAsia="Calibri" w:hAnsi="Arial" w:cs="Arial"/>
                <w:sz w:val="26"/>
                <w:szCs w:val="26"/>
              </w:rPr>
              <w:t>1. Удосконалення первинної структури для роздільного збору побутових електричних та електронних відходів</w:t>
            </w:r>
          </w:p>
        </w:tc>
      </w:tr>
      <w:tr w:rsidR="00221612" w:rsidRPr="009A471F" w14:paraId="13E0DED1" w14:textId="77777777" w:rsidTr="005065D7">
        <w:trPr>
          <w:trHeight w:val="14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2E02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9A471F">
              <w:rPr>
                <w:rFonts w:ascii="Arial" w:eastAsia="Calibri" w:hAnsi="Arial" w:cs="Arial"/>
                <w:sz w:val="26"/>
                <w:szCs w:val="26"/>
              </w:rPr>
              <w:t>1.1. Використані батарейки</w:t>
            </w:r>
          </w:p>
        </w:tc>
      </w:tr>
      <w:tr w:rsidR="00221612" w:rsidRPr="009A471F" w14:paraId="40DBC18D" w14:textId="77777777" w:rsidTr="005065D7">
        <w:trPr>
          <w:trHeight w:val="181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0B478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83071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Визначення місць розташування спеціалізованих контейнерів для збору батарейок на територіях, які </w:t>
            </w:r>
            <w:r w:rsidRPr="00C839CA">
              <w:rPr>
                <w:rFonts w:ascii="Arial" w:eastAsia="Arial" w:hAnsi="Arial" w:cs="Arial"/>
                <w:sz w:val="26"/>
                <w:szCs w:val="26"/>
              </w:rPr>
              <w:t>входять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до складу Львівської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73883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FF526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Запобігання забрудненню довкілля небезпечними хімічними сполуками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7A70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5FC1E70A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управління екології та природних ресурсів департаменту природних ресурсів та будівництва,</w:t>
            </w:r>
          </w:p>
          <w:p w14:paraId="2CC947FF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ДП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Боднарівка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221612" w:rsidRPr="009A471F" w14:paraId="5F5A261A" w14:textId="77777777" w:rsidTr="005065D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D15BD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7D37F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Придбання та встановлення спеціалізованих контейнерів для збору використаних батарейок у стаціонарних пунктах збору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96ED4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D7DA1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Запобігання забрудненню довкілля небезпечними хімічними сполуками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4F53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07F4E1B9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управління екології та природних ресурсів департаменту природних ресурсів та будівництва,</w:t>
            </w:r>
          </w:p>
          <w:p w14:paraId="58841D05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ДП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Боднарівка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221612" w:rsidRPr="009A471F" w14:paraId="35D7EFA7" w14:textId="77777777" w:rsidTr="005065D7">
        <w:trPr>
          <w:trHeight w:val="310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492C2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lastRenderedPageBreak/>
              <w:t>3.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ED1C0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Забезпечення екологічно безпечного збирання, перевезення та зберігання використаних батарейок, зібраних від мешканців Львівської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9236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2023-2027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2E4D4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Забезпечення функціонування екологічно безпечної системи збору небезпечних відходів, запобігання забрудненню довкілля небезпечними хімічними речовинами; забезпечення екологічної безпеки на території Львівської міської територіальної громади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703C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36CB71C2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ДП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Боднарівка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221612" w:rsidRPr="009A471F" w14:paraId="39317CF9" w14:textId="77777777" w:rsidTr="005065D7">
        <w:trPr>
          <w:trHeight w:val="226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19AC8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4.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BBE94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Передача зібраних використаних батарейок на утилізацію спеціалізованим підприємствам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AF807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2023-2027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9EA3B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Забезпечення використання вторинної сировини, зменшення використання природних ресурсів, недопущення забруднення довкілля небезпечними речовинами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8A10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761C5D3A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ДП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Боднарівка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221612" w:rsidRPr="009A471F" w14:paraId="3203E089" w14:textId="77777777" w:rsidTr="005065D7">
        <w:trPr>
          <w:trHeight w:val="339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41C85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5.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6FFC5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Придбання обладнання для сортування використаних батарейок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F0029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5E556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У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>досконалення функціонування екологічно безпечної системи збору небезпечних відходів, запобігання забрудненню довкілля небезпечними хімічними речовинами; забезпечення екологічної безпеки на території Львівської міської територіальної громади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CFD0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5AB0218C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ДП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Боднарівка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221612" w:rsidRPr="009A471F" w14:paraId="2AA83FC5" w14:textId="77777777" w:rsidTr="005065D7">
        <w:trPr>
          <w:trHeight w:val="416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B817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9A471F">
              <w:rPr>
                <w:rFonts w:ascii="Arial" w:eastAsia="Calibri" w:hAnsi="Arial" w:cs="Arial"/>
                <w:sz w:val="26"/>
                <w:szCs w:val="26"/>
              </w:rPr>
              <w:t>1.2. Відпрацьовані люмінесцентні лампи та інші відходи, що містять ртуть</w:t>
            </w:r>
          </w:p>
        </w:tc>
      </w:tr>
      <w:tr w:rsidR="00221612" w:rsidRPr="009A471F" w14:paraId="2CB870F9" w14:textId="77777777" w:rsidTr="005065D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3343F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lastRenderedPageBreak/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819E5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Визначення</w:t>
            </w:r>
            <w:r w:rsidRPr="009A471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ліцензованих місць збору відпрацьованих люмінесцентних ламп та інших побутових відходів, що містять ртуть, на територіях, які </w:t>
            </w:r>
            <w:r w:rsidRPr="00C839CA">
              <w:rPr>
                <w:rFonts w:ascii="Arial" w:eastAsia="Arial" w:hAnsi="Arial" w:cs="Arial"/>
                <w:sz w:val="26"/>
                <w:szCs w:val="26"/>
              </w:rPr>
              <w:t>входять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до складу Львівської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64B31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F914E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Запобігання забрудненню довкілля небезпечними хімічними сполуками, екологічна безпека населення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5CF1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Департамент природних ресурсів та будівництва, </w:t>
            </w:r>
            <w:r w:rsidRPr="00C839CA">
              <w:rPr>
                <w:rFonts w:ascii="Arial" w:eastAsia="Arial" w:hAnsi="Arial" w:cs="Arial"/>
                <w:sz w:val="26"/>
                <w:szCs w:val="26"/>
              </w:rPr>
              <w:t>управління з питань цивільного захисту та територіальної оборони,</w:t>
            </w:r>
            <w:r w:rsidRPr="00625186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>управління екології та природних ресурсів департаменту природних ресурсів та будівництва,</w:t>
            </w:r>
          </w:p>
          <w:p w14:paraId="077849EB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ДП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Боднарівка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221612" w:rsidRPr="009A471F" w14:paraId="319114C2" w14:textId="77777777" w:rsidTr="005065D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2C791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EC79D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Забезпечення екологічно безпечного збирання, перевезення, зберігання та </w:t>
            </w:r>
            <w:r w:rsidRPr="00C839CA">
              <w:rPr>
                <w:rFonts w:ascii="Arial" w:eastAsia="Arial" w:hAnsi="Arial" w:cs="Arial"/>
                <w:sz w:val="26"/>
                <w:szCs w:val="26"/>
              </w:rPr>
              <w:t>утилізація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відпрацьованих люмінесцентних ламп, ртутних термометрів, малогабаритних приладів</w:t>
            </w:r>
            <w:r>
              <w:rPr>
                <w:rFonts w:ascii="Arial" w:eastAsia="Arial" w:hAnsi="Arial" w:cs="Arial"/>
                <w:sz w:val="26"/>
                <w:szCs w:val="26"/>
              </w:rPr>
              <w:t>,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які містять металеву ртуть, зібраних від мешканців Львівської МТГ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CA5E1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2023-2027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48C64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Забезпечення функціонування екологічно безпечної системи збору відходів електронного та електричного устаткування, запобігання забрудненню довкілля небезпечними хімічними речовинами; забезпечення екологічної безпеки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C880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22AA86D5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ДП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Боднарівка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",</w:t>
            </w:r>
          </w:p>
          <w:p w14:paraId="030352EE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839CA">
              <w:rPr>
                <w:rFonts w:ascii="Arial" w:eastAsia="Arial" w:hAnsi="Arial" w:cs="Arial"/>
                <w:sz w:val="26"/>
                <w:szCs w:val="26"/>
              </w:rPr>
              <w:t>управління з питань цивільного захисту та територіальної оборони</w:t>
            </w:r>
          </w:p>
        </w:tc>
      </w:tr>
      <w:tr w:rsidR="00221612" w:rsidRPr="009A471F" w14:paraId="43740589" w14:textId="77777777" w:rsidTr="005065D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614F9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3.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F4B4F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Передача спеціалізованим підприємствам продуктів утилізації: люмінесцентних ламп, ртутних термометрів, малогабаритних приладів, які містять металеву ртуть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8C7AE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2023-2027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1179C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Забезпечення використання вторинної сировини, зменшення використання природних ресурсів, недопущення забруднення довкілля небезпечними речовинами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7464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51450D6C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ДП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Боднарівка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",</w:t>
            </w:r>
          </w:p>
          <w:p w14:paraId="6120D40E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C839CA">
              <w:rPr>
                <w:rFonts w:ascii="Arial" w:eastAsia="Arial" w:hAnsi="Arial" w:cs="Arial"/>
                <w:sz w:val="26"/>
                <w:szCs w:val="26"/>
              </w:rPr>
              <w:t>управління з питань цивільного захисту та територіальної оборони</w:t>
            </w:r>
          </w:p>
        </w:tc>
      </w:tr>
      <w:tr w:rsidR="00221612" w:rsidRPr="009A471F" w14:paraId="60B61395" w14:textId="77777777" w:rsidTr="005065D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53A8D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4.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40EA3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Передача спеціалізованим підприємствам металево</w:t>
            </w:r>
            <w:r>
              <w:rPr>
                <w:rFonts w:ascii="Arial" w:eastAsia="Arial" w:hAnsi="Arial" w:cs="Arial"/>
                <w:sz w:val="26"/>
                <w:szCs w:val="26"/>
              </w:rPr>
              <w:t>ї ртуті, зібраної від населення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24DC4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2023-2027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E4E23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Забезпечення використання вторинної сировини, зменшення використання природних ресурсів, недопущення забруднення довкілля небезпечними речовинами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912C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У</w:t>
            </w:r>
            <w:r w:rsidRPr="00C839CA">
              <w:rPr>
                <w:rFonts w:ascii="Arial" w:eastAsia="Arial" w:hAnsi="Arial" w:cs="Arial"/>
                <w:sz w:val="26"/>
                <w:szCs w:val="26"/>
              </w:rPr>
              <w:t>правління з питань цивільного захисту та територіальної оборони</w:t>
            </w:r>
          </w:p>
        </w:tc>
      </w:tr>
      <w:tr w:rsidR="00221612" w:rsidRPr="009A471F" w14:paraId="3ABF7BF1" w14:textId="77777777" w:rsidTr="005065D7">
        <w:trPr>
          <w:trHeight w:val="445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29B9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9A471F">
              <w:rPr>
                <w:rFonts w:ascii="Arial" w:eastAsia="Calibri" w:hAnsi="Arial" w:cs="Arial"/>
                <w:sz w:val="26"/>
                <w:szCs w:val="26"/>
              </w:rPr>
              <w:lastRenderedPageBreak/>
              <w:t>1.3. Великогабаритні відходи побутового електронного та електричного обладнання</w:t>
            </w:r>
          </w:p>
        </w:tc>
      </w:tr>
      <w:tr w:rsidR="00221612" w:rsidRPr="009A471F" w14:paraId="68828972" w14:textId="77777777" w:rsidTr="005065D7">
        <w:trPr>
          <w:trHeight w:val="127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2AF4E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C2C9D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9A471F">
              <w:rPr>
                <w:rFonts w:ascii="Arial" w:eastAsia="Calibri" w:hAnsi="Arial" w:cs="Arial"/>
                <w:sz w:val="26"/>
                <w:szCs w:val="26"/>
              </w:rPr>
              <w:t>Закупівля спеціалізованого автомобіля для забезпечення збирання відходів електронного та електричного устаткування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83E61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2023-2027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DE3AF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7F40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ЛКП "ТФ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Львівспецкомунтранс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</w:tr>
      <w:tr w:rsidR="00221612" w:rsidRPr="009A471F" w14:paraId="5EFB1A94" w14:textId="77777777" w:rsidTr="005065D7">
        <w:trPr>
          <w:trHeight w:val="253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FDA64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A1176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Забезпечення екологічно безпечного збирання, перевезення та зберігання великогабаритних відходів електронного та електричного устаткування, зібраних від мешканців Львівської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C9B55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2023-2027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FDFF4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Забезпечення функціонування екологічно безпечної системи збору відходів електронного та електричного устаткування, запобігання забрудненню довкілля небезпечними хімічними речовинами; екологічна безпека населення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3F79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7AA2E8C2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ЛКП "ТФ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Львівспецкомунтранс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  <w:p w14:paraId="56C85894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221612" w:rsidRPr="009A471F" w14:paraId="43736C9F" w14:textId="77777777" w:rsidTr="005065D7">
        <w:trPr>
          <w:trHeight w:val="239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7806C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3.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69537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Передача зібраних від мешканців Львівської міської територіальної громади великогабаритних відходів електронного та електричного устаткування на утилізацію спеціалізованим підприємствам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71A9F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2023-2027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53614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Забезпечення використання вторинної сировини, зменшення використання природних ресурсів, недопущення забруднення довкілля небезпечними речовинами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81D3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46B925FD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ДП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Боднарівка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",</w:t>
            </w:r>
          </w:p>
          <w:p w14:paraId="47F32670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ЛКП "ТФ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Львівспецкомунтранс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  <w:p w14:paraId="5616741F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671B682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221612" w:rsidRPr="009A471F" w14:paraId="2A74DFA0" w14:textId="77777777" w:rsidTr="005065D7">
        <w:trPr>
          <w:trHeight w:val="416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EFF8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9A471F">
              <w:rPr>
                <w:rFonts w:ascii="Arial" w:eastAsia="Calibri" w:hAnsi="Arial" w:cs="Arial"/>
                <w:sz w:val="26"/>
                <w:szCs w:val="26"/>
              </w:rPr>
              <w:t>2. Розвиток мережі офіційних центрів з переробки відходів побутового електронного та електричного обладнання</w:t>
            </w:r>
          </w:p>
        </w:tc>
      </w:tr>
      <w:tr w:rsidR="00221612" w:rsidRPr="009A471F" w14:paraId="6B0EB947" w14:textId="77777777" w:rsidTr="005065D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3D17E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8BCD7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Аналіз попиту на відходи електронного та електричного устаткування на вітчизняному і зарубіжних ринках та підписання контрактів з відповідними підприємствами вторинної переробки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17DCA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2023-2024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87A0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Забезпечення функціонування екологічно безпечної системи збору відходів електронного та електричного устаткування у межах Львівської міської територіальної громади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C56B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23704781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ДП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Боднарівка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  <w:p w14:paraId="2573EB18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221612" w:rsidRPr="009A471F" w14:paraId="0F7DC10B" w14:textId="77777777" w:rsidTr="005065D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6D686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lastRenderedPageBreak/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0A4B9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Визначення місць для будівництва центрів переробки відходів електронного та електричного устаткування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C4970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2023-2024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A2DAB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Забезпечення функціонування екологічно безпечної системи збору відходів електронного та електричного устаткування у межах Львівської міської територіальної громади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ED1B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44D32BE8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ДП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Боднарівка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,</w:t>
            </w:r>
          </w:p>
          <w:p w14:paraId="744829F0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C839CA">
              <w:rPr>
                <w:rFonts w:ascii="Arial" w:eastAsia="Arial" w:hAnsi="Arial" w:cs="Arial"/>
                <w:sz w:val="26"/>
                <w:szCs w:val="26"/>
              </w:rPr>
              <w:t>управління з питань цивільного захисту та територіальної оборони</w:t>
            </w:r>
          </w:p>
        </w:tc>
      </w:tr>
      <w:tr w:rsidR="00221612" w:rsidRPr="009A471F" w14:paraId="1399310B" w14:textId="77777777" w:rsidTr="005065D7">
        <w:trPr>
          <w:trHeight w:val="467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895A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9A471F">
              <w:rPr>
                <w:rFonts w:ascii="Arial" w:eastAsia="Calibri" w:hAnsi="Arial" w:cs="Arial"/>
                <w:sz w:val="26"/>
                <w:szCs w:val="26"/>
              </w:rPr>
              <w:t>3. Надання підтримки у проведенні інформаційно-просвітницьких заходів</w:t>
            </w:r>
          </w:p>
        </w:tc>
      </w:tr>
      <w:tr w:rsidR="00221612" w:rsidRPr="009A471F" w14:paraId="64C1D3AE" w14:textId="77777777" w:rsidTr="005065D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B2352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70710" w14:textId="77777777" w:rsidR="00221612" w:rsidRPr="00C839CA" w:rsidRDefault="00221612" w:rsidP="002216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839CA">
              <w:rPr>
                <w:rFonts w:ascii="Arial" w:eastAsia="Arial" w:hAnsi="Arial" w:cs="Arial"/>
                <w:sz w:val="26"/>
                <w:szCs w:val="26"/>
              </w:rPr>
              <w:t xml:space="preserve">Створення системи підтримки зовнішніх організацій у проведенні інформаційно-просвітницьких заходів щодо поводження з відходами побутового електронного та електричного устаткування (у тому числі ртуть і </w:t>
            </w:r>
            <w:proofErr w:type="spellStart"/>
            <w:r w:rsidRPr="00C839CA">
              <w:rPr>
                <w:rFonts w:ascii="Arial" w:eastAsia="Arial" w:hAnsi="Arial" w:cs="Arial"/>
                <w:sz w:val="26"/>
                <w:szCs w:val="26"/>
              </w:rPr>
              <w:t>ртутьвмісні</w:t>
            </w:r>
            <w:proofErr w:type="spellEnd"/>
            <w:r w:rsidRPr="00C839CA">
              <w:rPr>
                <w:rFonts w:ascii="Arial" w:eastAsia="Arial" w:hAnsi="Arial" w:cs="Arial"/>
                <w:sz w:val="26"/>
                <w:szCs w:val="26"/>
              </w:rPr>
              <w:t xml:space="preserve"> прилади)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6B779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2023-2025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95B73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Залучення зовнішніх організацій до 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екопросвітницької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діяльності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10FD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729674F3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управління екології та природних ресурсів департаменту природних ресурсів та будівництва,</w:t>
            </w:r>
          </w:p>
          <w:p w14:paraId="11119394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ДП "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Боднарівка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>",</w:t>
            </w:r>
          </w:p>
          <w:p w14:paraId="6A574DA2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громадські організації,</w:t>
            </w:r>
          </w:p>
          <w:p w14:paraId="324A3AE3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C839CA">
              <w:rPr>
                <w:rFonts w:ascii="Arial" w:eastAsia="Arial" w:hAnsi="Arial" w:cs="Arial"/>
                <w:sz w:val="26"/>
                <w:szCs w:val="26"/>
              </w:rPr>
              <w:t>управління з питань цивільного захисту та територіальної оборони</w:t>
            </w:r>
          </w:p>
        </w:tc>
      </w:tr>
      <w:tr w:rsidR="00221612" w:rsidRPr="009A471F" w14:paraId="6C757D2D" w14:textId="77777777" w:rsidTr="005065D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2A368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3CDE1" w14:textId="77777777" w:rsidR="00221612" w:rsidRPr="00C839CA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C839CA">
              <w:rPr>
                <w:rFonts w:ascii="Arial" w:eastAsia="Arial" w:hAnsi="Arial" w:cs="Arial"/>
                <w:sz w:val="26"/>
                <w:szCs w:val="26"/>
              </w:rPr>
              <w:t xml:space="preserve">Проведення інформаційної кампанії щодо поводження з небезпечними відходами електронного та електричного устаткування (у тому числі ртуть і </w:t>
            </w:r>
            <w:proofErr w:type="spellStart"/>
            <w:r w:rsidRPr="00C839CA">
              <w:rPr>
                <w:rFonts w:ascii="Arial" w:eastAsia="Arial" w:hAnsi="Arial" w:cs="Arial"/>
                <w:sz w:val="26"/>
                <w:szCs w:val="26"/>
              </w:rPr>
              <w:t>ртутьвмісні</w:t>
            </w:r>
            <w:proofErr w:type="spellEnd"/>
            <w:r w:rsidRPr="00C839CA">
              <w:rPr>
                <w:rFonts w:ascii="Arial" w:eastAsia="Arial" w:hAnsi="Arial" w:cs="Arial"/>
                <w:sz w:val="26"/>
                <w:szCs w:val="26"/>
              </w:rPr>
              <w:t xml:space="preserve"> прилади) серед населення Львівської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E2FBE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A614C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Покращення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поінформованості населення щодо відповідального ставлення до відходів побутового електронного та електричного устаткування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48D9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70DE750F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управління екології та природних ресурсів департаменту природних ресурсів та будівництва,</w:t>
            </w:r>
          </w:p>
          <w:p w14:paraId="213DC48D" w14:textId="77777777" w:rsidR="00221612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C839CA">
              <w:rPr>
                <w:rFonts w:ascii="Arial" w:eastAsia="Arial" w:hAnsi="Arial" w:cs="Arial"/>
                <w:sz w:val="26"/>
                <w:szCs w:val="26"/>
              </w:rPr>
              <w:t>управління з питань цивільного захисту та територіальної оборони,</w:t>
            </w:r>
            <w:r w:rsidRPr="00625186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громадські організації</w:t>
            </w:r>
          </w:p>
          <w:p w14:paraId="59AA11B0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221612" w:rsidRPr="009A471F" w14:paraId="2D09223B" w14:textId="77777777" w:rsidTr="005065D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02B4B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3.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9D782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Розробка типового уроку щодо поводження з відходами електронного та електричного устаткування </w:t>
            </w:r>
            <w:r>
              <w:rPr>
                <w:rFonts w:ascii="Arial" w:eastAsia="Arial" w:hAnsi="Arial" w:cs="Arial"/>
                <w:sz w:val="26"/>
                <w:szCs w:val="26"/>
              </w:rPr>
              <w:t>і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його апробація у 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lastRenderedPageBreak/>
              <w:t>школах Львівської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D4210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lastRenderedPageBreak/>
              <w:t>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C1D40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Покращення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поінформованості населення щодо відповідального ставлення до відходів 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lastRenderedPageBreak/>
              <w:t>побутового електронного та електричного устаткування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1E5A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lastRenderedPageBreak/>
              <w:t>Департамент освіти та культури</w:t>
            </w:r>
            <w:r>
              <w:rPr>
                <w:rFonts w:ascii="Arial" w:eastAsia="Arial" w:hAnsi="Arial" w:cs="Arial"/>
                <w:sz w:val="26"/>
                <w:szCs w:val="26"/>
              </w:rPr>
              <w:t>,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управління освітньої інфраструктури департаменту освіти та культури,</w:t>
            </w:r>
          </w:p>
          <w:p w14:paraId="6B585782" w14:textId="77777777" w:rsidR="00221612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lastRenderedPageBreak/>
              <w:t>департамент природних ресурсів та будівництва,</w:t>
            </w:r>
          </w:p>
          <w:p w14:paraId="3721F6E3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громадські організації</w:t>
            </w:r>
          </w:p>
        </w:tc>
      </w:tr>
      <w:tr w:rsidR="00221612" w:rsidRPr="009A471F" w14:paraId="56911FD5" w14:textId="77777777" w:rsidTr="005065D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2FB03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lastRenderedPageBreak/>
              <w:t>4.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48A2B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Проведення тренінгів для вчителів щодо методичного забезпечення проведення </w:t>
            </w:r>
            <w:proofErr w:type="spellStart"/>
            <w:r w:rsidRPr="009A471F">
              <w:rPr>
                <w:rFonts w:ascii="Arial" w:eastAsia="Arial" w:hAnsi="Arial" w:cs="Arial"/>
                <w:sz w:val="26"/>
                <w:szCs w:val="26"/>
              </w:rPr>
              <w:t>екоосвітніх</w:t>
            </w:r>
            <w:proofErr w:type="spellEnd"/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уроків щодо поводження з відходами електронного та електричного </w:t>
            </w:r>
            <w:r w:rsidRPr="00C839CA">
              <w:rPr>
                <w:rFonts w:ascii="Arial" w:eastAsia="Arial" w:hAnsi="Arial" w:cs="Arial"/>
                <w:sz w:val="26"/>
                <w:szCs w:val="26"/>
              </w:rPr>
              <w:t>устаткування</w:t>
            </w:r>
            <w:r w:rsidRPr="00C839C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C839CA">
              <w:rPr>
                <w:rFonts w:ascii="Arial" w:eastAsia="Arial" w:hAnsi="Arial" w:cs="Arial"/>
                <w:sz w:val="26"/>
                <w:szCs w:val="26"/>
              </w:rPr>
              <w:t xml:space="preserve">(у тому числі ртуть і </w:t>
            </w:r>
            <w:proofErr w:type="spellStart"/>
            <w:r w:rsidRPr="00C839CA">
              <w:rPr>
                <w:rFonts w:ascii="Arial" w:eastAsia="Arial" w:hAnsi="Arial" w:cs="Arial"/>
                <w:sz w:val="26"/>
                <w:szCs w:val="26"/>
              </w:rPr>
              <w:t>ртутьвмісні</w:t>
            </w:r>
            <w:proofErr w:type="spellEnd"/>
            <w:r w:rsidRPr="00C839CA">
              <w:rPr>
                <w:rFonts w:ascii="Arial" w:eastAsia="Arial" w:hAnsi="Arial" w:cs="Arial"/>
                <w:sz w:val="26"/>
                <w:szCs w:val="26"/>
              </w:rPr>
              <w:t xml:space="preserve"> прилади)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5528F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27F8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Покращення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поінформованості населення щодо відповідального ставлення до відходів побутового електронного та електричного устаткування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1DC6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освіти та культури</w:t>
            </w:r>
            <w:r>
              <w:rPr>
                <w:rFonts w:ascii="Arial" w:eastAsia="Arial" w:hAnsi="Arial" w:cs="Arial"/>
                <w:sz w:val="26"/>
                <w:szCs w:val="26"/>
              </w:rPr>
              <w:t>,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 управління освітньої інфраструктури департаменту освіти та культури,</w:t>
            </w:r>
          </w:p>
          <w:p w14:paraId="3F0A161D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00FF2092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C839CA">
              <w:rPr>
                <w:rFonts w:ascii="Arial" w:eastAsia="Arial" w:hAnsi="Arial" w:cs="Arial"/>
                <w:sz w:val="26"/>
                <w:szCs w:val="26"/>
              </w:rPr>
              <w:t>управління з питань цивільного захисту та територіальної оборони,</w:t>
            </w:r>
            <w:r w:rsidRPr="00625186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>громадські організації</w:t>
            </w:r>
          </w:p>
        </w:tc>
      </w:tr>
      <w:tr w:rsidR="00221612" w:rsidRPr="009A471F" w14:paraId="6CCF42DE" w14:textId="77777777" w:rsidTr="005065D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F2153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5.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1E27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Проведення інформаційно освітньої кампанії (видання друкованої продукції) щодо поводження з відходами електронного та електричного </w:t>
            </w:r>
            <w:r w:rsidRPr="00C839CA">
              <w:rPr>
                <w:rFonts w:ascii="Arial" w:eastAsia="Arial" w:hAnsi="Arial" w:cs="Arial"/>
                <w:sz w:val="26"/>
                <w:szCs w:val="26"/>
              </w:rPr>
              <w:t xml:space="preserve">устаткування (у тому числі ртуть і </w:t>
            </w:r>
            <w:proofErr w:type="spellStart"/>
            <w:r w:rsidRPr="00C839CA">
              <w:rPr>
                <w:rFonts w:ascii="Arial" w:eastAsia="Arial" w:hAnsi="Arial" w:cs="Arial"/>
                <w:sz w:val="26"/>
                <w:szCs w:val="26"/>
              </w:rPr>
              <w:t>ртутьвмісні</w:t>
            </w:r>
            <w:proofErr w:type="spellEnd"/>
            <w:r w:rsidRPr="00C839CA">
              <w:rPr>
                <w:rFonts w:ascii="Arial" w:eastAsia="Arial" w:hAnsi="Arial" w:cs="Arial"/>
                <w:sz w:val="26"/>
                <w:szCs w:val="26"/>
              </w:rPr>
              <w:t xml:space="preserve"> прилади)</w:t>
            </w:r>
            <w:r w:rsidRPr="009A471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>у школах комунальної і приватної форм власності Львівської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7B66D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2023-2027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E61E5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Підвищення рівня поінформованості шкільної молоді Львівської міської територіальної громади у сфері безпечного поводження з відходами побутового електронного та електричного устаткування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500E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14:paraId="5701F5F6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у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>правління освітньої інфраструктури департаменту освіти та культури,</w:t>
            </w:r>
          </w:p>
          <w:p w14:paraId="0145C626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C839CA">
              <w:rPr>
                <w:rFonts w:ascii="Arial" w:eastAsia="Arial" w:hAnsi="Arial" w:cs="Arial"/>
                <w:sz w:val="26"/>
                <w:szCs w:val="26"/>
              </w:rPr>
              <w:t>управління з питань цивільного захисту та територіальної оборони,</w:t>
            </w:r>
            <w:r w:rsidRPr="00625186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>громадські організації</w:t>
            </w:r>
          </w:p>
        </w:tc>
      </w:tr>
      <w:tr w:rsidR="00221612" w:rsidRPr="009A471F" w14:paraId="1CC6AEA6" w14:textId="77777777" w:rsidTr="005065D7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53F26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6.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48DF8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Проведення круглих столів </w:t>
            </w:r>
            <w:r>
              <w:rPr>
                <w:rFonts w:ascii="Arial" w:eastAsia="Arial" w:hAnsi="Arial" w:cs="Arial"/>
                <w:sz w:val="26"/>
                <w:szCs w:val="26"/>
              </w:rPr>
              <w:t>і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з зацікавленими сторонами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на тему 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>"Поводження з електронними відходами: проблеми та шляхи вирішення", підготовка пропозицій щодо вдосконалення законодавства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70B8F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2023-2027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323B9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>Підвищення ефективності функціонування системи поводження з відходами побутового електронного та електричного устаткування, подання пропозицій щодо вдосконалення законодавства у сфері поводження з відходами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4194" w14:textId="77777777" w:rsidR="00221612" w:rsidRPr="009A471F" w:rsidRDefault="00221612" w:rsidP="00221612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A471F">
              <w:rPr>
                <w:rFonts w:ascii="Arial" w:eastAsia="Arial" w:hAnsi="Arial" w:cs="Arial"/>
                <w:sz w:val="26"/>
                <w:szCs w:val="26"/>
              </w:rPr>
              <w:t xml:space="preserve">Департамент природних ресурсів та будівництва, департамент освіти та культури, управління екології та природних ресурсів департаменту природних ресурсів та </w:t>
            </w:r>
            <w:r w:rsidRPr="00C839CA">
              <w:rPr>
                <w:rFonts w:ascii="Arial" w:eastAsia="Arial" w:hAnsi="Arial" w:cs="Arial"/>
                <w:sz w:val="26"/>
                <w:szCs w:val="26"/>
              </w:rPr>
              <w:t>будівництва, управління з питань цивільного захисту та територіальної оборони,</w:t>
            </w:r>
            <w:r w:rsidRPr="00625186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9A471F">
              <w:rPr>
                <w:rFonts w:ascii="Arial" w:eastAsia="Arial" w:hAnsi="Arial" w:cs="Arial"/>
                <w:sz w:val="26"/>
                <w:szCs w:val="26"/>
              </w:rPr>
              <w:t>громадські організації</w:t>
            </w:r>
          </w:p>
        </w:tc>
      </w:tr>
    </w:tbl>
    <w:p w14:paraId="7F9F9D63" w14:textId="77777777" w:rsidR="00B606A2" w:rsidRPr="005946F4" w:rsidRDefault="00B606A2" w:rsidP="00221612">
      <w:pPr>
        <w:pStyle w:val="a4"/>
        <w:jc w:val="both"/>
        <w:rPr>
          <w:rFonts w:ascii="Svoboda" w:hAnsi="Svoboda" w:cs="Arial"/>
          <w:sz w:val="26"/>
          <w:szCs w:val="26"/>
        </w:rPr>
      </w:pPr>
    </w:p>
    <w:p w14:paraId="2965CBFD" w14:textId="77777777" w:rsidR="00B63F3B" w:rsidRPr="005946F4" w:rsidRDefault="00B63F3B" w:rsidP="00221612">
      <w:pPr>
        <w:pStyle w:val="a4"/>
        <w:jc w:val="both"/>
        <w:rPr>
          <w:rFonts w:ascii="Svoboda" w:hAnsi="Svoboda" w:cs="Arial"/>
          <w:sz w:val="26"/>
          <w:szCs w:val="26"/>
        </w:rPr>
      </w:pPr>
    </w:p>
    <w:p w14:paraId="414F677A" w14:textId="77777777" w:rsidR="00B63F3B" w:rsidRPr="00221612" w:rsidRDefault="00B63F3B" w:rsidP="00221612">
      <w:pPr>
        <w:pStyle w:val="a4"/>
        <w:ind w:left="567" w:firstLine="2"/>
        <w:rPr>
          <w:rFonts w:ascii="Arial" w:hAnsi="Arial" w:cs="Arial"/>
          <w:sz w:val="26"/>
          <w:szCs w:val="26"/>
        </w:rPr>
      </w:pPr>
      <w:r w:rsidRPr="00221612">
        <w:rPr>
          <w:rFonts w:ascii="Arial" w:hAnsi="Arial" w:cs="Arial"/>
          <w:sz w:val="26"/>
          <w:szCs w:val="26"/>
        </w:rPr>
        <w:t>Начальник управління екології</w:t>
      </w:r>
    </w:p>
    <w:p w14:paraId="1E418080" w14:textId="397F742D" w:rsidR="00A05AAB" w:rsidRPr="00221612" w:rsidRDefault="00D42C8D" w:rsidP="00221612">
      <w:pPr>
        <w:pStyle w:val="a4"/>
        <w:ind w:firstLine="567"/>
        <w:rPr>
          <w:rFonts w:ascii="Arial" w:hAnsi="Arial" w:cs="Arial"/>
          <w:sz w:val="26"/>
          <w:szCs w:val="26"/>
        </w:rPr>
      </w:pPr>
      <w:r w:rsidRPr="00221612">
        <w:rPr>
          <w:rFonts w:ascii="Arial" w:hAnsi="Arial" w:cs="Arial"/>
          <w:sz w:val="26"/>
          <w:szCs w:val="26"/>
        </w:rPr>
        <w:t xml:space="preserve">та </w:t>
      </w:r>
      <w:r w:rsidR="00A8665A" w:rsidRPr="00221612">
        <w:rPr>
          <w:rFonts w:ascii="Arial" w:hAnsi="Arial" w:cs="Arial"/>
          <w:sz w:val="26"/>
          <w:szCs w:val="26"/>
        </w:rPr>
        <w:t>природних ресурсів</w:t>
      </w:r>
      <w:r w:rsidR="00A8665A" w:rsidRPr="00221612">
        <w:rPr>
          <w:rFonts w:ascii="Arial" w:hAnsi="Arial" w:cs="Arial"/>
          <w:sz w:val="26"/>
          <w:szCs w:val="26"/>
        </w:rPr>
        <w:tab/>
      </w:r>
      <w:r w:rsidR="00A8665A" w:rsidRPr="00221612">
        <w:rPr>
          <w:rFonts w:ascii="Arial" w:hAnsi="Arial" w:cs="Arial"/>
          <w:sz w:val="26"/>
          <w:szCs w:val="26"/>
        </w:rPr>
        <w:tab/>
      </w:r>
      <w:r w:rsidR="00A8665A" w:rsidRPr="00221612">
        <w:rPr>
          <w:rFonts w:ascii="Arial" w:hAnsi="Arial" w:cs="Arial"/>
          <w:sz w:val="26"/>
          <w:szCs w:val="26"/>
        </w:rPr>
        <w:tab/>
      </w:r>
      <w:r w:rsidR="00B63F3B" w:rsidRPr="00221612">
        <w:rPr>
          <w:rFonts w:ascii="Arial" w:hAnsi="Arial" w:cs="Arial"/>
          <w:sz w:val="26"/>
          <w:szCs w:val="26"/>
        </w:rPr>
        <w:tab/>
      </w:r>
      <w:r w:rsidR="00A8665A" w:rsidRPr="00221612">
        <w:rPr>
          <w:rFonts w:ascii="Arial" w:hAnsi="Arial" w:cs="Arial"/>
          <w:sz w:val="26"/>
          <w:szCs w:val="26"/>
        </w:rPr>
        <w:tab/>
      </w:r>
      <w:r w:rsidR="00A8665A" w:rsidRPr="00221612">
        <w:rPr>
          <w:rFonts w:ascii="Arial" w:hAnsi="Arial" w:cs="Arial"/>
          <w:sz w:val="26"/>
          <w:szCs w:val="26"/>
        </w:rPr>
        <w:tab/>
      </w:r>
      <w:r w:rsidR="00A8665A" w:rsidRPr="00221612">
        <w:rPr>
          <w:rFonts w:ascii="Arial" w:hAnsi="Arial" w:cs="Arial"/>
          <w:sz w:val="26"/>
          <w:szCs w:val="26"/>
        </w:rPr>
        <w:tab/>
      </w:r>
      <w:r w:rsidRPr="00221612">
        <w:rPr>
          <w:rFonts w:ascii="Arial" w:hAnsi="Arial" w:cs="Arial"/>
          <w:sz w:val="26"/>
          <w:szCs w:val="26"/>
        </w:rPr>
        <w:tab/>
      </w:r>
      <w:r w:rsidR="00A8665A" w:rsidRPr="00221612">
        <w:rPr>
          <w:rFonts w:ascii="Arial" w:hAnsi="Arial" w:cs="Arial"/>
          <w:sz w:val="26"/>
          <w:szCs w:val="26"/>
        </w:rPr>
        <w:tab/>
      </w:r>
      <w:r w:rsidR="00A8665A" w:rsidRPr="00221612">
        <w:rPr>
          <w:rFonts w:ascii="Arial" w:hAnsi="Arial" w:cs="Arial"/>
          <w:sz w:val="26"/>
          <w:szCs w:val="26"/>
        </w:rPr>
        <w:tab/>
      </w:r>
      <w:r w:rsidR="00A8665A" w:rsidRPr="00221612">
        <w:rPr>
          <w:rFonts w:ascii="Arial" w:hAnsi="Arial" w:cs="Arial"/>
          <w:sz w:val="26"/>
          <w:szCs w:val="26"/>
        </w:rPr>
        <w:tab/>
      </w:r>
      <w:r w:rsidR="00B63F3B" w:rsidRPr="00221612">
        <w:rPr>
          <w:rFonts w:ascii="Arial" w:hAnsi="Arial" w:cs="Arial"/>
          <w:sz w:val="26"/>
          <w:szCs w:val="26"/>
        </w:rPr>
        <w:t>Олександра СЛАДКОВА</w:t>
      </w:r>
    </w:p>
    <w:sectPr w:rsidR="00A05AAB" w:rsidRPr="00221612" w:rsidSect="007B6D35">
      <w:headerReference w:type="default" r:id="rId11"/>
      <w:pgSz w:w="16838" w:h="11906" w:orient="landscape"/>
      <w:pgMar w:top="1985" w:right="567" w:bottom="567" w:left="567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3BE51" w14:textId="77777777" w:rsidR="00A67D3D" w:rsidRDefault="00A67D3D" w:rsidP="004F5F8B">
      <w:pPr>
        <w:spacing w:after="0" w:line="240" w:lineRule="auto"/>
      </w:pPr>
      <w:r>
        <w:separator/>
      </w:r>
    </w:p>
  </w:endnote>
  <w:endnote w:type="continuationSeparator" w:id="0">
    <w:p w14:paraId="12502704" w14:textId="77777777" w:rsidR="00A67D3D" w:rsidRDefault="00A67D3D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294EC" w14:textId="77777777" w:rsidR="00A67D3D" w:rsidRDefault="00A67D3D" w:rsidP="004F5F8B">
      <w:pPr>
        <w:spacing w:after="0" w:line="240" w:lineRule="auto"/>
      </w:pPr>
      <w:r>
        <w:separator/>
      </w:r>
    </w:p>
  </w:footnote>
  <w:footnote w:type="continuationSeparator" w:id="0">
    <w:p w14:paraId="074CB321" w14:textId="77777777" w:rsidR="00A67D3D" w:rsidRDefault="00A67D3D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649709"/>
      <w:docPartObj>
        <w:docPartGallery w:val="Page Numbers (Top of Page)"/>
        <w:docPartUnique/>
      </w:docPartObj>
    </w:sdtPr>
    <w:sdtEndPr/>
    <w:sdtContent>
      <w:p w14:paraId="3CF6599E" w14:textId="67BC7939" w:rsidR="00DE3ACC" w:rsidRDefault="00DE3A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612">
          <w:rPr>
            <w:noProof/>
          </w:rPr>
          <w:t>42</w:t>
        </w:r>
        <w:r>
          <w:fldChar w:fldCharType="end"/>
        </w:r>
      </w:p>
    </w:sdtContent>
  </w:sdt>
  <w:p w14:paraId="51D8C6A8" w14:textId="77777777" w:rsidR="00A05AAB" w:rsidRDefault="00A05A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6BD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E430F"/>
    <w:multiLevelType w:val="multilevel"/>
    <w:tmpl w:val="B94044B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3E4D6D"/>
    <w:multiLevelType w:val="hybridMultilevel"/>
    <w:tmpl w:val="ED22EC24"/>
    <w:lvl w:ilvl="0" w:tplc="5122E1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5A1FD0"/>
    <w:multiLevelType w:val="multilevel"/>
    <w:tmpl w:val="4F7CE05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vertAlign w:val="baseline"/>
      </w:rPr>
    </w:lvl>
  </w:abstractNum>
  <w:abstractNum w:abstractNumId="4" w15:restartNumberingAfterBreak="0">
    <w:nsid w:val="5C3D6C81"/>
    <w:multiLevelType w:val="multilevel"/>
    <w:tmpl w:val="E730BBD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EEB7E2A"/>
    <w:multiLevelType w:val="hybridMultilevel"/>
    <w:tmpl w:val="38A6BB60"/>
    <w:lvl w:ilvl="0" w:tplc="CC42B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E7938"/>
    <w:multiLevelType w:val="multilevel"/>
    <w:tmpl w:val="7E089A4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17D74"/>
    <w:rsid w:val="00073899"/>
    <w:rsid w:val="000D1066"/>
    <w:rsid w:val="001051DA"/>
    <w:rsid w:val="00113BD8"/>
    <w:rsid w:val="001371BF"/>
    <w:rsid w:val="0019130D"/>
    <w:rsid w:val="001B20A5"/>
    <w:rsid w:val="001D5BCC"/>
    <w:rsid w:val="001F7B19"/>
    <w:rsid w:val="00203994"/>
    <w:rsid w:val="00203FA0"/>
    <w:rsid w:val="00214647"/>
    <w:rsid w:val="00221612"/>
    <w:rsid w:val="002232A3"/>
    <w:rsid w:val="00236634"/>
    <w:rsid w:val="00292521"/>
    <w:rsid w:val="002A4EA6"/>
    <w:rsid w:val="002B6F74"/>
    <w:rsid w:val="00335980"/>
    <w:rsid w:val="0033661F"/>
    <w:rsid w:val="003725A5"/>
    <w:rsid w:val="003818F2"/>
    <w:rsid w:val="00393BED"/>
    <w:rsid w:val="003A4096"/>
    <w:rsid w:val="003B092A"/>
    <w:rsid w:val="003C0CD1"/>
    <w:rsid w:val="003C3457"/>
    <w:rsid w:val="003C6712"/>
    <w:rsid w:val="00403759"/>
    <w:rsid w:val="00410809"/>
    <w:rsid w:val="00416494"/>
    <w:rsid w:val="004A66B5"/>
    <w:rsid w:val="004B75C5"/>
    <w:rsid w:val="004C1D2A"/>
    <w:rsid w:val="004E4146"/>
    <w:rsid w:val="004F5F8B"/>
    <w:rsid w:val="005114D3"/>
    <w:rsid w:val="005123E5"/>
    <w:rsid w:val="00544F97"/>
    <w:rsid w:val="005946F4"/>
    <w:rsid w:val="00594E8C"/>
    <w:rsid w:val="005A170B"/>
    <w:rsid w:val="005A1AC3"/>
    <w:rsid w:val="005D4F48"/>
    <w:rsid w:val="005E63F7"/>
    <w:rsid w:val="006246F1"/>
    <w:rsid w:val="0064385C"/>
    <w:rsid w:val="006631C3"/>
    <w:rsid w:val="00663CCE"/>
    <w:rsid w:val="006A28C7"/>
    <w:rsid w:val="006A6527"/>
    <w:rsid w:val="006A723F"/>
    <w:rsid w:val="006E6459"/>
    <w:rsid w:val="006F2878"/>
    <w:rsid w:val="00700A68"/>
    <w:rsid w:val="00724899"/>
    <w:rsid w:val="00747387"/>
    <w:rsid w:val="007B3F68"/>
    <w:rsid w:val="007B6D35"/>
    <w:rsid w:val="007C2569"/>
    <w:rsid w:val="007C30EE"/>
    <w:rsid w:val="007E3ED2"/>
    <w:rsid w:val="007F191B"/>
    <w:rsid w:val="007F770E"/>
    <w:rsid w:val="00802411"/>
    <w:rsid w:val="00816A74"/>
    <w:rsid w:val="008602C5"/>
    <w:rsid w:val="00892EB1"/>
    <w:rsid w:val="008A3983"/>
    <w:rsid w:val="008D2A6F"/>
    <w:rsid w:val="008E2E28"/>
    <w:rsid w:val="008E6C99"/>
    <w:rsid w:val="008F1B0E"/>
    <w:rsid w:val="008F2783"/>
    <w:rsid w:val="00972FCD"/>
    <w:rsid w:val="009A2D20"/>
    <w:rsid w:val="009B7BFD"/>
    <w:rsid w:val="009D716E"/>
    <w:rsid w:val="009F0DE4"/>
    <w:rsid w:val="00A05AAB"/>
    <w:rsid w:val="00A17BF9"/>
    <w:rsid w:val="00A324AC"/>
    <w:rsid w:val="00A54C34"/>
    <w:rsid w:val="00A67D3D"/>
    <w:rsid w:val="00A7608D"/>
    <w:rsid w:val="00A8665A"/>
    <w:rsid w:val="00A90674"/>
    <w:rsid w:val="00AE0EB4"/>
    <w:rsid w:val="00B206D0"/>
    <w:rsid w:val="00B42E8A"/>
    <w:rsid w:val="00B606A2"/>
    <w:rsid w:val="00B63F3B"/>
    <w:rsid w:val="00B6772B"/>
    <w:rsid w:val="00B92F5B"/>
    <w:rsid w:val="00B977C2"/>
    <w:rsid w:val="00BA216A"/>
    <w:rsid w:val="00BD16DA"/>
    <w:rsid w:val="00BD5B18"/>
    <w:rsid w:val="00BE1790"/>
    <w:rsid w:val="00C14166"/>
    <w:rsid w:val="00C307BF"/>
    <w:rsid w:val="00C3444D"/>
    <w:rsid w:val="00C63E07"/>
    <w:rsid w:val="00C84F88"/>
    <w:rsid w:val="00C95F7B"/>
    <w:rsid w:val="00CA2522"/>
    <w:rsid w:val="00CB4D4A"/>
    <w:rsid w:val="00CC32CB"/>
    <w:rsid w:val="00CE5D3D"/>
    <w:rsid w:val="00CF0D54"/>
    <w:rsid w:val="00CF24A2"/>
    <w:rsid w:val="00D202C6"/>
    <w:rsid w:val="00D42C8D"/>
    <w:rsid w:val="00D87310"/>
    <w:rsid w:val="00DE3ACC"/>
    <w:rsid w:val="00E0746B"/>
    <w:rsid w:val="00E175C8"/>
    <w:rsid w:val="00E64AE8"/>
    <w:rsid w:val="00E6508A"/>
    <w:rsid w:val="00E84E62"/>
    <w:rsid w:val="00E90E5C"/>
    <w:rsid w:val="00EA05FF"/>
    <w:rsid w:val="00ED24A0"/>
    <w:rsid w:val="00ED3578"/>
    <w:rsid w:val="00EE587D"/>
    <w:rsid w:val="00EF6D74"/>
    <w:rsid w:val="00F2501E"/>
    <w:rsid w:val="00F66584"/>
    <w:rsid w:val="00F83F9C"/>
    <w:rsid w:val="00FB609D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2A5D3B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6527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0"/>
    <w:link w:val="a6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4F5F8B"/>
  </w:style>
  <w:style w:type="paragraph" w:styleId="a7">
    <w:name w:val="footer"/>
    <w:basedOn w:val="a0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4F5F8B"/>
  </w:style>
  <w:style w:type="character" w:customStyle="1" w:styleId="a9">
    <w:name w:val="Маркірований список Знак"/>
    <w:link w:val="a"/>
    <w:semiHidden/>
    <w:locked/>
    <w:rsid w:val="00B42E8A"/>
    <w:rPr>
      <w:sz w:val="24"/>
      <w:szCs w:val="24"/>
      <w:lang w:eastAsia="uk-UA"/>
    </w:rPr>
  </w:style>
  <w:style w:type="paragraph" w:styleId="a">
    <w:name w:val="List Bullet"/>
    <w:basedOn w:val="a0"/>
    <w:link w:val="a9"/>
    <w:semiHidden/>
    <w:unhideWhenUsed/>
    <w:rsid w:val="00B42E8A"/>
    <w:pPr>
      <w:numPr>
        <w:numId w:val="1"/>
      </w:numPr>
      <w:spacing w:after="0" w:line="240" w:lineRule="auto"/>
    </w:pPr>
    <w:rPr>
      <w:sz w:val="24"/>
      <w:szCs w:val="24"/>
      <w:lang w:eastAsia="uk-UA"/>
    </w:rPr>
  </w:style>
  <w:style w:type="paragraph" w:customStyle="1" w:styleId="aa">
    <w:name w:val="Заголовок таблицы"/>
    <w:basedOn w:val="a0"/>
    <w:rsid w:val="00B42E8A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uk-UA"/>
    </w:rPr>
  </w:style>
  <w:style w:type="paragraph" w:styleId="ab">
    <w:name w:val="List Paragraph"/>
    <w:basedOn w:val="a0"/>
    <w:uiPriority w:val="34"/>
    <w:qFormat/>
    <w:rsid w:val="00B206D0"/>
    <w:pPr>
      <w:spacing w:line="252" w:lineRule="auto"/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B9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1"/>
    <w:link w:val="ac"/>
    <w:uiPriority w:val="99"/>
    <w:semiHidden/>
    <w:rsid w:val="00B92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F2FDDD49FF04418E54C2CB7DAA70C6" ma:contentTypeVersion="7" ma:contentTypeDescription="Створення нового документа." ma:contentTypeScope="" ma:versionID="3942b8bad11ad008efb91fce903ef5fa">
  <xsd:schema xmlns:xsd="http://www.w3.org/2001/XMLSchema" xmlns:xs="http://www.w3.org/2001/XMLSchema" xmlns:p="http://schemas.microsoft.com/office/2006/metadata/properties" xmlns:ns3="eddb21a5-2a99-4b29-a341-181ad1f306cc" targetNamespace="http://schemas.microsoft.com/office/2006/metadata/properties" ma:root="true" ma:fieldsID="525fca9f3905099486f833a71ce1df59" ns3:_="">
    <xsd:import namespace="eddb21a5-2a99-4b29-a341-181ad1f30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b21a5-2a99-4b29-a341-181ad1f30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8879-7FF4-4ED9-A492-CD56C1EA3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9598B-36EC-4FDC-8A9A-6B086C3B2A7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eddb21a5-2a99-4b29-a341-181ad1f306cc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0B7E64-D181-4D4D-BB97-86C72E13E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b21a5-2a99-4b29-a341-181ad1f3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C609F-24C2-461E-BAB0-83BA5725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6572</Words>
  <Characters>3747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user</cp:lastModifiedBy>
  <cp:revision>29</cp:revision>
  <cp:lastPrinted>2022-11-28T14:44:00Z</cp:lastPrinted>
  <dcterms:created xsi:type="dcterms:W3CDTF">2022-11-17T13:33:00Z</dcterms:created>
  <dcterms:modified xsi:type="dcterms:W3CDTF">2025-12-01T13:42:00Z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</Properties>
</file>