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Pr="000B6903" w:rsidRDefault="001C0FE2" w:rsidP="00535D3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0B6903">
        <w:rPr>
          <w:rFonts w:ascii="Arial" w:hAnsi="Arial" w:cs="Arial"/>
          <w:sz w:val="26"/>
          <w:szCs w:val="26"/>
        </w:rPr>
        <w:t xml:space="preserve">Додаток </w:t>
      </w:r>
    </w:p>
    <w:p w:rsidR="001C0FE2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  <w:t xml:space="preserve">до </w:t>
      </w:r>
      <w:r w:rsidR="001C0FE2" w:rsidRPr="000B6903">
        <w:rPr>
          <w:rFonts w:ascii="Arial" w:hAnsi="Arial" w:cs="Arial"/>
          <w:sz w:val="26"/>
          <w:szCs w:val="26"/>
        </w:rPr>
        <w:t>ухвал</w:t>
      </w:r>
      <w:r w:rsidRPr="000B6903">
        <w:rPr>
          <w:rFonts w:ascii="Arial" w:hAnsi="Arial" w:cs="Arial"/>
          <w:sz w:val="26"/>
          <w:szCs w:val="26"/>
        </w:rPr>
        <w:t>и</w:t>
      </w:r>
      <w:r w:rsidR="001C0FE2" w:rsidRPr="000B6903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Pr="000B6903" w:rsidRDefault="001C0FE2" w:rsidP="00535D3E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від _________ № ____</w:t>
      </w:r>
    </w:p>
    <w:p w:rsidR="00D4650A" w:rsidRPr="000B6903" w:rsidRDefault="00D4650A" w:rsidP="00535D3E">
      <w:pPr>
        <w:jc w:val="both"/>
        <w:rPr>
          <w:rFonts w:ascii="Arial" w:hAnsi="Arial" w:cs="Arial"/>
          <w:sz w:val="26"/>
          <w:szCs w:val="26"/>
        </w:rPr>
      </w:pPr>
    </w:p>
    <w:p w:rsidR="00535D3E" w:rsidRPr="000B6903" w:rsidRDefault="00535D3E" w:rsidP="00535D3E">
      <w:pPr>
        <w:ind w:left="7080"/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"Додаток 2</w:t>
      </w:r>
    </w:p>
    <w:p w:rsidR="00535D3E" w:rsidRPr="000B6903" w:rsidRDefault="00535D3E" w:rsidP="00535D3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Затверджено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  <w:t>ухвалою  міської  ради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 xml:space="preserve"> </w:t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  <w:t xml:space="preserve">від </w:t>
      </w:r>
      <w:r w:rsidRPr="000B6903">
        <w:rPr>
          <w:rFonts w:ascii="Arial" w:hAnsi="Arial" w:cs="Arial"/>
          <w:sz w:val="26"/>
          <w:szCs w:val="26"/>
          <w:u w:val="single"/>
        </w:rPr>
        <w:t>27.01.2011</w:t>
      </w:r>
      <w:r w:rsidRPr="000B6903">
        <w:rPr>
          <w:rFonts w:ascii="Arial" w:hAnsi="Arial" w:cs="Arial"/>
          <w:sz w:val="26"/>
          <w:szCs w:val="26"/>
        </w:rPr>
        <w:t xml:space="preserve"> № </w:t>
      </w:r>
      <w:r w:rsidRPr="000B6903">
        <w:rPr>
          <w:rFonts w:ascii="Arial" w:hAnsi="Arial" w:cs="Arial"/>
          <w:sz w:val="26"/>
          <w:szCs w:val="26"/>
          <w:u w:val="single"/>
        </w:rPr>
        <w:t>120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</w:p>
    <w:p w:rsidR="00535D3E" w:rsidRPr="000B6903" w:rsidRDefault="00535D3E" w:rsidP="00535D3E">
      <w:pPr>
        <w:jc w:val="center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ПЕРЕЛІК</w:t>
      </w:r>
    </w:p>
    <w:p w:rsidR="00535D3E" w:rsidRPr="000B6903" w:rsidRDefault="00535D3E" w:rsidP="00535D3E">
      <w:pPr>
        <w:jc w:val="center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майданчиків для паркування транспортних засобів на території</w:t>
      </w:r>
    </w:p>
    <w:p w:rsidR="00535D3E" w:rsidRPr="000B6903" w:rsidRDefault="00535D3E" w:rsidP="00535D3E">
      <w:pPr>
        <w:jc w:val="center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Львівської міської територіальної громади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837"/>
        <w:gridCol w:w="3094"/>
      </w:tblGrid>
      <w:tr w:rsidR="000B6903" w:rsidRPr="000B6903" w:rsidTr="00535D3E">
        <w:trPr>
          <w:trHeight w:val="7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Код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Місцезнаходження майданчика для паркування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Галицький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А. Волошина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Лепкого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Вагова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Валова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Вірменська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Волоська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Огієнка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Франка, 66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Тиктора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Григоровича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Франка, 101-115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Князя Романа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Лазнева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Лесі Українки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Гоголя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Грушевського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Драгоманова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Коперника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Менцинського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Низький Замок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Білозіра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Фредра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Ковжуна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Просвіти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Саксаганського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Скорика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Гавришкевича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Наливайка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0101029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Томашівського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Січових Стрільців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0101031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Сянська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Театральна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Т. Костюшка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Шпитальна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Шпитальна,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Словацького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Матейка, 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Маланюка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0101039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І. Підкови,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Святого Теодора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Т. Шевченка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А. Міцкевича, 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Є. Гребінки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Підвальна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Стефаника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Стецька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Куліша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52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Медова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0101049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Лисенка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Т. Шевченка, 1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Крушельницької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Дорошенка (від зупинки "Головна Пошта" до перехрестя з                        вул. С. Бандери)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Під Дубом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Коперника (від перехрестя з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М. Вербицького до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Грабовського)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Стефаника (від перехрестя з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Скорика до перехрестя з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Дж. Дудаєва)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Листопадового Чину (від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Гоголя до вул. Я. Матейка)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В. Гнатюка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Балабана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0101059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Газова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Князя Ярослава Осмомисла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Свєнціцького, 4-12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Кобилянської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Є. Гладишевського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Вакарчука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Фаріон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Винниченка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Замкова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0101068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Головацького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0101069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Дж. Дудаєва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Кирила і Мефодія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Ляйнберга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Р. Кучера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Вербицького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Пильникарська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Коцюбинського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Матейка, 5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Генерала М. Арсенича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Калинець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0101079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Зарицьких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Болгарська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Жижки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К. Корнякта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Друкарська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Федорова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І. Підкови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Театральна, 7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Староєврейська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Братів Рогатинців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0101089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Сербська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Архівна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Винниченка, 16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Старосольських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Архітекторська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М. Щепкіна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Академіка А. Люльки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Леся Курбаса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Є. Озаркевича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Шухевича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0101099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Снопківська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48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Турецька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Устияновича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Фурманська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Д. Данилишина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 (від вул. Я. Ярославенка до вул. Козельницької)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Меретина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Гуцульська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Нижанківського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 (від вул. І. Франка до вул. Героїв Майдану)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679" w:rsidRPr="000B6903" w:rsidRDefault="004A3679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0101109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3679" w:rsidRPr="000B6903" w:rsidRDefault="004A3679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Грабовського, 11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3679" w:rsidRPr="000B6903" w:rsidRDefault="004A3679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4A367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4A3679" w:rsidRPr="000B6903">
              <w:rPr>
                <w:rFonts w:ascii="Arial" w:hAnsi="Arial" w:cs="Arial"/>
                <w:b/>
                <w:sz w:val="26"/>
                <w:szCs w:val="26"/>
              </w:rPr>
              <w:t>209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Князя Романа, 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Коперника,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Нижанківського, 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Січових Стрільців,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Матейка, 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Т. Шевченка,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Коперника, 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Звенигородська, 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Винниченка, 14-16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Маланюка,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Опришківська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Свободи, 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Старий Ринок, 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Листопадового Чину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Лепкого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Генерала Г. Григоренка, 5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(у подвір’ї будинку)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Липова Алея, 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Мурави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Саксаганського, 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Галицької Армії, 7,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Т. Шевченка,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Т. Шевченка, 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В. Чорновола,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Т. Шевченка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Вороного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0102025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Уласа Самчука, 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201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0103001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Кривоноса, 39-А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0103002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Франка, 108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0103003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Цехова, 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0103004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Соборна,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Туристичний транспорт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0104001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Винниченка, 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0104002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Кривоноса, 41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0104003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Старий Ринок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0104004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Свободи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0104005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Татарська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4A3679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2443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Виговського, 77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Роксоляни, 43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0201003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Садова,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Широка, 41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Широка, 65-А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Городоцька, 154-А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Широка, 85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Збиральна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200-А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Братів Міхновських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Олени Степанівни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Двірцева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Сембратовичів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679" w:rsidRPr="000B6903" w:rsidRDefault="004A3679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679" w:rsidRPr="000B6903" w:rsidRDefault="00B41A27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</w:t>
            </w:r>
            <w:r w:rsidR="004A3679" w:rsidRPr="000B6903">
              <w:rPr>
                <w:rFonts w:ascii="Arial" w:hAnsi="Arial" w:cs="Arial"/>
                <w:sz w:val="26"/>
                <w:szCs w:val="26"/>
              </w:rPr>
              <w:t>ул. Городоцька, 286-Б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79" w:rsidRPr="000B6903" w:rsidRDefault="004A3679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193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4A3679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782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Городоцька, 359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Повітряна, 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Городоцька, 245-А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Князя Святослава,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Широка, 70-А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115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Данила Апостола, 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Данила Апостола, 11</w:t>
            </w:r>
          </w:p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(майданчик 2)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Данила Апостола, 14-Б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І. Виговського, 29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0202011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Широка, 70-Б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220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0203001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Городоцька (приміський вокзал)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0203002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Любінська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Д. Яворницького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0203003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Ряшівська,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4A3679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1010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Личаківський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Богданівська, 44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Водогінна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Зелена, 105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49-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Пекарська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Пекарська, 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Солодова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Тракт Глинянський, 141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Петрушевича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Костомарова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Палія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К. Левицького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0301013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Руфа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Туган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-</w:t>
            </w:r>
            <w:r w:rsidRPr="000B6903">
              <w:rPr>
                <w:rFonts w:ascii="Arial" w:hAnsi="Arial" w:cs="Arial"/>
                <w:sz w:val="26"/>
                <w:szCs w:val="26"/>
              </w:rPr>
              <w:t>Барановського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Кльоновича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О. Богомольця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Дороша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Вагилевича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Дніпровська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Івасюка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Кониського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Дашка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Пекарська (від вул. Тершаковців до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6903">
              <w:rPr>
                <w:rFonts w:ascii="Arial" w:hAnsi="Arial" w:cs="Arial"/>
                <w:sz w:val="26"/>
                <w:szCs w:val="26"/>
              </w:rPr>
              <w:t>вул. І. Мечникова),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6903">
              <w:rPr>
                <w:rFonts w:ascii="Arial" w:hAnsi="Arial" w:cs="Arial"/>
                <w:sz w:val="26"/>
                <w:szCs w:val="26"/>
              </w:rPr>
              <w:t>вул. Шімзерів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Корольова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Верхратського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Севастопольська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У. Кармалюка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Г. Сковороди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0301029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Д. Донцова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Г. Смольського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Т. Бобанича "Хаммера"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Круп’ярська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Франка, 23-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Патріарха Димитрія Яреми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Студентська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Тершаковців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Навроцького, 23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Зелена (від вул. Водогінної до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Генерала М. Тарнавського)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0301039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Личаківська (від </w:t>
            </w:r>
          </w:p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У. Кармалюка до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Чернігівської)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979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212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Богданівська, 44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Личаківська, 72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Петрушевича,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Петрушевича, 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Тершаковців, 1-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106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Шота Руставелі,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К. Левицького, 83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Романчука, 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Пластова, 11-</w:t>
            </w:r>
            <w:r w:rsidR="006A6B8A" w:rsidRPr="000B6903">
              <w:rPr>
                <w:rFonts w:ascii="Arial" w:eastAsia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0302012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Пластова,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285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Дж. Вашингтона, 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0303002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Дж. Вашингтона,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Козика,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Личаківська, 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87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Є. Петрушевича, 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172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0303008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Шота Руставелі, 8-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Туристичний транспорт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0304001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0304002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Стрілецька, 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0304003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Чернеча Гора,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1306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Сихівський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Стуса (транспортна розв’язка)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Г. Хоткевича, 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Дністерська,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Зелена, 150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Зубрівська, 2-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Зубрівська, 38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Луганська, 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Гориня,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109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Хлібна, 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Хуторівка, 40-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36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68-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77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94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125-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Г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Гориня,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Стрийська, 195 –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Вернадського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295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Гориня згідно з детальним планом території (для обслуговування Палацу спорту)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800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113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121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Угорська, 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Думанського, 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164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Віденська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0401025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Ярославенка, 17-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DE411C">
        <w:trPr>
          <w:trHeight w:val="580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1970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lastRenderedPageBreak/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91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12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Хлібна, 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Г. Хоткевича (навпроти АЗС)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Луганська, 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94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Вернадського, 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Франка, 137-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Райдужна, 17-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Думанського (біля будинку на вул. Панаса Мирного, 24)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Луганська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Козельницька (на розі)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Зубрівська, 1-Б, 1-Г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Думанського, 27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Зелена, 253-</w:t>
            </w:r>
            <w:r w:rsidR="006A6B8A" w:rsidRPr="000B6903">
              <w:rPr>
                <w:rFonts w:ascii="Arial" w:eastAsia="Arial" w:hAnsi="Arial" w:cs="Arial"/>
                <w:sz w:val="26"/>
                <w:szCs w:val="26"/>
              </w:rPr>
              <w:t>Д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Стрийська, 193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Бузкова, 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37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П. Думанського, 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Чмоли, 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Пасічна, 166-А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0402021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Пимоненка, 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448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0403001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Сихівська, 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0403002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35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0403003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Червоної Калини, 109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Перехоплюючий паркінг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0405001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Стрийська (навпроти ТЦ 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Кінг Крос Леополіс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1264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3688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Франківський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А. Сахарова, 45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 – вул. Наукова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108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114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122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95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Л. Перфецького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 – вул. Володимира Великого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Берестейської унії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0501012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Федьковича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Тобілевича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А. Горської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Луганська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Є. Лазаренка, 29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Любінська (від перехрестя з </w:t>
            </w:r>
          </w:p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Народною до перехрестя з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Спокійною)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Боберського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Японська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Бандери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Поліщука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Богуна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Сар’яна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Зерова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Політехнічна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Котляревського, 3-20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Нечуя – Левицького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Київська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0501029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Є. Коновальця, 1-10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Є. Коновальця, 12-47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Русових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Здоров’я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Кастелівка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Глибока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Новий Світ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С. Єфремова (від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Бандери до вул. Київської)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Ю. Опільського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Залізняка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0501039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Кокорудза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Кука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Смаль-Стоцького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Академіка С. Єфремова (від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Київської до вул. А. Мельника)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Володимира Великого, 27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Великого, 123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29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49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55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59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0501049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112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0501050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116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0501051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114 (Аквапарк, майданчик № 1)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0501052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114 (Аквапарк, майданчик № 2)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0501053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Любінська, 6-Б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1423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Бойківська, 30-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Героїв УПА, 73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104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2-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С. Єфремова, 32-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84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2-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(біля кафе-бару 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Гопак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Героїв УПА, 73 (корпус № 7, майданчик № 1)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Героїв УПА, 73 (корпус № 7, майданчик № 2)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59 (корпус № 42, майданчик № 1)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59 (корпус №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0B6903">
              <w:rPr>
                <w:rFonts w:ascii="Arial" w:hAnsi="Arial" w:cs="Arial"/>
                <w:sz w:val="26"/>
                <w:szCs w:val="26"/>
              </w:rPr>
              <w:t>42, майданчик № 2)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59 (корпус № 42, майданчик № 3)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0A39" w:rsidRPr="000B6903" w:rsidRDefault="00535D3E" w:rsidP="00AE0A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Княгині Ольги – </w:t>
            </w:r>
          </w:p>
          <w:p w:rsidR="00535D3E" w:rsidRPr="000B6903" w:rsidRDefault="00535D3E" w:rsidP="00AE0A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Наукова, 7-</w:t>
            </w:r>
            <w:r w:rsidR="00AE0A39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Героїв УПА, 73 (офісно-складська будівля літ. 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С-3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59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Володимира Великого, 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Стрийська, 332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Я. Підстригача, 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119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Балтійська, 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Стрийська (навпроти іподрому між рестораном 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Голодний Микола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 xml:space="preserve"> та АЗС 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Укрнафта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"</w:t>
            </w:r>
            <w:r w:rsidRPr="000B6903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Я. Підстригача, 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146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6A6B8A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Академіка Я. Підстригача </w:t>
            </w:r>
            <w:r w:rsidR="00535D3E" w:rsidRPr="000B6903">
              <w:rPr>
                <w:rFonts w:ascii="Arial" w:hAnsi="Arial" w:cs="Arial"/>
                <w:sz w:val="26"/>
                <w:szCs w:val="26"/>
              </w:rPr>
              <w:t>(у межах вул. Стрийської)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194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Героїв УПА, 77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Академіка А. Сахарова, 37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917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Володимира Великого, 51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0502002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Княгині Ольги, 69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Туристичний транспорт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0504001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Кульпарківська, 230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0B6903" w:rsidRPr="000B6903" w:rsidTr="00DE411C">
        <w:trPr>
          <w:trHeight w:val="377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</w:tr>
      <w:tr w:rsidR="000B6903" w:rsidRPr="000B6903" w:rsidTr="00DE411C">
        <w:trPr>
          <w:trHeight w:val="650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2348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lastRenderedPageBreak/>
              <w:t>Шевченківський район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Липинського, 50-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Гетьмана І. Мазепи, 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Джерельна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Крехівська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Величковського, 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Миколайчука –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Очаківська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Миколайчука, 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Чигиринська, 31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0601009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Я. Раппапорта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Клепарівська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В. Чорновола, 65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Ш. Шолом-Алейхема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Леонтовича, 15 – 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Л. Долинського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Котлярська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Д. Гусяк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Т. Шевченка, (від </w:t>
            </w:r>
          </w:p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Хорватської до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Ярослава Мудрого)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33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пл. Кринична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0601019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С. Яблонської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Якова Остряниці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Хімічна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6B8A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 xml:space="preserve">вул. Замарстинівська (від </w:t>
            </w:r>
          </w:p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Гайдамацької до вул. Торф’яної)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Миколайчука,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68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Замарстинівська, 171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Пилипа Орлика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87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Вільна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О. Турянського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М. Яцкова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0601029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просп. В. Чорновола, 45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0601030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Під Голоском, 2-А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827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Полтв’яна, 38-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Липинського, 54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83 (зі сторони вул. Жовківської)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Промислова, 50/52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Промислова, 60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0602006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Т. Окуневського –                       просп. В. Чорновола, 59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0602007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Під Голоском, 2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lastRenderedPageBreak/>
              <w:t>0602008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В. Липинського, 34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0602009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B6903">
              <w:rPr>
                <w:rFonts w:ascii="Arial" w:eastAsia="Arial" w:hAnsi="Arial" w:cs="Arial"/>
                <w:sz w:val="26"/>
                <w:szCs w:val="26"/>
              </w:rPr>
              <w:t>вул. Полтв’яна, 3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37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0602010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Під Голоском, 2-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0B6903" w:rsidRPr="000B6903" w:rsidTr="00535D3E"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0602011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6A6B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Гетьмана І. Мазепи, 25</w:t>
            </w:r>
            <w:r w:rsidR="006A6B8A" w:rsidRPr="000B6903">
              <w:rPr>
                <w:rFonts w:ascii="Arial" w:hAnsi="Arial" w:cs="Arial"/>
                <w:sz w:val="26"/>
                <w:szCs w:val="26"/>
              </w:rPr>
              <w:t>-А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168</w:t>
            </w:r>
          </w:p>
        </w:tc>
      </w:tr>
      <w:tr w:rsidR="000B6903" w:rsidRPr="000B6903" w:rsidTr="00535D3E">
        <w:trPr>
          <w:trHeight w:val="255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Паркування таксі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0603001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Гетьмана І. Мазепи, 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0603002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І. Миколайчука, 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0603003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54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0603004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вул. Б. Хмельницького, 271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6903">
              <w:rPr>
                <w:rFonts w:ascii="Arial" w:hAnsi="Arial" w:cs="Arial"/>
                <w:sz w:val="26"/>
                <w:szCs w:val="26"/>
              </w:rPr>
              <w:t>2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8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1003</w:t>
            </w:r>
          </w:p>
        </w:tc>
      </w:tr>
      <w:tr w:rsidR="000B6903" w:rsidRPr="000B6903" w:rsidTr="00535D3E">
        <w:trPr>
          <w:trHeight w:val="255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6A6B8A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Разом по місту: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5D3E" w:rsidRPr="000B6903" w:rsidRDefault="00535D3E" w:rsidP="00535D3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B6903">
              <w:rPr>
                <w:rFonts w:ascii="Arial" w:hAnsi="Arial" w:cs="Arial"/>
                <w:b/>
                <w:sz w:val="26"/>
                <w:szCs w:val="26"/>
              </w:rPr>
              <w:t>11593</w:t>
            </w:r>
          </w:p>
        </w:tc>
      </w:tr>
    </w:tbl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</w:p>
    <w:p w:rsidR="00535D3E" w:rsidRPr="000B6903" w:rsidRDefault="00535D3E" w:rsidP="006A6B8A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0B6903">
        <w:rPr>
          <w:rFonts w:ascii="Arial" w:eastAsia="Calibri" w:hAnsi="Arial" w:cs="Arial"/>
          <w:sz w:val="26"/>
          <w:szCs w:val="26"/>
        </w:rPr>
        <w:t xml:space="preserve">Примітка 1: </w:t>
      </w:r>
    </w:p>
    <w:p w:rsidR="00535D3E" w:rsidRPr="000B6903" w:rsidRDefault="00535D3E" w:rsidP="006A6B8A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0B6903">
        <w:rPr>
          <w:rFonts w:ascii="Arial" w:eastAsia="Calibri" w:hAnsi="Arial" w:cs="Arial"/>
          <w:sz w:val="26"/>
          <w:szCs w:val="26"/>
        </w:rPr>
        <w:t xml:space="preserve">Кодування майданчиків для паркування транспортних засобів на території Львівської міської територіальної громади у цьому переліку здійснене за структурованим форматом: перші дві цифри означають код адміністративного району, третя та четверта </w:t>
      </w:r>
      <w:r w:rsidR="006A6B8A" w:rsidRPr="000B6903">
        <w:rPr>
          <w:rFonts w:ascii="Arial" w:eastAsia="Calibri" w:hAnsi="Arial" w:cs="Arial"/>
          <w:sz w:val="26"/>
          <w:szCs w:val="26"/>
        </w:rPr>
        <w:t>–</w:t>
      </w:r>
      <w:r w:rsidRPr="000B6903">
        <w:rPr>
          <w:rFonts w:ascii="Arial" w:eastAsia="Calibri" w:hAnsi="Arial" w:cs="Arial"/>
          <w:sz w:val="26"/>
          <w:szCs w:val="26"/>
        </w:rPr>
        <w:t xml:space="preserve"> код типу паркувального майданчика (платне паркування, гостьове паркування, паркування таксі, туристичний транспорт, перехоплюючий паркінг), п’ята, шоста та сьома </w:t>
      </w:r>
      <w:r w:rsidR="006A6B8A" w:rsidRPr="000B6903">
        <w:rPr>
          <w:rFonts w:ascii="Arial" w:eastAsia="Calibri" w:hAnsi="Arial" w:cs="Arial"/>
          <w:sz w:val="26"/>
          <w:szCs w:val="26"/>
        </w:rPr>
        <w:t>–</w:t>
      </w:r>
      <w:r w:rsidRPr="000B6903">
        <w:rPr>
          <w:rFonts w:ascii="Arial" w:eastAsia="Calibri" w:hAnsi="Arial" w:cs="Arial"/>
          <w:sz w:val="26"/>
          <w:szCs w:val="26"/>
        </w:rPr>
        <w:t xml:space="preserve"> порядковий номер майданчика для паркування </w:t>
      </w:r>
      <w:r w:rsidR="006A6B8A" w:rsidRPr="000B6903">
        <w:rPr>
          <w:rFonts w:ascii="Arial" w:eastAsia="Calibri" w:hAnsi="Arial" w:cs="Arial"/>
          <w:sz w:val="26"/>
          <w:szCs w:val="26"/>
        </w:rPr>
        <w:t>у</w:t>
      </w:r>
      <w:r w:rsidRPr="000B6903">
        <w:rPr>
          <w:rFonts w:ascii="Arial" w:eastAsia="Calibri" w:hAnsi="Arial" w:cs="Arial"/>
          <w:sz w:val="26"/>
          <w:szCs w:val="26"/>
        </w:rPr>
        <w:t xml:space="preserve"> межах відповідного району та типу паркування.</w:t>
      </w:r>
    </w:p>
    <w:p w:rsidR="00CD10FC" w:rsidRPr="000B6903" w:rsidRDefault="00CD10FC" w:rsidP="006A6B8A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</w:p>
    <w:p w:rsidR="00535D3E" w:rsidRPr="000B6903" w:rsidRDefault="00535D3E" w:rsidP="006A6B8A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0B6903">
        <w:rPr>
          <w:rFonts w:ascii="Arial" w:eastAsia="Calibri" w:hAnsi="Arial" w:cs="Arial"/>
          <w:sz w:val="26"/>
          <w:szCs w:val="26"/>
        </w:rPr>
        <w:t xml:space="preserve">Примітка 2: </w:t>
      </w:r>
    </w:p>
    <w:p w:rsidR="00535D3E" w:rsidRPr="000B6903" w:rsidRDefault="00535D3E" w:rsidP="006A6B8A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0B6903">
        <w:rPr>
          <w:rFonts w:ascii="Arial" w:eastAsia="Calibri" w:hAnsi="Arial" w:cs="Arial"/>
          <w:sz w:val="26"/>
          <w:szCs w:val="26"/>
        </w:rPr>
        <w:t xml:space="preserve">Особливі умови користування земельними ділянками, на яких розміщені майданчики для паркування транспортних засобів, полягають у розробці та погодженні у встановленому порядку схем організації дорожнього руху та укладенні договору про обслуговування майданчика для забезпечення паркування транспортних засобів, невід’ємною частиною якого є паспорт майданчика для паркування. Відповідно до ухвали міської ради від 12.09.2024 № 5250 </w:t>
      </w:r>
      <w:r w:rsidR="006A6B8A" w:rsidRPr="000B6903">
        <w:rPr>
          <w:rFonts w:ascii="Arial" w:eastAsia="Calibri" w:hAnsi="Arial" w:cs="Arial"/>
          <w:sz w:val="26"/>
          <w:szCs w:val="26"/>
        </w:rPr>
        <w:t>"</w:t>
      </w:r>
      <w:r w:rsidRPr="000B6903">
        <w:rPr>
          <w:rFonts w:ascii="Arial" w:eastAsia="Calibri" w:hAnsi="Arial" w:cs="Arial"/>
          <w:sz w:val="26"/>
          <w:szCs w:val="26"/>
        </w:rPr>
        <w:t>Про затвердження Положення про паркування транспортних засобів на території Львівської міської територіальної громади</w:t>
      </w:r>
      <w:r w:rsidR="006A6B8A" w:rsidRPr="000B6903">
        <w:rPr>
          <w:rFonts w:ascii="Arial" w:eastAsia="Calibri" w:hAnsi="Arial" w:cs="Arial"/>
          <w:sz w:val="26"/>
          <w:szCs w:val="26"/>
        </w:rPr>
        <w:t>"</w:t>
      </w:r>
      <w:r w:rsidRPr="000B6903">
        <w:rPr>
          <w:rFonts w:ascii="Arial" w:eastAsia="Calibri" w:hAnsi="Arial" w:cs="Arial"/>
          <w:sz w:val="26"/>
          <w:szCs w:val="26"/>
        </w:rPr>
        <w:t>, згідно з яким у оператора виникає право надання послуг з користування майданчиками для паркування транспортних засобів та не потребує розроблення про</w:t>
      </w:r>
      <w:r w:rsidR="006A6B8A" w:rsidRPr="000B6903">
        <w:rPr>
          <w:rFonts w:ascii="Arial" w:eastAsia="Calibri" w:hAnsi="Arial" w:cs="Arial"/>
          <w:sz w:val="26"/>
          <w:szCs w:val="26"/>
        </w:rPr>
        <w:t>є</w:t>
      </w:r>
      <w:r w:rsidRPr="000B6903">
        <w:rPr>
          <w:rFonts w:ascii="Arial" w:eastAsia="Calibri" w:hAnsi="Arial" w:cs="Arial"/>
          <w:sz w:val="26"/>
          <w:szCs w:val="26"/>
        </w:rPr>
        <w:t>ктів відведення цих земельних ділянок</w:t>
      </w:r>
      <w:r w:rsidR="00AE0A39" w:rsidRPr="000B6903">
        <w:rPr>
          <w:rFonts w:ascii="Arial" w:eastAsia="Calibri" w:hAnsi="Arial" w:cs="Arial"/>
          <w:sz w:val="26"/>
          <w:szCs w:val="26"/>
        </w:rPr>
        <w:t>"</w:t>
      </w:r>
      <w:r w:rsidRPr="000B6903">
        <w:rPr>
          <w:rFonts w:ascii="Arial" w:eastAsia="Calibri" w:hAnsi="Arial" w:cs="Arial"/>
          <w:sz w:val="26"/>
          <w:szCs w:val="26"/>
        </w:rPr>
        <w:t xml:space="preserve">. 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</w:p>
    <w:p w:rsidR="006A6B8A" w:rsidRPr="000B6903" w:rsidRDefault="006A6B8A" w:rsidP="00535D3E">
      <w:pPr>
        <w:jc w:val="both"/>
        <w:rPr>
          <w:rFonts w:ascii="Arial" w:hAnsi="Arial" w:cs="Arial"/>
          <w:sz w:val="26"/>
          <w:szCs w:val="26"/>
        </w:rPr>
      </w:pPr>
    </w:p>
    <w:p w:rsidR="006A6B8A" w:rsidRPr="000B6903" w:rsidRDefault="006A6B8A" w:rsidP="00535D3E">
      <w:pPr>
        <w:jc w:val="both"/>
        <w:rPr>
          <w:rFonts w:ascii="Arial" w:hAnsi="Arial" w:cs="Arial"/>
          <w:sz w:val="26"/>
          <w:szCs w:val="26"/>
        </w:rPr>
      </w:pP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Секретар ради</w:t>
      </w:r>
      <w:r w:rsidR="006A6B8A" w:rsidRPr="000B6903">
        <w:rPr>
          <w:rFonts w:ascii="Arial" w:hAnsi="Arial" w:cs="Arial"/>
          <w:sz w:val="26"/>
          <w:szCs w:val="26"/>
        </w:rPr>
        <w:tab/>
      </w:r>
      <w:r w:rsidR="006A6B8A" w:rsidRPr="000B6903">
        <w:rPr>
          <w:rFonts w:ascii="Arial" w:hAnsi="Arial" w:cs="Arial"/>
          <w:sz w:val="26"/>
          <w:szCs w:val="26"/>
        </w:rPr>
        <w:tab/>
      </w:r>
      <w:r w:rsidR="006A6B8A" w:rsidRPr="000B6903">
        <w:rPr>
          <w:rFonts w:ascii="Arial" w:hAnsi="Arial" w:cs="Arial"/>
          <w:sz w:val="26"/>
          <w:szCs w:val="26"/>
        </w:rPr>
        <w:tab/>
      </w:r>
      <w:r w:rsidR="006A6B8A" w:rsidRPr="000B6903">
        <w:rPr>
          <w:rFonts w:ascii="Arial" w:hAnsi="Arial" w:cs="Arial"/>
          <w:sz w:val="26"/>
          <w:szCs w:val="26"/>
        </w:rPr>
        <w:tab/>
      </w:r>
      <w:r w:rsidR="006A6B8A" w:rsidRPr="000B6903">
        <w:rPr>
          <w:rFonts w:ascii="Arial" w:hAnsi="Arial" w:cs="Arial"/>
          <w:sz w:val="26"/>
          <w:szCs w:val="26"/>
        </w:rPr>
        <w:tab/>
      </w:r>
      <w:r w:rsidR="006A6B8A" w:rsidRPr="000B6903">
        <w:rPr>
          <w:rFonts w:ascii="Arial" w:hAnsi="Arial" w:cs="Arial"/>
          <w:sz w:val="26"/>
          <w:szCs w:val="26"/>
        </w:rPr>
        <w:tab/>
      </w:r>
      <w:r w:rsidR="00CD10FC"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>Маркіян ЛОПАЧАК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 xml:space="preserve"> </w:t>
      </w:r>
    </w:p>
    <w:p w:rsidR="00535D3E" w:rsidRPr="000B6903" w:rsidRDefault="00535D3E" w:rsidP="006A6B8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Віз</w:t>
      </w:r>
      <w:r w:rsidR="00DE411C" w:rsidRPr="000B6903">
        <w:rPr>
          <w:rFonts w:ascii="Arial" w:hAnsi="Arial" w:cs="Arial"/>
          <w:sz w:val="26"/>
          <w:szCs w:val="26"/>
        </w:rPr>
        <w:t>и</w:t>
      </w:r>
      <w:r w:rsidRPr="000B6903">
        <w:rPr>
          <w:rFonts w:ascii="Arial" w:hAnsi="Arial" w:cs="Arial"/>
          <w:sz w:val="26"/>
          <w:szCs w:val="26"/>
        </w:rPr>
        <w:t>:</w:t>
      </w:r>
    </w:p>
    <w:p w:rsidR="00535D3E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 xml:space="preserve"> </w:t>
      </w:r>
    </w:p>
    <w:p w:rsidR="00CD10FC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CD10FC" w:rsidRPr="000B6903" w:rsidRDefault="00535D3E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міської</w:t>
      </w:r>
      <w:r w:rsidR="00CD10FC" w:rsidRPr="000B6903">
        <w:rPr>
          <w:rFonts w:ascii="Arial" w:hAnsi="Arial" w:cs="Arial"/>
          <w:sz w:val="26"/>
          <w:szCs w:val="26"/>
        </w:rPr>
        <w:t xml:space="preserve"> </w:t>
      </w:r>
      <w:r w:rsidRPr="000B6903">
        <w:rPr>
          <w:rFonts w:ascii="Arial" w:hAnsi="Arial" w:cs="Arial"/>
          <w:sz w:val="26"/>
          <w:szCs w:val="26"/>
        </w:rPr>
        <w:t xml:space="preserve">мобільності та вуличної </w:t>
      </w:r>
    </w:p>
    <w:p w:rsidR="00D4650A" w:rsidRPr="000B6903" w:rsidRDefault="00CD10FC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інфраструктури</w:t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Pr="000B6903">
        <w:rPr>
          <w:rFonts w:ascii="Arial" w:hAnsi="Arial" w:cs="Arial"/>
          <w:sz w:val="26"/>
          <w:szCs w:val="26"/>
        </w:rPr>
        <w:tab/>
      </w:r>
      <w:r w:rsidR="00535D3E" w:rsidRPr="000B6903">
        <w:rPr>
          <w:rFonts w:ascii="Arial" w:hAnsi="Arial" w:cs="Arial"/>
          <w:sz w:val="26"/>
          <w:szCs w:val="26"/>
        </w:rPr>
        <w:t>Олег ЗАБАРИЛО</w:t>
      </w:r>
    </w:p>
    <w:p w:rsidR="00DE411C" w:rsidRPr="000B6903" w:rsidRDefault="00DE411C" w:rsidP="00535D3E">
      <w:pPr>
        <w:jc w:val="both"/>
        <w:rPr>
          <w:rFonts w:ascii="Arial" w:hAnsi="Arial" w:cs="Arial"/>
          <w:sz w:val="26"/>
          <w:szCs w:val="26"/>
        </w:rPr>
      </w:pPr>
    </w:p>
    <w:p w:rsidR="00DE411C" w:rsidRPr="000B6903" w:rsidRDefault="00DE411C" w:rsidP="00535D3E">
      <w:pPr>
        <w:jc w:val="both"/>
        <w:rPr>
          <w:rFonts w:ascii="Arial" w:hAnsi="Arial" w:cs="Arial"/>
          <w:sz w:val="26"/>
          <w:szCs w:val="26"/>
        </w:rPr>
      </w:pPr>
      <w:r w:rsidRPr="000B6903">
        <w:rPr>
          <w:rFonts w:ascii="Arial" w:hAnsi="Arial" w:cs="Arial"/>
          <w:sz w:val="26"/>
          <w:szCs w:val="26"/>
        </w:rPr>
        <w:t>Член редакційної комісії</w:t>
      </w:r>
      <w:bookmarkEnd w:id="0"/>
    </w:p>
    <w:sectPr w:rsidR="00DE411C" w:rsidRPr="000B6903" w:rsidSect="00DE411C">
      <w:headerReference w:type="default" r:id="rId8"/>
      <w:pgSz w:w="11906" w:h="16838" w:code="9"/>
      <w:pgMar w:top="851" w:right="567" w:bottom="73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22" w:rsidRDefault="00D86422">
      <w:r>
        <w:separator/>
      </w:r>
    </w:p>
  </w:endnote>
  <w:endnote w:type="continuationSeparator" w:id="0">
    <w:p w:rsidR="00D86422" w:rsidRDefault="00D8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22" w:rsidRDefault="00D86422">
      <w:r>
        <w:separator/>
      </w:r>
    </w:p>
  </w:footnote>
  <w:footnote w:type="continuationSeparator" w:id="0">
    <w:p w:rsidR="00D86422" w:rsidRDefault="00D8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535D3E" w:rsidRDefault="00535D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903">
          <w:rPr>
            <w:noProof/>
          </w:rPr>
          <w:t>8</w:t>
        </w:r>
        <w:r>
          <w:fldChar w:fldCharType="end"/>
        </w:r>
      </w:p>
    </w:sdtContent>
  </w:sdt>
  <w:p w:rsidR="00535D3E" w:rsidRDefault="00535D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690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0708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3679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35D3E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A6B8A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A39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1A27"/>
    <w:rsid w:val="00B46FCC"/>
    <w:rsid w:val="00B50631"/>
    <w:rsid w:val="00B616BB"/>
    <w:rsid w:val="00B61B01"/>
    <w:rsid w:val="00B72E24"/>
    <w:rsid w:val="00B91F7E"/>
    <w:rsid w:val="00B94300"/>
    <w:rsid w:val="00B96B1B"/>
    <w:rsid w:val="00BA14E2"/>
    <w:rsid w:val="00BB550D"/>
    <w:rsid w:val="00BB7417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0FC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6422"/>
    <w:rsid w:val="00D87B18"/>
    <w:rsid w:val="00DA2D0F"/>
    <w:rsid w:val="00DA654C"/>
    <w:rsid w:val="00DD56FC"/>
    <w:rsid w:val="00DE2E79"/>
    <w:rsid w:val="00DE411C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msonormal0">
    <w:name w:val="msonormal"/>
    <w:basedOn w:val="a"/>
    <w:rsid w:val="00535D3E"/>
    <w:pPr>
      <w:suppressAutoHyphens w:val="0"/>
      <w:spacing w:before="100" w:beforeAutospacing="1" w:after="119"/>
    </w:pPr>
    <w:rPr>
      <w:lang w:val="ru-RU" w:eastAsia="ru-RU"/>
    </w:rPr>
  </w:style>
  <w:style w:type="paragraph" w:styleId="afa">
    <w:name w:val="Body Text Indent"/>
    <w:basedOn w:val="a"/>
    <w:link w:val="afb"/>
    <w:unhideWhenUsed/>
    <w:rsid w:val="00535D3E"/>
    <w:pPr>
      <w:spacing w:after="120"/>
      <w:ind w:left="283"/>
    </w:pPr>
  </w:style>
  <w:style w:type="character" w:customStyle="1" w:styleId="afb">
    <w:name w:val="Основний текст з відступом Знак"/>
    <w:basedOn w:val="a1"/>
    <w:link w:val="afa"/>
    <w:rsid w:val="00535D3E"/>
    <w:rPr>
      <w:sz w:val="24"/>
      <w:szCs w:val="24"/>
      <w:lang w:eastAsia="ar-SA"/>
    </w:rPr>
  </w:style>
  <w:style w:type="paragraph" w:styleId="22">
    <w:name w:val="Body Text Indent 2"/>
    <w:basedOn w:val="a"/>
    <w:link w:val="23"/>
    <w:unhideWhenUsed/>
    <w:rsid w:val="00535D3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535D3E"/>
    <w:rPr>
      <w:sz w:val="24"/>
      <w:szCs w:val="24"/>
      <w:lang w:eastAsia="ar-SA"/>
    </w:rPr>
  </w:style>
  <w:style w:type="paragraph" w:styleId="afc">
    <w:name w:val="annotation subject"/>
    <w:basedOn w:val="af7"/>
    <w:next w:val="af7"/>
    <w:link w:val="afd"/>
    <w:unhideWhenUsed/>
    <w:rsid w:val="00535D3E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d">
    <w:name w:val="Тема примітки Знак"/>
    <w:basedOn w:val="af8"/>
    <w:link w:val="afc"/>
    <w:rsid w:val="00535D3E"/>
    <w:rPr>
      <w:rFonts w:asciiTheme="minorHAnsi" w:eastAsiaTheme="minorHAnsi" w:hAnsiTheme="minorHAnsi" w:cstheme="minorBid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5959-04CD-47FC-88D6-DAAD330F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11101</Words>
  <Characters>6329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2025-07-28T08:34:00Z</cp:lastPrinted>
  <dcterms:created xsi:type="dcterms:W3CDTF">2025-07-28T07:42:00Z</dcterms:created>
  <dcterms:modified xsi:type="dcterms:W3CDTF">2025-08-04T12:19:00Z</dcterms:modified>
</cp:coreProperties>
</file>