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94" w:rsidRPr="001C0CEA" w:rsidRDefault="00947994" w:rsidP="00947994">
      <w:pPr>
        <w:ind w:left="6379" w:firstLine="709"/>
        <w:jc w:val="both"/>
        <w:rPr>
          <w:rFonts w:ascii="Arial" w:hAnsi="Arial" w:cs="Arial"/>
          <w:sz w:val="26"/>
          <w:szCs w:val="26"/>
        </w:rPr>
      </w:pPr>
      <w:r w:rsidRPr="001C0CEA">
        <w:rPr>
          <w:rFonts w:ascii="Arial" w:hAnsi="Arial" w:cs="Arial"/>
          <w:sz w:val="26"/>
          <w:szCs w:val="26"/>
        </w:rPr>
        <w:t>Додаток</w:t>
      </w:r>
    </w:p>
    <w:p w:rsidR="00947994" w:rsidRPr="001C0CEA" w:rsidRDefault="00947994" w:rsidP="00947994">
      <w:pPr>
        <w:ind w:left="6379" w:firstLine="709"/>
        <w:jc w:val="both"/>
        <w:rPr>
          <w:rFonts w:ascii="Arial" w:hAnsi="Arial" w:cs="Arial"/>
          <w:sz w:val="26"/>
          <w:szCs w:val="26"/>
        </w:rPr>
      </w:pPr>
      <w:r w:rsidRPr="001C0CEA">
        <w:rPr>
          <w:rFonts w:ascii="Arial" w:hAnsi="Arial" w:cs="Arial"/>
          <w:sz w:val="26"/>
          <w:szCs w:val="26"/>
        </w:rPr>
        <w:t xml:space="preserve">Затверджено </w:t>
      </w:r>
    </w:p>
    <w:p w:rsidR="00947994" w:rsidRPr="001C0CEA" w:rsidRDefault="00947994" w:rsidP="00947994">
      <w:pPr>
        <w:ind w:left="6379"/>
        <w:jc w:val="both"/>
        <w:rPr>
          <w:rFonts w:ascii="Arial" w:hAnsi="Arial" w:cs="Arial"/>
          <w:sz w:val="26"/>
          <w:szCs w:val="26"/>
        </w:rPr>
      </w:pPr>
      <w:r w:rsidRPr="001C0CEA">
        <w:rPr>
          <w:rFonts w:ascii="Arial" w:hAnsi="Arial" w:cs="Arial"/>
          <w:sz w:val="26"/>
          <w:szCs w:val="26"/>
        </w:rPr>
        <w:t>ухвалою  міської  ради</w:t>
      </w:r>
    </w:p>
    <w:p w:rsidR="00947994" w:rsidRPr="001C0CEA" w:rsidRDefault="00947994" w:rsidP="00947994">
      <w:pPr>
        <w:ind w:left="6379"/>
        <w:jc w:val="both"/>
        <w:rPr>
          <w:rFonts w:ascii="Arial" w:hAnsi="Arial" w:cs="Arial"/>
          <w:sz w:val="26"/>
          <w:szCs w:val="26"/>
        </w:rPr>
      </w:pPr>
      <w:r w:rsidRPr="001C0CEA">
        <w:rPr>
          <w:rFonts w:ascii="Arial" w:hAnsi="Arial" w:cs="Arial"/>
          <w:sz w:val="26"/>
          <w:szCs w:val="26"/>
        </w:rPr>
        <w:t>від ___________№____</w:t>
      </w:r>
    </w:p>
    <w:p w:rsidR="00403508" w:rsidRPr="001C0CEA" w:rsidRDefault="00403508" w:rsidP="00403508">
      <w:pPr>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center"/>
        <w:rPr>
          <w:rFonts w:ascii="Arial" w:hAnsi="Arial" w:cs="Arial"/>
          <w:sz w:val="26"/>
          <w:szCs w:val="26"/>
        </w:rPr>
      </w:pPr>
      <w:r>
        <w:rPr>
          <w:rFonts w:ascii="Arial" w:hAnsi="Arial" w:cs="Arial"/>
          <w:sz w:val="26"/>
          <w:szCs w:val="26"/>
        </w:rPr>
        <w:t>ПРОГРАМА</w:t>
      </w:r>
    </w:p>
    <w:p w:rsidR="00EB2E30" w:rsidRDefault="00EB2E30" w:rsidP="00EB2E30">
      <w:pPr>
        <w:jc w:val="center"/>
        <w:rPr>
          <w:rFonts w:ascii="Arial" w:hAnsi="Arial" w:cs="Arial"/>
          <w:sz w:val="26"/>
          <w:szCs w:val="26"/>
        </w:rPr>
      </w:pPr>
      <w:r>
        <w:rPr>
          <w:rFonts w:ascii="Arial" w:hAnsi="Arial" w:cs="Arial"/>
          <w:sz w:val="26"/>
          <w:szCs w:val="26"/>
        </w:rPr>
        <w:t>відзначення викладачів мистецьких шкіл Львівської міської територіальної громади</w:t>
      </w:r>
    </w:p>
    <w:p w:rsidR="00EB2E30" w:rsidRDefault="00EB2E30" w:rsidP="00EB2E30">
      <w:pPr>
        <w:jc w:val="center"/>
        <w:rPr>
          <w:rFonts w:ascii="Arial" w:hAnsi="Arial" w:cs="Arial"/>
          <w:sz w:val="26"/>
          <w:szCs w:val="26"/>
        </w:rPr>
      </w:pPr>
    </w:p>
    <w:p w:rsidR="00EB2E30" w:rsidRDefault="00EB2E30" w:rsidP="00EB2E30">
      <w:pPr>
        <w:jc w:val="center"/>
        <w:rPr>
          <w:rFonts w:ascii="Arial" w:hAnsi="Arial" w:cs="Arial"/>
          <w:b/>
          <w:sz w:val="26"/>
          <w:szCs w:val="26"/>
        </w:rPr>
      </w:pPr>
      <w:r>
        <w:rPr>
          <w:rFonts w:ascii="Arial" w:hAnsi="Arial" w:cs="Arial"/>
          <w:b/>
          <w:sz w:val="26"/>
          <w:szCs w:val="26"/>
        </w:rPr>
        <w:t>1. Загальні положення</w:t>
      </w:r>
    </w:p>
    <w:p w:rsidR="00EB2E30" w:rsidRDefault="00EB2E30" w:rsidP="00EB2E30">
      <w:pPr>
        <w:jc w:val="center"/>
        <w:rPr>
          <w:rFonts w:ascii="Arial" w:hAnsi="Arial" w:cs="Arial"/>
          <w:b/>
          <w:sz w:val="26"/>
          <w:szCs w:val="26"/>
        </w:rPr>
      </w:pPr>
    </w:p>
    <w:p w:rsidR="00EB2E30" w:rsidRDefault="00EB2E30" w:rsidP="00EB2E30">
      <w:pPr>
        <w:ind w:firstLine="708"/>
        <w:jc w:val="both"/>
        <w:rPr>
          <w:rFonts w:ascii="Arial" w:hAnsi="Arial" w:cs="Arial"/>
          <w:sz w:val="26"/>
          <w:szCs w:val="26"/>
        </w:rPr>
      </w:pPr>
      <w:r>
        <w:rPr>
          <w:rFonts w:ascii="Arial" w:hAnsi="Arial" w:cs="Arial"/>
          <w:sz w:val="26"/>
          <w:szCs w:val="26"/>
        </w:rPr>
        <w:t>1.1.</w:t>
      </w:r>
      <w:r>
        <w:t xml:space="preserve"> </w:t>
      </w:r>
      <w:r>
        <w:rPr>
          <w:rFonts w:ascii="Arial" w:hAnsi="Arial" w:cs="Arial"/>
          <w:sz w:val="26"/>
          <w:szCs w:val="26"/>
        </w:rPr>
        <w:t xml:space="preserve">Мистецька школа є закладом позашкільної освіти сфери культури, основним видом діяльності якої є освітня і мистецька діяльність, через організацію, забезпечення та реалізацію </w:t>
      </w:r>
      <w:proofErr w:type="spellStart"/>
      <w:r>
        <w:rPr>
          <w:rFonts w:ascii="Arial" w:hAnsi="Arial" w:cs="Arial"/>
          <w:sz w:val="26"/>
          <w:szCs w:val="26"/>
        </w:rPr>
        <w:t>мистецько</w:t>
      </w:r>
      <w:proofErr w:type="spellEnd"/>
      <w:r>
        <w:rPr>
          <w:rFonts w:ascii="Arial" w:hAnsi="Arial" w:cs="Arial"/>
          <w:sz w:val="26"/>
          <w:szCs w:val="26"/>
        </w:rPr>
        <w:t>-освітнього процесу з метою формування в учнів компетенцій, передбачених освітньою програмою. Як заклад освіти сфери культури мистецька школа також є середовищем для розвитку творчого потенціалу учнів, їх</w:t>
      </w:r>
      <w:r w:rsidR="0096692B">
        <w:rPr>
          <w:rFonts w:ascii="Arial" w:hAnsi="Arial" w:cs="Arial"/>
          <w:sz w:val="26"/>
          <w:szCs w:val="26"/>
        </w:rPr>
        <w:t>нього</w:t>
      </w:r>
      <w:r>
        <w:rPr>
          <w:rFonts w:ascii="Arial" w:hAnsi="Arial" w:cs="Arial"/>
          <w:sz w:val="26"/>
          <w:szCs w:val="26"/>
        </w:rPr>
        <w:t xml:space="preserve"> художньо-естетичного розвитку.</w:t>
      </w:r>
    </w:p>
    <w:p w:rsidR="00EB2E30" w:rsidRDefault="00EB2E30" w:rsidP="00EB2E30">
      <w:pPr>
        <w:ind w:firstLine="708"/>
        <w:jc w:val="both"/>
        <w:rPr>
          <w:rFonts w:ascii="Arial" w:hAnsi="Arial" w:cs="Arial"/>
          <w:sz w:val="26"/>
          <w:szCs w:val="26"/>
        </w:rPr>
      </w:pPr>
      <w:r>
        <w:rPr>
          <w:rFonts w:ascii="Arial" w:hAnsi="Arial" w:cs="Arial"/>
          <w:sz w:val="26"/>
          <w:szCs w:val="26"/>
        </w:rPr>
        <w:t>1.2. Програма відзначення викладачів мистецьких шкіл Львівської міської територіальної громади (надалі – Програма) передбачає проведення конкурсного відбору з метою визначення 5 переможців (надалі – конкурсу) та їх відзначення грошов</w:t>
      </w:r>
      <w:r w:rsidR="0096692B">
        <w:rPr>
          <w:rFonts w:ascii="Arial" w:hAnsi="Arial" w:cs="Arial"/>
          <w:sz w:val="26"/>
          <w:szCs w:val="26"/>
        </w:rPr>
        <w:t>ими винагородами по 25 тис. грн (без урахування оподаткування).</w:t>
      </w:r>
    </w:p>
    <w:p w:rsidR="00EB2E30" w:rsidRDefault="00EB2E30" w:rsidP="00EB2E30">
      <w:pPr>
        <w:jc w:val="both"/>
        <w:rPr>
          <w:rFonts w:ascii="Arial" w:hAnsi="Arial" w:cs="Arial"/>
          <w:sz w:val="26"/>
          <w:szCs w:val="26"/>
        </w:rPr>
      </w:pPr>
    </w:p>
    <w:p w:rsidR="00EB2E30" w:rsidRDefault="00EB2E30" w:rsidP="00EB2E30">
      <w:pPr>
        <w:jc w:val="center"/>
        <w:rPr>
          <w:rFonts w:ascii="Arial" w:hAnsi="Arial" w:cs="Arial"/>
          <w:b/>
          <w:sz w:val="26"/>
          <w:szCs w:val="26"/>
        </w:rPr>
      </w:pPr>
      <w:r>
        <w:rPr>
          <w:rFonts w:ascii="Arial" w:hAnsi="Arial" w:cs="Arial"/>
          <w:b/>
          <w:sz w:val="26"/>
          <w:szCs w:val="26"/>
        </w:rPr>
        <w:t>2. Мета і завдання Програми</w:t>
      </w:r>
    </w:p>
    <w:p w:rsidR="00EB2E30" w:rsidRDefault="00EB2E30" w:rsidP="00EB2E30">
      <w:pPr>
        <w:jc w:val="both"/>
        <w:rPr>
          <w:rFonts w:ascii="Arial" w:hAnsi="Arial" w:cs="Arial"/>
          <w:sz w:val="26"/>
          <w:szCs w:val="26"/>
        </w:rPr>
      </w:pPr>
    </w:p>
    <w:p w:rsidR="00EB2E30" w:rsidRDefault="00EB2E30" w:rsidP="00EB2E30">
      <w:pPr>
        <w:ind w:firstLine="708"/>
        <w:jc w:val="both"/>
        <w:rPr>
          <w:rFonts w:ascii="Arial" w:hAnsi="Arial" w:cs="Arial"/>
          <w:sz w:val="26"/>
          <w:szCs w:val="26"/>
        </w:rPr>
      </w:pPr>
      <w:r>
        <w:rPr>
          <w:rFonts w:ascii="Arial" w:hAnsi="Arial" w:cs="Arial"/>
          <w:sz w:val="26"/>
          <w:szCs w:val="26"/>
        </w:rPr>
        <w:t>2.1. Метою Програми є мотивування до розвитку та реалізації  творчих ініціатив у мистецькому середовищі, активна участь у мистецькій, концертній та виховній діяльності.</w:t>
      </w:r>
    </w:p>
    <w:p w:rsidR="00EB2E30" w:rsidRDefault="00EB2E30" w:rsidP="00EB2E30">
      <w:pPr>
        <w:ind w:firstLine="708"/>
        <w:jc w:val="both"/>
        <w:rPr>
          <w:rFonts w:ascii="Arial" w:hAnsi="Arial" w:cs="Arial"/>
          <w:sz w:val="26"/>
          <w:szCs w:val="26"/>
        </w:rPr>
      </w:pPr>
      <w:r>
        <w:rPr>
          <w:rFonts w:ascii="Arial" w:hAnsi="Arial" w:cs="Arial"/>
          <w:sz w:val="26"/>
          <w:szCs w:val="26"/>
        </w:rPr>
        <w:t>2.2. Завданнями Програми є створення умов для заохочення фахівців молодого покоління до викладацької діяльності, розвитку музичної педагогіки, покращення рівня викладання, забезпечення належного рівня мистецької освіти у мистецьких школах.</w:t>
      </w:r>
    </w:p>
    <w:p w:rsidR="00EB2E30" w:rsidRDefault="00EB2E30" w:rsidP="00EB2E30">
      <w:pPr>
        <w:jc w:val="center"/>
        <w:rPr>
          <w:rFonts w:ascii="Arial" w:hAnsi="Arial" w:cs="Arial"/>
          <w:b/>
          <w:sz w:val="26"/>
          <w:szCs w:val="26"/>
        </w:rPr>
      </w:pPr>
    </w:p>
    <w:p w:rsidR="00EB2E30" w:rsidRDefault="0096692B" w:rsidP="00EB2E30">
      <w:pPr>
        <w:ind w:firstLine="708"/>
        <w:jc w:val="center"/>
        <w:rPr>
          <w:rFonts w:ascii="Arial" w:hAnsi="Arial" w:cs="Arial"/>
          <w:b/>
          <w:sz w:val="26"/>
          <w:szCs w:val="26"/>
        </w:rPr>
      </w:pPr>
      <w:r>
        <w:rPr>
          <w:rFonts w:ascii="Arial" w:hAnsi="Arial" w:cs="Arial"/>
          <w:b/>
          <w:sz w:val="26"/>
          <w:szCs w:val="26"/>
        </w:rPr>
        <w:t>3. Кваліфікаційні вимоги та у</w:t>
      </w:r>
      <w:r w:rsidR="00EB2E30">
        <w:rPr>
          <w:rFonts w:ascii="Arial" w:hAnsi="Arial" w:cs="Arial"/>
          <w:b/>
          <w:sz w:val="26"/>
          <w:szCs w:val="26"/>
        </w:rPr>
        <w:t>часть у конкурсі</w:t>
      </w:r>
    </w:p>
    <w:p w:rsidR="00EB2E30" w:rsidRDefault="00EB2E30" w:rsidP="00EB2E30">
      <w:pPr>
        <w:ind w:firstLine="708"/>
        <w:jc w:val="center"/>
        <w:rPr>
          <w:rFonts w:ascii="Arial" w:hAnsi="Arial" w:cs="Arial"/>
          <w:b/>
          <w:sz w:val="26"/>
          <w:szCs w:val="26"/>
        </w:rPr>
      </w:pPr>
    </w:p>
    <w:p w:rsidR="00EB2E30" w:rsidRDefault="00EB2E30" w:rsidP="00EB2E30">
      <w:pPr>
        <w:ind w:firstLine="708"/>
        <w:jc w:val="both"/>
        <w:rPr>
          <w:rFonts w:ascii="Arial" w:hAnsi="Arial" w:cs="Arial"/>
          <w:sz w:val="26"/>
          <w:szCs w:val="26"/>
        </w:rPr>
      </w:pPr>
      <w:r>
        <w:rPr>
          <w:rFonts w:ascii="Arial" w:hAnsi="Arial" w:cs="Arial"/>
          <w:sz w:val="26"/>
          <w:szCs w:val="26"/>
        </w:rPr>
        <w:t>3.1. На відзначення можуть претендувати штатні викладачі мистецьких шкіл Львівської міської територіальної громади.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3.2. Для участі у конкурсі викладачі мистецьких шкіл </w:t>
      </w:r>
      <w:r>
        <w:rPr>
          <w:rFonts w:ascii="Arial" w:hAnsi="Arial" w:cs="Arial"/>
          <w:sz w:val="26"/>
          <w:szCs w:val="26"/>
        </w:rPr>
        <w:t>Львівської міської територіальної громади</w:t>
      </w:r>
      <w:r>
        <w:rPr>
          <w:rFonts w:ascii="Arial" w:hAnsi="Arial" w:cs="Arial"/>
          <w:sz w:val="26"/>
          <w:szCs w:val="26"/>
          <w:highlight w:val="white"/>
        </w:rPr>
        <w:t xml:space="preserve"> (</w:t>
      </w:r>
      <w:r>
        <w:rPr>
          <w:rFonts w:ascii="Arial" w:hAnsi="Arial" w:cs="Arial"/>
          <w:sz w:val="26"/>
          <w:szCs w:val="26"/>
        </w:rPr>
        <w:t>надалі – Претенденти</w:t>
      </w:r>
      <w:r>
        <w:rPr>
          <w:rFonts w:ascii="Arial" w:hAnsi="Arial" w:cs="Arial"/>
          <w:sz w:val="26"/>
          <w:szCs w:val="26"/>
          <w:highlight w:val="white"/>
        </w:rPr>
        <w:t>) подають через Центр надання адміністративних послуг м. Львова чи його територіальні підрозділи, або способом подачі електронного звернення на офіційному сайті Львівської міської ради такі документи: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3.2.1. Заяву на участь у конкурсі та згоду на використання і обробку </w:t>
      </w:r>
      <w:r w:rsidR="00FE148C">
        <w:rPr>
          <w:rFonts w:ascii="Arial" w:hAnsi="Arial" w:cs="Arial"/>
          <w:sz w:val="26"/>
          <w:szCs w:val="26"/>
          <w:highlight w:val="white"/>
        </w:rPr>
        <w:t xml:space="preserve">персональних даних (додаток </w:t>
      </w:r>
      <w:r>
        <w:rPr>
          <w:rFonts w:ascii="Arial" w:hAnsi="Arial" w:cs="Arial"/>
          <w:sz w:val="26"/>
          <w:szCs w:val="26"/>
          <w:highlight w:val="white"/>
        </w:rPr>
        <w:t>до цієї Програми).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3.2.2. Опис діяльності </w:t>
      </w:r>
      <w:r>
        <w:rPr>
          <w:rFonts w:ascii="Arial" w:hAnsi="Arial" w:cs="Arial"/>
          <w:sz w:val="26"/>
          <w:szCs w:val="26"/>
        </w:rPr>
        <w:t>П</w:t>
      </w:r>
      <w:r>
        <w:rPr>
          <w:rFonts w:ascii="Arial" w:hAnsi="Arial" w:cs="Arial"/>
          <w:sz w:val="26"/>
          <w:szCs w:val="26"/>
          <w:highlight w:val="white"/>
        </w:rPr>
        <w:t xml:space="preserve">ретендента за останні 12 місяців, оформлений машинописом (з ілюстраціями у разі необхідності) та у вигляді електронної презентації чи </w:t>
      </w:r>
      <w:proofErr w:type="spellStart"/>
      <w:r>
        <w:rPr>
          <w:rFonts w:ascii="Arial" w:hAnsi="Arial" w:cs="Arial"/>
          <w:sz w:val="26"/>
          <w:szCs w:val="26"/>
          <w:highlight w:val="white"/>
        </w:rPr>
        <w:t>відеопрезентації</w:t>
      </w:r>
      <w:proofErr w:type="spellEnd"/>
      <w:r>
        <w:rPr>
          <w:rFonts w:ascii="Arial" w:hAnsi="Arial" w:cs="Arial"/>
          <w:sz w:val="26"/>
          <w:szCs w:val="26"/>
          <w:highlight w:val="white"/>
        </w:rPr>
        <w:t xml:space="preserve"> про діяльність </w:t>
      </w:r>
      <w:r>
        <w:rPr>
          <w:rFonts w:ascii="Arial" w:hAnsi="Arial" w:cs="Arial"/>
          <w:sz w:val="26"/>
          <w:szCs w:val="26"/>
        </w:rPr>
        <w:t>П</w:t>
      </w:r>
      <w:r>
        <w:rPr>
          <w:rFonts w:ascii="Arial" w:hAnsi="Arial" w:cs="Arial"/>
          <w:sz w:val="26"/>
          <w:szCs w:val="26"/>
          <w:highlight w:val="white"/>
        </w:rPr>
        <w:t xml:space="preserve">ретендента тривалістю до            3-х хвилин (файл у форматі </w:t>
      </w:r>
      <w:proofErr w:type="spellStart"/>
      <w:r>
        <w:rPr>
          <w:rFonts w:ascii="Arial" w:hAnsi="Arial" w:cs="Arial"/>
          <w:sz w:val="26"/>
          <w:szCs w:val="26"/>
          <w:highlight w:val="white"/>
        </w:rPr>
        <w:t>аві</w:t>
      </w:r>
      <w:proofErr w:type="spellEnd"/>
      <w:r>
        <w:rPr>
          <w:rFonts w:ascii="Arial" w:hAnsi="Arial" w:cs="Arial"/>
          <w:sz w:val="26"/>
          <w:szCs w:val="26"/>
          <w:highlight w:val="white"/>
        </w:rPr>
        <w:t xml:space="preserve"> (</w:t>
      </w:r>
      <w:proofErr w:type="spellStart"/>
      <w:r>
        <w:rPr>
          <w:rFonts w:ascii="Arial" w:hAnsi="Arial" w:cs="Arial"/>
          <w:sz w:val="26"/>
          <w:szCs w:val="26"/>
          <w:highlight w:val="white"/>
        </w:rPr>
        <w:t>avi</w:t>
      </w:r>
      <w:proofErr w:type="spellEnd"/>
      <w:r>
        <w:rPr>
          <w:rFonts w:ascii="Arial" w:hAnsi="Arial" w:cs="Arial"/>
          <w:sz w:val="26"/>
          <w:szCs w:val="26"/>
          <w:highlight w:val="white"/>
        </w:rPr>
        <w:t xml:space="preserve">), мпег-4 (mpeg4) або </w:t>
      </w:r>
      <w:proofErr w:type="spellStart"/>
      <w:r>
        <w:rPr>
          <w:rFonts w:ascii="Arial" w:hAnsi="Arial" w:cs="Arial"/>
          <w:sz w:val="26"/>
          <w:szCs w:val="26"/>
          <w:highlight w:val="white"/>
        </w:rPr>
        <w:t>мкв</w:t>
      </w:r>
      <w:proofErr w:type="spellEnd"/>
      <w:r>
        <w:rPr>
          <w:rFonts w:ascii="Arial" w:hAnsi="Arial" w:cs="Arial"/>
          <w:sz w:val="26"/>
          <w:szCs w:val="26"/>
          <w:highlight w:val="white"/>
        </w:rPr>
        <w:t xml:space="preserve"> (</w:t>
      </w:r>
      <w:proofErr w:type="spellStart"/>
      <w:r>
        <w:rPr>
          <w:rFonts w:ascii="Arial" w:hAnsi="Arial" w:cs="Arial"/>
          <w:sz w:val="26"/>
          <w:szCs w:val="26"/>
          <w:highlight w:val="white"/>
        </w:rPr>
        <w:t>mkv</w:t>
      </w:r>
      <w:proofErr w:type="spellEnd"/>
      <w:r>
        <w:rPr>
          <w:rFonts w:ascii="Arial" w:hAnsi="Arial" w:cs="Arial"/>
          <w:sz w:val="26"/>
          <w:szCs w:val="26"/>
          <w:highlight w:val="white"/>
        </w:rPr>
        <w:t xml:space="preserve">) подається </w:t>
      </w:r>
      <w:r>
        <w:rPr>
          <w:rFonts w:ascii="Arial" w:hAnsi="Arial" w:cs="Arial"/>
          <w:sz w:val="26"/>
          <w:szCs w:val="26"/>
          <w:highlight w:val="white"/>
        </w:rPr>
        <w:lastRenderedPageBreak/>
        <w:t>на USB флеш-носії або через посилання на хмарне сховище із файлом презентації</w:t>
      </w:r>
      <w:r w:rsidR="00FE148C">
        <w:rPr>
          <w:rFonts w:ascii="Arial" w:hAnsi="Arial" w:cs="Arial"/>
          <w:sz w:val="26"/>
          <w:szCs w:val="26"/>
          <w:highlight w:val="white"/>
        </w:rPr>
        <w:t xml:space="preserve"> </w:t>
      </w:r>
      <w:r>
        <w:rPr>
          <w:rFonts w:ascii="Arial" w:hAnsi="Arial" w:cs="Arial"/>
          <w:sz w:val="26"/>
          <w:szCs w:val="26"/>
          <w:highlight w:val="white"/>
        </w:rPr>
        <w:t>/</w:t>
      </w:r>
      <w:r w:rsidR="00FE148C">
        <w:rPr>
          <w:rFonts w:ascii="Arial" w:hAnsi="Arial" w:cs="Arial"/>
          <w:sz w:val="26"/>
          <w:szCs w:val="26"/>
          <w:highlight w:val="white"/>
        </w:rPr>
        <w:t xml:space="preserve"> </w:t>
      </w:r>
      <w:proofErr w:type="spellStart"/>
      <w:r>
        <w:rPr>
          <w:rFonts w:ascii="Arial" w:hAnsi="Arial" w:cs="Arial"/>
          <w:sz w:val="26"/>
          <w:szCs w:val="26"/>
          <w:highlight w:val="white"/>
        </w:rPr>
        <w:t>відеопрезентації</w:t>
      </w:r>
      <w:proofErr w:type="spellEnd"/>
      <w:r>
        <w:rPr>
          <w:rFonts w:ascii="Arial" w:hAnsi="Arial" w:cs="Arial"/>
          <w:sz w:val="26"/>
          <w:szCs w:val="26"/>
          <w:highlight w:val="white"/>
        </w:rPr>
        <w:t xml:space="preserve">). </w:t>
      </w:r>
    </w:p>
    <w:p w:rsidR="00EB2E30" w:rsidRDefault="00EB2E30" w:rsidP="00EB2E30">
      <w:pPr>
        <w:ind w:firstLine="708"/>
        <w:jc w:val="both"/>
        <w:rPr>
          <w:rFonts w:ascii="Arial" w:hAnsi="Arial" w:cs="Arial"/>
          <w:color w:val="000000"/>
          <w:sz w:val="26"/>
          <w:szCs w:val="26"/>
          <w:shd w:val="clear" w:color="auto" w:fill="FFFFFF"/>
          <w:lang w:eastAsia="ru-RU"/>
        </w:rPr>
      </w:pPr>
      <w:r>
        <w:rPr>
          <w:rFonts w:ascii="Arial" w:hAnsi="Arial" w:cs="Arial"/>
          <w:sz w:val="26"/>
          <w:szCs w:val="26"/>
          <w:highlight w:val="white"/>
        </w:rPr>
        <w:t>3.2.3.</w:t>
      </w:r>
      <w:r>
        <w:rPr>
          <w:rFonts w:ascii="Arial" w:hAnsi="Arial" w:cs="Arial"/>
          <w:color w:val="000000"/>
          <w:sz w:val="26"/>
          <w:szCs w:val="26"/>
          <w:shd w:val="clear" w:color="auto" w:fill="FFFFFF"/>
          <w:lang w:eastAsia="ru-RU"/>
        </w:rPr>
        <w:t xml:space="preserve"> Матеріали, які підтверджують результати професійної діяльності </w:t>
      </w:r>
      <w:r>
        <w:rPr>
          <w:rFonts w:ascii="Arial" w:hAnsi="Arial" w:cs="Arial"/>
          <w:color w:val="000000"/>
          <w:sz w:val="26"/>
          <w:szCs w:val="26"/>
          <w:lang w:eastAsia="ru-RU"/>
        </w:rPr>
        <w:br/>
      </w:r>
      <w:r>
        <w:rPr>
          <w:rFonts w:ascii="Arial" w:hAnsi="Arial" w:cs="Arial"/>
          <w:color w:val="000000"/>
          <w:sz w:val="26"/>
          <w:szCs w:val="26"/>
          <w:shd w:val="clear" w:color="auto" w:fill="FFFFFF"/>
          <w:lang w:eastAsia="ru-RU"/>
        </w:rPr>
        <w:t>у попередньому році (якщо такі є).</w:t>
      </w:r>
    </w:p>
    <w:p w:rsidR="00EB2E30" w:rsidRDefault="00EB2E30" w:rsidP="00EB2E30">
      <w:pPr>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 xml:space="preserve">3.2.4. </w:t>
      </w:r>
      <w:r>
        <w:rPr>
          <w:rFonts w:ascii="Arial" w:hAnsi="Arial" w:cs="Arial"/>
          <w:color w:val="000000"/>
          <w:sz w:val="26"/>
          <w:szCs w:val="26"/>
          <w:lang w:eastAsia="ru-RU"/>
        </w:rPr>
        <w:t>Матеріали, які підтверджують участь чи проведення</w:t>
      </w:r>
      <w:r w:rsidR="00FE148C">
        <w:rPr>
          <w:rFonts w:ascii="Arial" w:hAnsi="Arial" w:cs="Arial"/>
          <w:color w:val="000000"/>
          <w:sz w:val="26"/>
          <w:szCs w:val="26"/>
          <w:lang w:eastAsia="ru-RU"/>
        </w:rPr>
        <w:t xml:space="preserve"> майстер-класів, поїздок чи </w:t>
      </w:r>
      <w:proofErr w:type="spellStart"/>
      <w:r w:rsidR="00FE148C">
        <w:rPr>
          <w:rFonts w:ascii="Arial" w:hAnsi="Arial" w:cs="Arial"/>
          <w:color w:val="000000"/>
          <w:sz w:val="26"/>
          <w:szCs w:val="26"/>
          <w:lang w:eastAsia="ru-RU"/>
        </w:rPr>
        <w:t>проє</w:t>
      </w:r>
      <w:r>
        <w:rPr>
          <w:rFonts w:ascii="Arial" w:hAnsi="Arial" w:cs="Arial"/>
          <w:color w:val="000000"/>
          <w:sz w:val="26"/>
          <w:szCs w:val="26"/>
          <w:lang w:eastAsia="ru-RU"/>
        </w:rPr>
        <w:t>ктів</w:t>
      </w:r>
      <w:proofErr w:type="spellEnd"/>
      <w:r>
        <w:rPr>
          <w:rFonts w:ascii="Arial" w:hAnsi="Arial" w:cs="Arial"/>
          <w:color w:val="000000"/>
          <w:sz w:val="26"/>
          <w:szCs w:val="26"/>
          <w:lang w:eastAsia="ru-RU"/>
        </w:rPr>
        <w:t>.</w:t>
      </w:r>
    </w:p>
    <w:p w:rsidR="00EB2E30" w:rsidRDefault="00EB2E30" w:rsidP="00EB2E30">
      <w:pPr>
        <w:ind w:firstLine="708"/>
        <w:jc w:val="both"/>
        <w:rPr>
          <w:rFonts w:ascii="Arial" w:hAnsi="Arial" w:cs="Arial"/>
          <w:color w:val="000000"/>
          <w:sz w:val="26"/>
          <w:szCs w:val="26"/>
          <w:lang w:eastAsia="ru-RU"/>
        </w:rPr>
      </w:pPr>
      <w:r>
        <w:rPr>
          <w:rFonts w:ascii="Arial" w:hAnsi="Arial" w:cs="Arial"/>
          <w:color w:val="000000"/>
          <w:sz w:val="26"/>
          <w:szCs w:val="26"/>
          <w:shd w:val="clear" w:color="auto" w:fill="FFFFFF"/>
          <w:lang w:eastAsia="ru-RU"/>
        </w:rPr>
        <w:t xml:space="preserve">3.2.5. </w:t>
      </w:r>
      <w:r>
        <w:rPr>
          <w:rFonts w:ascii="Arial" w:hAnsi="Arial" w:cs="Arial"/>
          <w:color w:val="000000"/>
          <w:sz w:val="26"/>
          <w:szCs w:val="26"/>
          <w:lang w:eastAsia="ru-RU"/>
        </w:rPr>
        <w:t xml:space="preserve">Матеріали, які підтверджують отримання </w:t>
      </w:r>
      <w:r>
        <w:rPr>
          <w:rFonts w:ascii="Arial" w:hAnsi="Arial" w:cs="Arial"/>
          <w:sz w:val="26"/>
          <w:szCs w:val="26"/>
          <w:lang w:eastAsia="ru-RU"/>
        </w:rPr>
        <w:t>дітьми</w:t>
      </w:r>
      <w:r>
        <w:rPr>
          <w:rFonts w:ascii="Arial" w:hAnsi="Arial" w:cs="Arial"/>
          <w:color w:val="000000"/>
          <w:sz w:val="26"/>
          <w:szCs w:val="26"/>
          <w:lang w:eastAsia="ru-RU"/>
        </w:rPr>
        <w:t xml:space="preserve"> призових місць за попередній рік.</w:t>
      </w:r>
    </w:p>
    <w:p w:rsidR="00EB2E30" w:rsidRDefault="00EB2E30" w:rsidP="00EB2E30">
      <w:pPr>
        <w:ind w:firstLine="708"/>
        <w:jc w:val="both"/>
        <w:rPr>
          <w:rFonts w:ascii="Arial" w:hAnsi="Arial" w:cs="Arial"/>
          <w:sz w:val="26"/>
          <w:szCs w:val="26"/>
          <w:highlight w:val="white"/>
        </w:rPr>
      </w:pPr>
      <w:r>
        <w:rPr>
          <w:rFonts w:ascii="Arial" w:hAnsi="Arial" w:cs="Arial"/>
          <w:color w:val="000000"/>
          <w:sz w:val="26"/>
          <w:szCs w:val="26"/>
          <w:lang w:eastAsia="ru-RU"/>
        </w:rPr>
        <w:t xml:space="preserve">3.2.6. Копія методичної роботи (якщо є). </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3.2.7. Завірену копію паспорта громадянина України.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3.2.8. Копія довідки про присвоєння індивідуального податкового номера.</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3.3. Управління культури департаменту розвитку здійснює попередню перевірку поданих документів на відповідність умовам Програми.</w:t>
      </w:r>
    </w:p>
    <w:p w:rsidR="00EB2E30" w:rsidRDefault="00EB2E30" w:rsidP="00EB2E30">
      <w:pPr>
        <w:ind w:firstLine="708"/>
        <w:jc w:val="both"/>
        <w:rPr>
          <w:rFonts w:ascii="Arial" w:hAnsi="Arial" w:cs="Arial"/>
          <w:sz w:val="26"/>
          <w:szCs w:val="26"/>
          <w:highlight w:val="white"/>
        </w:rPr>
      </w:pPr>
      <w:r>
        <w:rPr>
          <w:rFonts w:ascii="Arial" w:hAnsi="Arial" w:cs="Arial"/>
          <w:sz w:val="26"/>
          <w:szCs w:val="26"/>
        </w:rPr>
        <w:t xml:space="preserve">3.4. Переможців </w:t>
      </w:r>
      <w:r>
        <w:rPr>
          <w:rFonts w:ascii="Arial" w:hAnsi="Arial" w:cs="Arial"/>
          <w:sz w:val="26"/>
          <w:szCs w:val="26"/>
          <w:highlight w:val="white"/>
        </w:rPr>
        <w:t>визначає конкурсна комісія.</w:t>
      </w:r>
    </w:p>
    <w:p w:rsidR="00EB2E30" w:rsidRDefault="00EB2E30" w:rsidP="00EB2E30">
      <w:pPr>
        <w:ind w:firstLine="708"/>
        <w:jc w:val="both"/>
        <w:rPr>
          <w:rFonts w:ascii="Arial" w:hAnsi="Arial" w:cs="Arial"/>
          <w:sz w:val="26"/>
          <w:szCs w:val="26"/>
        </w:rPr>
      </w:pPr>
      <w:r>
        <w:rPr>
          <w:rFonts w:ascii="Arial" w:hAnsi="Arial" w:cs="Arial"/>
          <w:sz w:val="26"/>
          <w:szCs w:val="26"/>
          <w:highlight w:val="white"/>
        </w:rPr>
        <w:t>3.5. Відсутність повного переліку документів та подання недостовірної інформації є підставою для відмови у розгляді заяви на участь у конкурсі.</w:t>
      </w:r>
    </w:p>
    <w:p w:rsidR="00EB2E30" w:rsidRDefault="00EB2E30" w:rsidP="00EB2E30">
      <w:pPr>
        <w:jc w:val="both"/>
        <w:rPr>
          <w:rFonts w:ascii="Arial" w:hAnsi="Arial" w:cs="Arial"/>
          <w:sz w:val="26"/>
          <w:szCs w:val="26"/>
        </w:rPr>
      </w:pPr>
    </w:p>
    <w:p w:rsidR="00EB2E30" w:rsidRDefault="00EB2E30" w:rsidP="00EB2E30">
      <w:pPr>
        <w:jc w:val="center"/>
        <w:rPr>
          <w:rFonts w:ascii="Arial" w:hAnsi="Arial" w:cs="Arial"/>
          <w:b/>
          <w:sz w:val="26"/>
          <w:szCs w:val="26"/>
        </w:rPr>
      </w:pPr>
      <w:r>
        <w:rPr>
          <w:rFonts w:ascii="Arial" w:hAnsi="Arial" w:cs="Arial"/>
          <w:b/>
          <w:sz w:val="26"/>
          <w:szCs w:val="26"/>
        </w:rPr>
        <w:t>4. Порядок реалізації Програми</w:t>
      </w:r>
    </w:p>
    <w:p w:rsidR="00EB2E30" w:rsidRDefault="00EB2E30" w:rsidP="00EB2E30">
      <w:pPr>
        <w:jc w:val="both"/>
        <w:rPr>
          <w:rFonts w:ascii="Arial" w:hAnsi="Arial" w:cs="Arial"/>
          <w:sz w:val="26"/>
          <w:szCs w:val="26"/>
        </w:rPr>
      </w:pP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4.1. Конкурс на участь у Програмі оголошується </w:t>
      </w:r>
      <w:r w:rsidR="00FE148C">
        <w:rPr>
          <w:rFonts w:ascii="Arial" w:hAnsi="Arial" w:cs="Arial"/>
          <w:sz w:val="26"/>
          <w:szCs w:val="26"/>
          <w:highlight w:val="white"/>
        </w:rPr>
        <w:t>способом</w:t>
      </w:r>
      <w:r>
        <w:rPr>
          <w:rFonts w:ascii="Arial" w:hAnsi="Arial" w:cs="Arial"/>
          <w:sz w:val="26"/>
          <w:szCs w:val="26"/>
          <w:highlight w:val="white"/>
        </w:rPr>
        <w:t xml:space="preserve"> публікації відповідного оголошення на офіційному сайті Львівської міської ради.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4.2. Прийом документів для участі у Програмі проводиться у місячний термін з дати оголошення конкурсу.</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4.3. Інформацію про початок конкурсного відбору згідно з цією Програмою готує і оприлюднює управління культури департаменту розвитку через розміщення на офіційному сайті Львівської міської ради.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4.4. Управління культури департаменту розвитку має право продовжувати термін подання документів на участь у Програмі, про що публікує відповідну новину на офіційному сайті Львівської міської ради.</w:t>
      </w:r>
    </w:p>
    <w:p w:rsidR="00EB2E30" w:rsidRDefault="00EB2E30" w:rsidP="00EB2E30">
      <w:pPr>
        <w:ind w:firstLine="708"/>
        <w:jc w:val="both"/>
        <w:rPr>
          <w:rFonts w:ascii="Arial" w:hAnsi="Arial" w:cs="Arial"/>
          <w:sz w:val="26"/>
          <w:szCs w:val="26"/>
        </w:rPr>
      </w:pPr>
      <w:r>
        <w:rPr>
          <w:rFonts w:ascii="Arial" w:hAnsi="Arial" w:cs="Arial"/>
          <w:sz w:val="26"/>
          <w:szCs w:val="26"/>
        </w:rPr>
        <w:t>4.5.</w:t>
      </w:r>
      <w:r w:rsidR="00FE148C">
        <w:rPr>
          <w:rFonts w:ascii="Arial" w:hAnsi="Arial" w:cs="Arial"/>
          <w:sz w:val="26"/>
          <w:szCs w:val="26"/>
        </w:rPr>
        <w:t xml:space="preserve"> </w:t>
      </w:r>
      <w:r>
        <w:rPr>
          <w:rFonts w:ascii="Arial" w:hAnsi="Arial" w:cs="Arial"/>
          <w:sz w:val="26"/>
          <w:szCs w:val="26"/>
        </w:rPr>
        <w:t>Список Претендентів на отримання одноразової грошової винагороди формує управління культури департаменту розвитку на підставі поданих Претендентами заяв, їх відповідності вимогам цієї Програми та надає пакети документів для оцінювання усім членам конкурсної комісії.</w:t>
      </w:r>
    </w:p>
    <w:p w:rsidR="00EB2E30" w:rsidRDefault="00EB2E30" w:rsidP="00EB2E30">
      <w:pPr>
        <w:ind w:firstLine="708"/>
        <w:jc w:val="both"/>
        <w:rPr>
          <w:rFonts w:ascii="Arial" w:hAnsi="Arial" w:cs="Arial"/>
          <w:sz w:val="26"/>
          <w:szCs w:val="26"/>
        </w:rPr>
      </w:pPr>
      <w:r>
        <w:rPr>
          <w:rFonts w:ascii="Arial" w:hAnsi="Arial" w:cs="Arial"/>
          <w:sz w:val="26"/>
          <w:szCs w:val="26"/>
        </w:rPr>
        <w:t xml:space="preserve">4.6. Конкурсна комісія протягом 7 календарних днів з моменту отримання пакетів документів Претендентів здійснює попереднє оцінювання поданих заявок. </w:t>
      </w:r>
    </w:p>
    <w:p w:rsidR="00EB2E30" w:rsidRDefault="00EB2E30" w:rsidP="00EB2E30">
      <w:pPr>
        <w:ind w:firstLine="708"/>
        <w:jc w:val="both"/>
        <w:rPr>
          <w:rFonts w:ascii="Arial" w:hAnsi="Arial" w:cs="Arial"/>
          <w:sz w:val="26"/>
          <w:szCs w:val="26"/>
        </w:rPr>
      </w:pPr>
      <w:r>
        <w:rPr>
          <w:rFonts w:ascii="Arial" w:hAnsi="Arial" w:cs="Arial"/>
          <w:sz w:val="26"/>
          <w:szCs w:val="26"/>
        </w:rPr>
        <w:t>4.7.</w:t>
      </w:r>
      <w:r w:rsidR="00FE148C">
        <w:rPr>
          <w:rFonts w:ascii="Arial" w:hAnsi="Arial" w:cs="Arial"/>
          <w:sz w:val="26"/>
          <w:szCs w:val="26"/>
        </w:rPr>
        <w:t xml:space="preserve"> </w:t>
      </w:r>
      <w:r>
        <w:rPr>
          <w:rFonts w:ascii="Arial" w:hAnsi="Arial" w:cs="Arial"/>
          <w:sz w:val="26"/>
          <w:szCs w:val="26"/>
        </w:rPr>
        <w:t>Голова конкурсної комісії призначає дату засідання конкурсної комісії, про що секретар конкурсної комісії повідомляє усіх членів конкурсної комісії та претендентів (якщо конкурсна комісія прийняла рішення запросити претендентів до публічної презентації).</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4.8. Під час засідання конкурсна комісія за потреби заслуховує презентації Претендентів та проводить оцінювання Претендентів із врахуванням критеріїв:</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sz w:val="26"/>
          <w:szCs w:val="26"/>
          <w:highlight w:val="white"/>
        </w:rPr>
        <w:t>4.8.1.</w:t>
      </w:r>
      <w:r w:rsidR="00FE148C">
        <w:rPr>
          <w:rFonts w:ascii="Arial" w:hAnsi="Arial" w:cs="Arial"/>
          <w:sz w:val="26"/>
          <w:szCs w:val="26"/>
        </w:rPr>
        <w:t xml:space="preserve"> </w:t>
      </w:r>
      <w:r>
        <w:rPr>
          <w:rFonts w:ascii="Arial" w:hAnsi="Arial" w:cs="Arial"/>
          <w:color w:val="000000"/>
          <w:sz w:val="26"/>
          <w:szCs w:val="26"/>
          <w:shd w:val="clear" w:color="auto" w:fill="FFFFFF"/>
          <w:lang w:eastAsia="ru-RU"/>
        </w:rPr>
        <w:t>Вивчення у мистецьких школах творів сучасних українських композиторів.</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4.8.2. Впровадження і розвиток нової системи методики викладання.</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 xml:space="preserve">4.8.3. Застосування інноваційних технологій на </w:t>
      </w:r>
      <w:proofErr w:type="spellStart"/>
      <w:r>
        <w:rPr>
          <w:rFonts w:ascii="Arial" w:hAnsi="Arial" w:cs="Arial"/>
          <w:color w:val="000000"/>
          <w:sz w:val="26"/>
          <w:szCs w:val="26"/>
          <w:shd w:val="clear" w:color="auto" w:fill="FFFFFF"/>
          <w:lang w:eastAsia="ru-RU"/>
        </w:rPr>
        <w:t>уроках</w:t>
      </w:r>
      <w:proofErr w:type="spellEnd"/>
      <w:r>
        <w:rPr>
          <w:rFonts w:ascii="Arial" w:hAnsi="Arial" w:cs="Arial"/>
          <w:color w:val="000000"/>
          <w:sz w:val="26"/>
          <w:szCs w:val="26"/>
          <w:shd w:val="clear" w:color="auto" w:fill="FFFFFF"/>
          <w:lang w:eastAsia="ru-RU"/>
        </w:rPr>
        <w:t xml:space="preserve"> сольфеджіо, теорії музики, а також використання графічного дизайну у процесі навчання.</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lastRenderedPageBreak/>
        <w:t>4.8.4. Проведення семінарів, конференцій за участю визначних методистів України та фахівців з-за кордону.</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4.8.5. Проведення майстер-класів за участю визначних солістів та музикантів світового рівня.</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4.8.6. Міжнародний обмін досвідом для ознайомлення з методикою викладання.</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4.8.7. Спільні поїздки з учнями на концерти видатних виконавців по Україні та за її межами.</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4.8.8. Впровадження нових форм роботи.</w:t>
      </w:r>
    </w:p>
    <w:p w:rsidR="00EB2E30" w:rsidRDefault="00EB2E30" w:rsidP="00EB2E30">
      <w:pPr>
        <w:shd w:val="clear" w:color="auto" w:fill="FFFFFF"/>
        <w:suppressAutoHyphens w:val="0"/>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4.8.9. Розвиток музичної та мистецької педагогіки.</w:t>
      </w:r>
    </w:p>
    <w:p w:rsidR="00EB2E30" w:rsidRDefault="00EB2E30" w:rsidP="00EB2E30">
      <w:pPr>
        <w:ind w:firstLine="708"/>
        <w:jc w:val="both"/>
        <w:rPr>
          <w:rFonts w:ascii="Arial" w:hAnsi="Arial" w:cs="Arial"/>
          <w:color w:val="000000"/>
          <w:sz w:val="26"/>
          <w:szCs w:val="26"/>
          <w:shd w:val="clear" w:color="auto" w:fill="FFFFFF"/>
          <w:lang w:eastAsia="ru-RU"/>
        </w:rPr>
      </w:pPr>
      <w:r>
        <w:rPr>
          <w:rFonts w:ascii="Arial" w:hAnsi="Arial" w:cs="Arial"/>
          <w:color w:val="000000"/>
          <w:sz w:val="26"/>
          <w:szCs w:val="26"/>
          <w:shd w:val="clear" w:color="auto" w:fill="FFFFFF"/>
          <w:lang w:eastAsia="ru-RU"/>
        </w:rPr>
        <w:t>4.8.10. Міжнародна співпраця з організаціями, установами, мистецькими школами, центрами музики з метою здобуття нових знань, вмінь та навичок.</w:t>
      </w:r>
    </w:p>
    <w:p w:rsidR="00EB2E30" w:rsidRDefault="00EB2E30" w:rsidP="00EB2E30">
      <w:pPr>
        <w:ind w:firstLine="708"/>
        <w:jc w:val="both"/>
        <w:rPr>
          <w:rFonts w:ascii="Arial" w:hAnsi="Arial" w:cs="Arial"/>
          <w:sz w:val="26"/>
          <w:szCs w:val="26"/>
        </w:rPr>
      </w:pPr>
      <w:r>
        <w:rPr>
          <w:rFonts w:ascii="Arial" w:hAnsi="Arial" w:cs="Arial"/>
          <w:sz w:val="26"/>
          <w:szCs w:val="26"/>
        </w:rPr>
        <w:t>4.9.  Конкурсна комісія проводить оцінювання Претендентів за бальною шкалою від 0 до 5, де 0 балів – повна невідповідність критеріям, а 5 балів – максимальна відповідність критеріям.</w:t>
      </w:r>
    </w:p>
    <w:p w:rsidR="00EB2E30" w:rsidRDefault="00EB2E30" w:rsidP="00EB2E30">
      <w:pPr>
        <w:ind w:firstLine="708"/>
        <w:jc w:val="both"/>
        <w:rPr>
          <w:rFonts w:ascii="Arial" w:hAnsi="Arial" w:cs="Arial"/>
          <w:sz w:val="26"/>
          <w:szCs w:val="26"/>
          <w:highlight w:val="white"/>
        </w:rPr>
      </w:pPr>
      <w:r>
        <w:rPr>
          <w:rFonts w:ascii="Arial" w:hAnsi="Arial" w:cs="Arial"/>
          <w:sz w:val="26"/>
          <w:szCs w:val="26"/>
        </w:rPr>
        <w:t xml:space="preserve">4.10. </w:t>
      </w:r>
      <w:r>
        <w:rPr>
          <w:rFonts w:ascii="Arial" w:hAnsi="Arial" w:cs="Arial"/>
          <w:sz w:val="26"/>
          <w:szCs w:val="26"/>
          <w:highlight w:val="white"/>
        </w:rPr>
        <w:t xml:space="preserve">Перелік переможців визначається </w:t>
      </w:r>
      <w:r w:rsidR="005E1538">
        <w:rPr>
          <w:rFonts w:ascii="Arial" w:hAnsi="Arial" w:cs="Arial"/>
          <w:sz w:val="26"/>
          <w:szCs w:val="26"/>
          <w:highlight w:val="white"/>
        </w:rPr>
        <w:t>через</w:t>
      </w:r>
      <w:r>
        <w:rPr>
          <w:rFonts w:ascii="Arial" w:hAnsi="Arial" w:cs="Arial"/>
          <w:sz w:val="26"/>
          <w:szCs w:val="26"/>
          <w:highlight w:val="white"/>
        </w:rPr>
        <w:t xml:space="preserve"> формування рейтингу, ухвалюється </w:t>
      </w:r>
      <w:r w:rsidR="00FE148C">
        <w:rPr>
          <w:rFonts w:ascii="Arial" w:hAnsi="Arial" w:cs="Arial"/>
          <w:sz w:val="26"/>
          <w:szCs w:val="26"/>
          <w:highlight w:val="white"/>
        </w:rPr>
        <w:t>спос</w:t>
      </w:r>
      <w:r w:rsidR="005E1538">
        <w:rPr>
          <w:rFonts w:ascii="Arial" w:hAnsi="Arial" w:cs="Arial"/>
          <w:sz w:val="26"/>
          <w:szCs w:val="26"/>
          <w:highlight w:val="white"/>
        </w:rPr>
        <w:t>обом</w:t>
      </w:r>
      <w:r>
        <w:rPr>
          <w:rFonts w:ascii="Arial" w:hAnsi="Arial" w:cs="Arial"/>
          <w:sz w:val="26"/>
          <w:szCs w:val="26"/>
          <w:highlight w:val="white"/>
        </w:rPr>
        <w:t xml:space="preserve"> відкритого голосування та відображається у протоколі комісії.</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4.11. За результатами конкурсу управління культури департаменту розвитку інформує </w:t>
      </w:r>
      <w:r>
        <w:rPr>
          <w:rFonts w:ascii="Arial" w:hAnsi="Arial" w:cs="Arial"/>
          <w:sz w:val="26"/>
          <w:szCs w:val="26"/>
        </w:rPr>
        <w:t>П</w:t>
      </w:r>
      <w:r>
        <w:rPr>
          <w:rFonts w:ascii="Arial" w:hAnsi="Arial" w:cs="Arial"/>
          <w:sz w:val="26"/>
          <w:szCs w:val="26"/>
          <w:highlight w:val="white"/>
        </w:rPr>
        <w:t>ретендентів про прийняті рішення засобами електронного зв'язку чи телефоном.</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4.12. Виплату одноразової грошової винагороди здійснює управління культури департаменту розвитку на підставі рішення конкурсної комісії та розпорядження Львівського міського голови за рахунок коштів, передбачених у бюджеті Львівської міської територіальної громади на відповідний рік.</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4.13. Одноразова грошова винагорода надається згідно з цією Програмою переможцям та виплачується у грошовій формі на особові рахунки заявників.</w:t>
      </w:r>
    </w:p>
    <w:p w:rsidR="00EB2E30" w:rsidRPr="005E1538" w:rsidRDefault="00EB2E30" w:rsidP="005E1538">
      <w:pPr>
        <w:ind w:firstLine="708"/>
        <w:jc w:val="both"/>
        <w:rPr>
          <w:rFonts w:ascii="Arial" w:hAnsi="Arial" w:cs="Arial"/>
          <w:sz w:val="26"/>
          <w:szCs w:val="26"/>
          <w:highlight w:val="white"/>
        </w:rPr>
      </w:pPr>
      <w:r>
        <w:rPr>
          <w:rFonts w:ascii="Arial" w:hAnsi="Arial" w:cs="Arial"/>
          <w:sz w:val="26"/>
          <w:szCs w:val="26"/>
        </w:rPr>
        <w:t>4.14. Викладачі мистецьких шкіл Львівської міської територіальної громади – переможці конкурсу відзначаються дипломами та грошовою винагородою.</w:t>
      </w:r>
    </w:p>
    <w:p w:rsidR="00EB2E30" w:rsidRDefault="00EB2E30" w:rsidP="00EB2E30">
      <w:pPr>
        <w:jc w:val="center"/>
        <w:rPr>
          <w:rFonts w:ascii="Arial" w:hAnsi="Arial" w:cs="Arial"/>
          <w:b/>
          <w:sz w:val="26"/>
          <w:szCs w:val="26"/>
        </w:rPr>
      </w:pPr>
    </w:p>
    <w:p w:rsidR="00EB2E30" w:rsidRDefault="00EB2E30" w:rsidP="00EB2E30">
      <w:pPr>
        <w:jc w:val="center"/>
        <w:rPr>
          <w:rFonts w:ascii="Arial" w:hAnsi="Arial" w:cs="Arial"/>
          <w:b/>
          <w:sz w:val="26"/>
          <w:szCs w:val="26"/>
        </w:rPr>
      </w:pPr>
      <w:r>
        <w:rPr>
          <w:rFonts w:ascii="Arial" w:hAnsi="Arial" w:cs="Arial"/>
          <w:b/>
          <w:sz w:val="26"/>
          <w:szCs w:val="26"/>
        </w:rPr>
        <w:t>5. Конкурсна комісія</w:t>
      </w:r>
    </w:p>
    <w:p w:rsidR="00EB2E30" w:rsidRDefault="00EB2E30" w:rsidP="00EB2E30">
      <w:pPr>
        <w:jc w:val="both"/>
        <w:rPr>
          <w:rFonts w:ascii="Arial" w:hAnsi="Arial" w:cs="Arial"/>
          <w:sz w:val="26"/>
          <w:szCs w:val="26"/>
          <w:highlight w:val="white"/>
        </w:rPr>
      </w:pP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5.1. Конкурсний відбір серед </w:t>
      </w:r>
      <w:r>
        <w:rPr>
          <w:rFonts w:ascii="Arial" w:hAnsi="Arial" w:cs="Arial"/>
          <w:sz w:val="26"/>
          <w:szCs w:val="26"/>
        </w:rPr>
        <w:t>П</w:t>
      </w:r>
      <w:r>
        <w:rPr>
          <w:rFonts w:ascii="Arial" w:hAnsi="Arial" w:cs="Arial"/>
          <w:sz w:val="26"/>
          <w:szCs w:val="26"/>
          <w:highlight w:val="white"/>
        </w:rPr>
        <w:t>ретендентів здійснює конкурсна комісія.</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5.2. Конкурсна комісія утворюється наказом директора департаменту розвитку. </w:t>
      </w:r>
    </w:p>
    <w:p w:rsidR="00EB2E30" w:rsidRDefault="00EB2E30" w:rsidP="00EB2E30">
      <w:pPr>
        <w:ind w:firstLine="708"/>
        <w:jc w:val="both"/>
        <w:rPr>
          <w:rFonts w:ascii="Arial" w:hAnsi="Arial" w:cs="Arial"/>
          <w:sz w:val="26"/>
          <w:szCs w:val="26"/>
        </w:rPr>
      </w:pPr>
      <w:r>
        <w:rPr>
          <w:rFonts w:ascii="Arial" w:hAnsi="Arial" w:cs="Arial"/>
          <w:sz w:val="26"/>
          <w:szCs w:val="26"/>
        </w:rPr>
        <w:t xml:space="preserve">5.3. До складу комісії входять директор департаменту розвитку, начальник управління культури департаменту розвитку, заступник начальника управління культури департаменту розвитку, начальник відділу програм та проектів управління культури департаменту розвитку, представник (-и) постійної комісії культури, молоді, спорту та зовнішніх </w:t>
      </w:r>
      <w:proofErr w:type="spellStart"/>
      <w:r>
        <w:rPr>
          <w:rFonts w:ascii="Arial" w:hAnsi="Arial" w:cs="Arial"/>
          <w:sz w:val="26"/>
          <w:szCs w:val="26"/>
        </w:rPr>
        <w:t>зв’язків</w:t>
      </w:r>
      <w:proofErr w:type="spellEnd"/>
      <w:r>
        <w:rPr>
          <w:rFonts w:ascii="Arial" w:hAnsi="Arial" w:cs="Arial"/>
          <w:sz w:val="26"/>
          <w:szCs w:val="26"/>
        </w:rPr>
        <w:t xml:space="preserve"> (за згодою), представники музичної, мистецької та педагогічної  сфери діяльності та мистецького менеджменту Львівської міської територіальної громади (за згодою), які відповідають таким критеріям: досвід діяльності за відповідним напрямом культури не менше 5 років; досвід ефективного управління </w:t>
      </w:r>
      <w:proofErr w:type="spellStart"/>
      <w:r>
        <w:rPr>
          <w:rFonts w:ascii="Arial" w:hAnsi="Arial" w:cs="Arial"/>
          <w:sz w:val="26"/>
          <w:szCs w:val="26"/>
        </w:rPr>
        <w:t>проєктами</w:t>
      </w:r>
      <w:proofErr w:type="spellEnd"/>
      <w:r>
        <w:rPr>
          <w:rFonts w:ascii="Arial" w:hAnsi="Arial" w:cs="Arial"/>
          <w:sz w:val="26"/>
          <w:szCs w:val="26"/>
        </w:rPr>
        <w:t xml:space="preserve"> у галузі культури; наявність бездоганної ділової репут</w:t>
      </w:r>
      <w:r w:rsidR="005E1538">
        <w:rPr>
          <w:rFonts w:ascii="Arial" w:hAnsi="Arial" w:cs="Arial"/>
          <w:sz w:val="26"/>
          <w:szCs w:val="26"/>
        </w:rPr>
        <w:t>ації та суспільного авторитету.</w:t>
      </w:r>
    </w:p>
    <w:p w:rsidR="00EB2E30" w:rsidRDefault="00EB2E30" w:rsidP="00EB2E30">
      <w:pPr>
        <w:ind w:firstLine="708"/>
        <w:jc w:val="both"/>
        <w:rPr>
          <w:rFonts w:ascii="Arial" w:hAnsi="Arial" w:cs="Arial"/>
          <w:sz w:val="26"/>
          <w:szCs w:val="26"/>
        </w:rPr>
      </w:pPr>
      <w:r>
        <w:rPr>
          <w:rFonts w:ascii="Arial" w:hAnsi="Arial" w:cs="Arial"/>
          <w:sz w:val="26"/>
          <w:szCs w:val="26"/>
        </w:rPr>
        <w:t>5.4. Комісію очолює голова комісії – директор департаменту розвитку. Заступником голови комісії є начальник управління культури (з правом голосу)</w:t>
      </w:r>
      <w:r w:rsidR="005E1538">
        <w:rPr>
          <w:rFonts w:ascii="Arial" w:hAnsi="Arial" w:cs="Arial"/>
          <w:sz w:val="26"/>
          <w:szCs w:val="26"/>
        </w:rPr>
        <w:t>,</w:t>
      </w:r>
      <w:r>
        <w:rPr>
          <w:rFonts w:ascii="Arial" w:hAnsi="Arial" w:cs="Arial"/>
          <w:sz w:val="26"/>
          <w:szCs w:val="26"/>
        </w:rPr>
        <w:t xml:space="preserve"> секретарем комісії є головний спеціаліст відділу програм і проектів управління культури департаменту розвитку ( з правом голосу). </w:t>
      </w:r>
    </w:p>
    <w:p w:rsidR="00EB2E30" w:rsidRDefault="00EB2E30" w:rsidP="00EB2E30">
      <w:pPr>
        <w:ind w:firstLine="708"/>
        <w:jc w:val="both"/>
        <w:rPr>
          <w:rFonts w:ascii="Arial" w:hAnsi="Arial" w:cs="Arial"/>
          <w:sz w:val="26"/>
          <w:szCs w:val="26"/>
        </w:rPr>
      </w:pPr>
      <w:r>
        <w:rPr>
          <w:rFonts w:ascii="Arial" w:hAnsi="Arial" w:cs="Arial"/>
          <w:sz w:val="26"/>
          <w:szCs w:val="26"/>
        </w:rPr>
        <w:t xml:space="preserve">5.5. Робота комісії здійснюється у формі засідань. Засідання комісії є правочинними, якщо у ньому бере участь більше половини її членів. </w:t>
      </w:r>
    </w:p>
    <w:p w:rsidR="00EB2E30" w:rsidRDefault="00EB2E30" w:rsidP="00EB2E30">
      <w:pPr>
        <w:ind w:firstLine="708"/>
        <w:jc w:val="both"/>
        <w:rPr>
          <w:rFonts w:ascii="Arial" w:hAnsi="Arial" w:cs="Arial"/>
          <w:sz w:val="26"/>
          <w:szCs w:val="26"/>
        </w:rPr>
      </w:pPr>
      <w:r>
        <w:rPr>
          <w:rFonts w:ascii="Arial" w:hAnsi="Arial" w:cs="Arial"/>
          <w:sz w:val="26"/>
          <w:szCs w:val="26"/>
        </w:rPr>
        <w:t>5.6. До повноважень комісії належать:</w:t>
      </w:r>
    </w:p>
    <w:p w:rsidR="00EB2E30" w:rsidRDefault="00EB2E30" w:rsidP="00EB2E30">
      <w:pPr>
        <w:ind w:firstLine="708"/>
        <w:jc w:val="both"/>
        <w:rPr>
          <w:rFonts w:ascii="Arial" w:hAnsi="Arial" w:cs="Arial"/>
          <w:sz w:val="26"/>
          <w:szCs w:val="26"/>
        </w:rPr>
      </w:pPr>
      <w:r>
        <w:rPr>
          <w:rFonts w:ascii="Arial" w:hAnsi="Arial" w:cs="Arial"/>
          <w:sz w:val="26"/>
          <w:szCs w:val="26"/>
        </w:rPr>
        <w:t>5.6.1. Здійснення попереднього оцінювання документів, поданих Претендентами для участі у конкурсі.</w:t>
      </w:r>
    </w:p>
    <w:p w:rsidR="00EB2E30" w:rsidRDefault="00EB2E30" w:rsidP="00EB2E30">
      <w:pPr>
        <w:ind w:firstLine="708"/>
        <w:jc w:val="both"/>
        <w:rPr>
          <w:rFonts w:ascii="Arial" w:hAnsi="Arial" w:cs="Arial"/>
          <w:sz w:val="26"/>
          <w:szCs w:val="26"/>
        </w:rPr>
      </w:pPr>
      <w:r>
        <w:rPr>
          <w:rFonts w:ascii="Arial" w:hAnsi="Arial" w:cs="Arial"/>
          <w:sz w:val="26"/>
          <w:szCs w:val="26"/>
        </w:rPr>
        <w:t>5.6.2. Заслуховування у разі потреби публічних презентацій Претендентів, співбесіда з Претендентами.</w:t>
      </w:r>
    </w:p>
    <w:p w:rsidR="00EB2E30" w:rsidRDefault="00EB2E30" w:rsidP="00EB2E30">
      <w:pPr>
        <w:ind w:firstLine="708"/>
        <w:jc w:val="both"/>
        <w:rPr>
          <w:rFonts w:ascii="Arial" w:hAnsi="Arial" w:cs="Arial"/>
          <w:sz w:val="26"/>
          <w:szCs w:val="26"/>
        </w:rPr>
      </w:pPr>
      <w:r>
        <w:rPr>
          <w:rFonts w:ascii="Arial" w:hAnsi="Arial" w:cs="Arial"/>
          <w:sz w:val="26"/>
          <w:szCs w:val="26"/>
        </w:rPr>
        <w:t xml:space="preserve">5.6.3. </w:t>
      </w:r>
      <w:r>
        <w:rPr>
          <w:rFonts w:ascii="Arial" w:hAnsi="Arial" w:cs="Arial"/>
          <w:sz w:val="26"/>
          <w:szCs w:val="26"/>
          <w:highlight w:val="white"/>
        </w:rPr>
        <w:t xml:space="preserve">Формування переліку </w:t>
      </w:r>
      <w:r>
        <w:rPr>
          <w:rFonts w:ascii="Arial" w:hAnsi="Arial" w:cs="Arial"/>
          <w:sz w:val="26"/>
          <w:szCs w:val="26"/>
        </w:rPr>
        <w:t>П</w:t>
      </w:r>
      <w:r>
        <w:rPr>
          <w:rFonts w:ascii="Arial" w:hAnsi="Arial" w:cs="Arial"/>
          <w:sz w:val="26"/>
          <w:szCs w:val="26"/>
          <w:highlight w:val="white"/>
        </w:rPr>
        <w:t>ретендентів – переможців конкурсу,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 Програми.</w:t>
      </w:r>
    </w:p>
    <w:p w:rsidR="00EB2E30" w:rsidRDefault="00EB2E30" w:rsidP="00EB2E30">
      <w:pPr>
        <w:ind w:firstLine="708"/>
        <w:jc w:val="both"/>
        <w:rPr>
          <w:rFonts w:ascii="Arial" w:hAnsi="Arial" w:cs="Arial"/>
          <w:sz w:val="26"/>
          <w:szCs w:val="26"/>
        </w:rPr>
      </w:pPr>
      <w:r>
        <w:rPr>
          <w:rFonts w:ascii="Arial" w:hAnsi="Arial" w:cs="Arial"/>
          <w:sz w:val="26"/>
          <w:szCs w:val="26"/>
        </w:rPr>
        <w:t>5.7. Результати засідання комісії оформляються протоколом.</w:t>
      </w:r>
    </w:p>
    <w:p w:rsidR="00EB2E30" w:rsidRDefault="00EB2E30" w:rsidP="00EB2E30">
      <w:pPr>
        <w:ind w:firstLine="708"/>
        <w:jc w:val="both"/>
        <w:rPr>
          <w:rFonts w:ascii="Arial" w:hAnsi="Arial" w:cs="Arial"/>
          <w:sz w:val="26"/>
          <w:szCs w:val="26"/>
        </w:rPr>
      </w:pPr>
      <w:r>
        <w:rPr>
          <w:rFonts w:ascii="Arial" w:hAnsi="Arial" w:cs="Arial"/>
          <w:sz w:val="26"/>
          <w:szCs w:val="26"/>
        </w:rPr>
        <w:t>5.8. Членам конкурсної комісії забороняється розголошувати будь-яку інформацію стосовно конкурсного відбору до моменту офіційного оголошення результатів конкурсу.</w:t>
      </w:r>
    </w:p>
    <w:p w:rsidR="00EB2E30" w:rsidRDefault="00EB2E30" w:rsidP="00EB2E30">
      <w:pPr>
        <w:ind w:firstLine="708"/>
        <w:jc w:val="both"/>
        <w:rPr>
          <w:rFonts w:ascii="Arial" w:hAnsi="Arial" w:cs="Arial"/>
          <w:sz w:val="26"/>
          <w:szCs w:val="26"/>
        </w:rPr>
      </w:pPr>
      <w:r>
        <w:rPr>
          <w:rFonts w:ascii="Arial" w:hAnsi="Arial" w:cs="Arial"/>
          <w:sz w:val="26"/>
          <w:szCs w:val="26"/>
        </w:rPr>
        <w:t>5.9. У разі виявлення конфлікту інтересів член конкурсної комісії зобов’язується повідомити про це конкурсну комісію до початку голосування та не допускається до оцінювання і голосування у розрізі претендента, з яким пов’язаний такий конфлікт інтересів.</w:t>
      </w:r>
    </w:p>
    <w:p w:rsidR="00EB2E30" w:rsidRDefault="00EB2E30" w:rsidP="00EB2E30">
      <w:pPr>
        <w:jc w:val="both"/>
        <w:rPr>
          <w:rFonts w:ascii="Arial" w:hAnsi="Arial" w:cs="Arial"/>
          <w:sz w:val="26"/>
          <w:szCs w:val="26"/>
        </w:rPr>
      </w:pPr>
    </w:p>
    <w:p w:rsidR="00EB2E30" w:rsidRDefault="00EB2E30" w:rsidP="00EB2E30">
      <w:pPr>
        <w:jc w:val="center"/>
        <w:rPr>
          <w:rFonts w:ascii="Arial" w:hAnsi="Arial" w:cs="Arial"/>
          <w:b/>
          <w:sz w:val="26"/>
          <w:szCs w:val="26"/>
        </w:rPr>
      </w:pPr>
      <w:r>
        <w:rPr>
          <w:rFonts w:ascii="Arial" w:hAnsi="Arial" w:cs="Arial"/>
          <w:b/>
          <w:sz w:val="26"/>
          <w:szCs w:val="26"/>
        </w:rPr>
        <w:t>6. Фінансове забезпечення</w:t>
      </w:r>
    </w:p>
    <w:p w:rsidR="00EB2E30" w:rsidRDefault="00EB2E30" w:rsidP="00EB2E30">
      <w:pPr>
        <w:jc w:val="both"/>
        <w:rPr>
          <w:rFonts w:ascii="Arial" w:hAnsi="Arial" w:cs="Arial"/>
          <w:sz w:val="26"/>
          <w:szCs w:val="26"/>
        </w:rPr>
      </w:pPr>
    </w:p>
    <w:p w:rsidR="00EB2E30" w:rsidRDefault="00EB2E30" w:rsidP="00EB2E30">
      <w:pPr>
        <w:ind w:firstLine="708"/>
        <w:jc w:val="both"/>
        <w:rPr>
          <w:rFonts w:ascii="Arial" w:hAnsi="Arial" w:cs="Arial"/>
          <w:sz w:val="26"/>
          <w:szCs w:val="26"/>
          <w:highlight w:val="white"/>
        </w:rPr>
      </w:pPr>
      <w:r>
        <w:rPr>
          <w:rFonts w:ascii="Arial" w:hAnsi="Arial" w:cs="Arial"/>
          <w:sz w:val="26"/>
          <w:szCs w:val="26"/>
        </w:rPr>
        <w:t xml:space="preserve">6.1. </w:t>
      </w:r>
      <w:r>
        <w:rPr>
          <w:rFonts w:ascii="Arial" w:hAnsi="Arial" w:cs="Arial"/>
          <w:sz w:val="26"/>
          <w:szCs w:val="26"/>
          <w:highlight w:val="white"/>
        </w:rPr>
        <w:t>Видатки на виплату грошових винагород проводяться у межах коштів, передбачених у бюджеті Львівської міської територіальної громади на відповідний рік.</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 xml:space="preserve">6.2. Виплату одноразової грошової винагороди здійснює управління культури департаменту розвитку на підставі рішення конкурсної комісії та розпорядження Львівського міського голови. </w:t>
      </w:r>
    </w:p>
    <w:p w:rsidR="00EB2E30" w:rsidRDefault="00EB2E30" w:rsidP="00EB2E30">
      <w:pPr>
        <w:ind w:firstLine="708"/>
        <w:jc w:val="both"/>
        <w:rPr>
          <w:rFonts w:ascii="Arial" w:hAnsi="Arial" w:cs="Arial"/>
          <w:sz w:val="26"/>
          <w:szCs w:val="26"/>
        </w:rPr>
      </w:pPr>
      <w:r>
        <w:rPr>
          <w:rFonts w:ascii="Arial" w:hAnsi="Arial" w:cs="Arial"/>
          <w:sz w:val="26"/>
          <w:szCs w:val="26"/>
          <w:highlight w:val="white"/>
        </w:rPr>
        <w:t>6.3. Фінансування Програми проводиться у межах видатків, передбачених у кошторисі управління культури департамен</w:t>
      </w:r>
      <w:r w:rsidR="005E1538">
        <w:rPr>
          <w:rFonts w:ascii="Arial" w:hAnsi="Arial" w:cs="Arial"/>
          <w:sz w:val="26"/>
          <w:szCs w:val="26"/>
          <w:highlight w:val="white"/>
        </w:rPr>
        <w:t>ту розвитку за КПКВКМБ 1014082 ʺ</w:t>
      </w:r>
      <w:r>
        <w:rPr>
          <w:rFonts w:ascii="Arial" w:hAnsi="Arial" w:cs="Arial"/>
          <w:sz w:val="26"/>
          <w:szCs w:val="26"/>
          <w:highlight w:val="white"/>
        </w:rPr>
        <w:t>Інші заход</w:t>
      </w:r>
      <w:r w:rsidR="005E1538">
        <w:rPr>
          <w:rFonts w:ascii="Arial" w:hAnsi="Arial" w:cs="Arial"/>
          <w:sz w:val="26"/>
          <w:szCs w:val="26"/>
          <w:highlight w:val="white"/>
        </w:rPr>
        <w:t>и в галузі культури і мистецтваʺ</w:t>
      </w:r>
      <w:r>
        <w:rPr>
          <w:rFonts w:ascii="Arial" w:hAnsi="Arial" w:cs="Arial"/>
          <w:sz w:val="26"/>
          <w:szCs w:val="26"/>
          <w:highlight w:val="white"/>
        </w:rPr>
        <w:t>.</w:t>
      </w:r>
    </w:p>
    <w:p w:rsidR="00EB2E30" w:rsidRDefault="00EB2E30" w:rsidP="00EB2E30">
      <w:pPr>
        <w:jc w:val="both"/>
        <w:rPr>
          <w:rFonts w:ascii="Arial" w:hAnsi="Arial" w:cs="Arial"/>
          <w:sz w:val="26"/>
          <w:szCs w:val="26"/>
        </w:rPr>
      </w:pPr>
      <w:r>
        <w:rPr>
          <w:rFonts w:ascii="Arial" w:hAnsi="Arial" w:cs="Arial"/>
          <w:sz w:val="26"/>
          <w:szCs w:val="26"/>
        </w:rPr>
        <w:t xml:space="preserve"> </w:t>
      </w:r>
    </w:p>
    <w:p w:rsidR="00EB2E30" w:rsidRDefault="00EB2E30" w:rsidP="00EB2E30">
      <w:pPr>
        <w:jc w:val="center"/>
        <w:rPr>
          <w:rFonts w:ascii="Arial" w:hAnsi="Arial" w:cs="Arial"/>
          <w:b/>
          <w:sz w:val="26"/>
          <w:szCs w:val="26"/>
        </w:rPr>
      </w:pPr>
      <w:r>
        <w:rPr>
          <w:rFonts w:ascii="Arial" w:hAnsi="Arial" w:cs="Arial"/>
          <w:b/>
          <w:sz w:val="26"/>
          <w:szCs w:val="26"/>
        </w:rPr>
        <w:t>7. Очікувані результати</w:t>
      </w:r>
    </w:p>
    <w:p w:rsidR="00EB2E30" w:rsidRDefault="00EB2E30" w:rsidP="00EB2E30">
      <w:pPr>
        <w:jc w:val="both"/>
        <w:rPr>
          <w:rFonts w:ascii="Arial" w:hAnsi="Arial" w:cs="Arial"/>
          <w:sz w:val="26"/>
          <w:szCs w:val="26"/>
        </w:rPr>
      </w:pPr>
    </w:p>
    <w:p w:rsidR="00EB2E30" w:rsidRDefault="00EB2E30" w:rsidP="00EB2E30">
      <w:pPr>
        <w:ind w:firstLine="708"/>
        <w:jc w:val="both"/>
        <w:rPr>
          <w:rFonts w:ascii="Arial" w:hAnsi="Arial" w:cs="Arial"/>
          <w:sz w:val="26"/>
          <w:szCs w:val="26"/>
        </w:rPr>
      </w:pPr>
      <w:r>
        <w:rPr>
          <w:rFonts w:ascii="Arial" w:hAnsi="Arial" w:cs="Arial"/>
          <w:sz w:val="26"/>
          <w:szCs w:val="26"/>
        </w:rPr>
        <w:t xml:space="preserve">7.1. Відзначення та матеріальне заохочення кадрового потенціалу, стимулювання його готовності та спроможності до продуктивного впровадження нових підходів і </w:t>
      </w:r>
      <w:proofErr w:type="spellStart"/>
      <w:r>
        <w:rPr>
          <w:rFonts w:ascii="Arial" w:hAnsi="Arial" w:cs="Arial"/>
          <w:sz w:val="26"/>
          <w:szCs w:val="26"/>
        </w:rPr>
        <w:t>методик</w:t>
      </w:r>
      <w:proofErr w:type="spellEnd"/>
      <w:r>
        <w:rPr>
          <w:rFonts w:ascii="Arial" w:hAnsi="Arial" w:cs="Arial"/>
          <w:sz w:val="26"/>
          <w:szCs w:val="26"/>
        </w:rPr>
        <w:t xml:space="preserve"> викладацької роботи, творення якісних, цік</w:t>
      </w:r>
      <w:r w:rsidR="00FE148C">
        <w:rPr>
          <w:rFonts w:ascii="Arial" w:hAnsi="Arial" w:cs="Arial"/>
          <w:sz w:val="26"/>
          <w:szCs w:val="26"/>
        </w:rPr>
        <w:t xml:space="preserve">авих музичних та мистецьких </w:t>
      </w:r>
      <w:proofErr w:type="spellStart"/>
      <w:r w:rsidR="00FE148C">
        <w:rPr>
          <w:rFonts w:ascii="Arial" w:hAnsi="Arial" w:cs="Arial"/>
          <w:sz w:val="26"/>
          <w:szCs w:val="26"/>
        </w:rPr>
        <w:t>проє</w:t>
      </w:r>
      <w:r>
        <w:rPr>
          <w:rFonts w:ascii="Arial" w:hAnsi="Arial" w:cs="Arial"/>
          <w:sz w:val="26"/>
          <w:szCs w:val="26"/>
        </w:rPr>
        <w:t>ктів</w:t>
      </w:r>
      <w:proofErr w:type="spellEnd"/>
      <w:r>
        <w:rPr>
          <w:rFonts w:ascii="Arial" w:hAnsi="Arial" w:cs="Arial"/>
          <w:sz w:val="26"/>
          <w:szCs w:val="26"/>
        </w:rPr>
        <w:t>.</w:t>
      </w:r>
    </w:p>
    <w:p w:rsidR="00EB2E30" w:rsidRDefault="00EB2E30" w:rsidP="00EB2E30">
      <w:pPr>
        <w:ind w:firstLine="708"/>
        <w:jc w:val="both"/>
        <w:rPr>
          <w:rFonts w:ascii="Arial" w:hAnsi="Arial" w:cs="Arial"/>
          <w:sz w:val="26"/>
          <w:szCs w:val="26"/>
        </w:rPr>
      </w:pPr>
      <w:r>
        <w:rPr>
          <w:rFonts w:ascii="Arial" w:hAnsi="Arial" w:cs="Arial"/>
          <w:sz w:val="26"/>
          <w:szCs w:val="26"/>
        </w:rPr>
        <w:t>7.2. Активізація поширення нових знань та технологій серед викладачів мистецьких шкіл, що забезпечить довгостроковий і системний ефект розвитку викладацької та мистецької освіти.</w:t>
      </w:r>
    </w:p>
    <w:p w:rsidR="00EB2E30" w:rsidRDefault="00EB2E30" w:rsidP="00EB2E30">
      <w:pPr>
        <w:jc w:val="both"/>
        <w:rPr>
          <w:rFonts w:ascii="Arial" w:hAnsi="Arial" w:cs="Arial"/>
          <w:b/>
          <w:sz w:val="26"/>
          <w:szCs w:val="26"/>
        </w:rPr>
      </w:pPr>
      <w:r>
        <w:rPr>
          <w:rFonts w:ascii="Arial" w:hAnsi="Arial" w:cs="Arial"/>
          <w:sz w:val="26"/>
          <w:szCs w:val="26"/>
        </w:rPr>
        <w:t xml:space="preserve"> </w:t>
      </w:r>
    </w:p>
    <w:p w:rsidR="00EB2E30" w:rsidRDefault="00EB2E30" w:rsidP="00EB2E30">
      <w:pPr>
        <w:jc w:val="center"/>
        <w:rPr>
          <w:rFonts w:ascii="Arial" w:hAnsi="Arial" w:cs="Arial"/>
          <w:b/>
          <w:sz w:val="26"/>
          <w:szCs w:val="26"/>
        </w:rPr>
      </w:pPr>
      <w:r>
        <w:rPr>
          <w:rFonts w:ascii="Arial" w:hAnsi="Arial" w:cs="Arial"/>
          <w:b/>
          <w:sz w:val="26"/>
          <w:szCs w:val="26"/>
        </w:rPr>
        <w:t>8. К</w:t>
      </w:r>
      <w:r w:rsidR="005E1538">
        <w:rPr>
          <w:rFonts w:ascii="Arial" w:hAnsi="Arial" w:cs="Arial"/>
          <w:b/>
          <w:sz w:val="26"/>
          <w:szCs w:val="26"/>
        </w:rPr>
        <w:t xml:space="preserve">оординація та контроль за </w:t>
      </w:r>
      <w:r>
        <w:rPr>
          <w:rFonts w:ascii="Arial" w:hAnsi="Arial" w:cs="Arial"/>
          <w:b/>
          <w:sz w:val="26"/>
          <w:szCs w:val="26"/>
        </w:rPr>
        <w:t>виконання</w:t>
      </w:r>
      <w:r w:rsidR="005E1538">
        <w:rPr>
          <w:rFonts w:ascii="Arial" w:hAnsi="Arial" w:cs="Arial"/>
          <w:b/>
          <w:sz w:val="26"/>
          <w:szCs w:val="26"/>
        </w:rPr>
        <w:t>м</w:t>
      </w:r>
      <w:r>
        <w:rPr>
          <w:rFonts w:ascii="Arial" w:hAnsi="Arial" w:cs="Arial"/>
          <w:b/>
          <w:sz w:val="26"/>
          <w:szCs w:val="26"/>
        </w:rPr>
        <w:t xml:space="preserve"> Програми</w:t>
      </w:r>
    </w:p>
    <w:p w:rsidR="00EB2E30" w:rsidRDefault="00EB2E30" w:rsidP="00EB2E30">
      <w:pPr>
        <w:jc w:val="both"/>
        <w:rPr>
          <w:rFonts w:ascii="Arial" w:hAnsi="Arial" w:cs="Arial"/>
          <w:sz w:val="26"/>
          <w:szCs w:val="26"/>
        </w:rPr>
      </w:pPr>
    </w:p>
    <w:p w:rsidR="00EB2E30" w:rsidRDefault="00EB2E30" w:rsidP="00EB2E30">
      <w:pPr>
        <w:ind w:firstLine="708"/>
        <w:jc w:val="both"/>
        <w:rPr>
          <w:rFonts w:ascii="Arial" w:hAnsi="Arial" w:cs="Arial"/>
          <w:sz w:val="26"/>
          <w:szCs w:val="26"/>
        </w:rPr>
      </w:pPr>
      <w:r>
        <w:rPr>
          <w:rFonts w:ascii="Arial" w:hAnsi="Arial" w:cs="Arial"/>
          <w:sz w:val="26"/>
          <w:szCs w:val="26"/>
        </w:rPr>
        <w:t>8.1. Виконавцем і координатором Програми є управління культури департаменту розвитку.</w:t>
      </w:r>
    </w:p>
    <w:p w:rsidR="00EB2E30" w:rsidRDefault="00EB2E30" w:rsidP="00EB2E30">
      <w:pPr>
        <w:ind w:firstLine="708"/>
        <w:jc w:val="both"/>
        <w:rPr>
          <w:rFonts w:ascii="Arial" w:hAnsi="Arial" w:cs="Arial"/>
          <w:sz w:val="26"/>
          <w:szCs w:val="26"/>
        </w:rPr>
      </w:pPr>
      <w:r>
        <w:rPr>
          <w:rFonts w:ascii="Arial" w:hAnsi="Arial" w:cs="Arial"/>
          <w:sz w:val="26"/>
          <w:szCs w:val="26"/>
        </w:rPr>
        <w:t>8.2. Управління культури департаменту розвитку:</w:t>
      </w:r>
    </w:p>
    <w:p w:rsidR="00EB2E30" w:rsidRDefault="005E1538" w:rsidP="00EB2E30">
      <w:pPr>
        <w:ind w:firstLine="708"/>
        <w:jc w:val="both"/>
        <w:rPr>
          <w:rFonts w:ascii="Arial" w:hAnsi="Arial" w:cs="Arial"/>
          <w:sz w:val="26"/>
          <w:szCs w:val="26"/>
        </w:rPr>
      </w:pPr>
      <w:r>
        <w:rPr>
          <w:rFonts w:ascii="Arial" w:hAnsi="Arial" w:cs="Arial"/>
          <w:sz w:val="26"/>
          <w:szCs w:val="26"/>
        </w:rPr>
        <w:t xml:space="preserve">8.2.1. Контролює </w:t>
      </w:r>
      <w:r w:rsidR="00EB2E30">
        <w:rPr>
          <w:rFonts w:ascii="Arial" w:hAnsi="Arial" w:cs="Arial"/>
          <w:sz w:val="26"/>
          <w:szCs w:val="26"/>
        </w:rPr>
        <w:t>р</w:t>
      </w:r>
      <w:r>
        <w:rPr>
          <w:rFonts w:ascii="Arial" w:hAnsi="Arial" w:cs="Arial"/>
          <w:sz w:val="26"/>
          <w:szCs w:val="26"/>
        </w:rPr>
        <w:t>еалізацію</w:t>
      </w:r>
      <w:r w:rsidR="00EB2E30">
        <w:rPr>
          <w:rFonts w:ascii="Arial" w:hAnsi="Arial" w:cs="Arial"/>
          <w:sz w:val="26"/>
          <w:szCs w:val="26"/>
        </w:rPr>
        <w:t xml:space="preserve"> Програми.</w:t>
      </w:r>
    </w:p>
    <w:p w:rsidR="00EB2E30" w:rsidRDefault="00EB2E30" w:rsidP="00EB2E30">
      <w:pPr>
        <w:ind w:firstLine="708"/>
        <w:jc w:val="both"/>
        <w:rPr>
          <w:rFonts w:ascii="Arial" w:hAnsi="Arial" w:cs="Arial"/>
          <w:sz w:val="26"/>
          <w:szCs w:val="26"/>
        </w:rPr>
      </w:pPr>
      <w:r>
        <w:rPr>
          <w:rFonts w:ascii="Arial" w:hAnsi="Arial" w:cs="Arial"/>
          <w:sz w:val="26"/>
          <w:szCs w:val="26"/>
        </w:rPr>
        <w:t>8.2.2. Забезпечує використання бюджетних коштів за призначенням.</w:t>
      </w:r>
    </w:p>
    <w:p w:rsidR="00EB2E30" w:rsidRDefault="00EB2E30" w:rsidP="00EB2E30">
      <w:pPr>
        <w:ind w:firstLine="708"/>
        <w:jc w:val="both"/>
        <w:rPr>
          <w:rFonts w:ascii="Arial" w:hAnsi="Arial" w:cs="Arial"/>
          <w:sz w:val="26"/>
          <w:szCs w:val="26"/>
        </w:rPr>
      </w:pPr>
      <w:r>
        <w:rPr>
          <w:rFonts w:ascii="Arial" w:hAnsi="Arial" w:cs="Arial"/>
          <w:sz w:val="26"/>
          <w:szCs w:val="26"/>
        </w:rPr>
        <w:t>8.2.3. Вносить пропозиції щодо змін до Програми.</w:t>
      </w: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5E1538" w:rsidP="00145E5A">
      <w:pPr>
        <w:ind w:firstLine="708"/>
        <w:jc w:val="both"/>
        <w:rPr>
          <w:rFonts w:ascii="Arial" w:hAnsi="Arial" w:cs="Arial"/>
          <w:sz w:val="26"/>
          <w:szCs w:val="26"/>
        </w:rPr>
      </w:pPr>
      <w:r>
        <w:rPr>
          <w:rFonts w:ascii="Arial" w:hAnsi="Arial" w:cs="Arial"/>
          <w:sz w:val="26"/>
          <w:szCs w:val="26"/>
        </w:rPr>
        <w:t>Віза</w:t>
      </w:r>
      <w:r w:rsidR="00EB2E30">
        <w:rPr>
          <w:rFonts w:ascii="Arial" w:hAnsi="Arial" w:cs="Arial"/>
          <w:sz w:val="26"/>
          <w:szCs w:val="26"/>
        </w:rPr>
        <w:t>:</w:t>
      </w: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r>
        <w:rPr>
          <w:rFonts w:ascii="Arial" w:hAnsi="Arial" w:cs="Arial"/>
          <w:sz w:val="26"/>
          <w:szCs w:val="26"/>
        </w:rPr>
        <w:t>В.</w:t>
      </w:r>
      <w:r w:rsidR="00145E5A">
        <w:rPr>
          <w:rFonts w:ascii="Arial" w:hAnsi="Arial" w:cs="Arial"/>
          <w:sz w:val="26"/>
          <w:szCs w:val="26"/>
        </w:rPr>
        <w:t xml:space="preserve"> </w:t>
      </w:r>
      <w:r>
        <w:rPr>
          <w:rFonts w:ascii="Arial" w:hAnsi="Arial" w:cs="Arial"/>
          <w:sz w:val="26"/>
          <w:szCs w:val="26"/>
        </w:rPr>
        <w:t>о. начальника управління</w:t>
      </w:r>
    </w:p>
    <w:p w:rsidR="00EB2E30" w:rsidRDefault="00EB2E30" w:rsidP="00EB2E30">
      <w:pPr>
        <w:jc w:val="both"/>
        <w:rPr>
          <w:rFonts w:ascii="Arial" w:hAnsi="Arial" w:cs="Arial"/>
          <w:sz w:val="26"/>
          <w:szCs w:val="26"/>
        </w:rPr>
      </w:pPr>
      <w:r>
        <w:rPr>
          <w:rFonts w:ascii="Arial" w:hAnsi="Arial" w:cs="Arial"/>
          <w:sz w:val="26"/>
          <w:szCs w:val="26"/>
        </w:rPr>
        <w:t>культури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Олексій ТАРАБАН</w:t>
      </w: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5E1538" w:rsidRDefault="005E1538"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5E1538" w:rsidRDefault="005E1538" w:rsidP="00EB2E30">
      <w:pPr>
        <w:jc w:val="both"/>
        <w:rPr>
          <w:rFonts w:ascii="Arial" w:hAnsi="Arial" w:cs="Arial"/>
          <w:sz w:val="26"/>
          <w:szCs w:val="26"/>
        </w:rPr>
      </w:pPr>
    </w:p>
    <w:p w:rsidR="005E1538" w:rsidRDefault="005E1538"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rPr>
      </w:pPr>
    </w:p>
    <w:p w:rsidR="00EB2E30" w:rsidRDefault="00EB2E30" w:rsidP="00EB2E30">
      <w:pPr>
        <w:ind w:left="6372" w:firstLine="708"/>
        <w:jc w:val="both"/>
        <w:rPr>
          <w:rFonts w:ascii="Arial" w:hAnsi="Arial" w:cs="Arial"/>
          <w:sz w:val="26"/>
          <w:szCs w:val="26"/>
          <w:highlight w:val="white"/>
        </w:rPr>
      </w:pPr>
      <w:r>
        <w:rPr>
          <w:rFonts w:ascii="Arial" w:hAnsi="Arial" w:cs="Arial"/>
          <w:sz w:val="26"/>
          <w:szCs w:val="26"/>
          <w:highlight w:val="white"/>
        </w:rPr>
        <w:t>Додаток</w:t>
      </w:r>
    </w:p>
    <w:p w:rsidR="00EB2E30" w:rsidRDefault="00EB2E30" w:rsidP="00EB2E30">
      <w:pPr>
        <w:ind w:left="5664"/>
        <w:jc w:val="both"/>
        <w:rPr>
          <w:rFonts w:ascii="Arial" w:hAnsi="Arial" w:cs="Arial"/>
          <w:sz w:val="26"/>
          <w:szCs w:val="26"/>
          <w:highlight w:val="white"/>
        </w:rPr>
      </w:pPr>
      <w:r>
        <w:rPr>
          <w:rFonts w:ascii="Arial" w:hAnsi="Arial" w:cs="Arial"/>
          <w:sz w:val="26"/>
          <w:szCs w:val="26"/>
          <w:highlight w:val="white"/>
        </w:rPr>
        <w:t>до Програми відзначення викладачів мистецьких шкіл Львівської міської територіальної громади</w:t>
      </w:r>
    </w:p>
    <w:p w:rsidR="00EB2E30" w:rsidRDefault="00EB2E30" w:rsidP="00EB2E30">
      <w:pPr>
        <w:jc w:val="both"/>
        <w:rPr>
          <w:rFonts w:ascii="Arial" w:hAnsi="Arial" w:cs="Arial"/>
          <w:sz w:val="26"/>
          <w:szCs w:val="26"/>
        </w:rPr>
      </w:pPr>
    </w:p>
    <w:p w:rsidR="00EB2E30" w:rsidRDefault="00EB2E30" w:rsidP="00EB2E30">
      <w:pPr>
        <w:ind w:left="5670"/>
        <w:rPr>
          <w:rFonts w:ascii="Arial" w:hAnsi="Arial" w:cs="Arial"/>
          <w:sz w:val="26"/>
          <w:szCs w:val="26"/>
        </w:rPr>
      </w:pPr>
      <w:r>
        <w:rPr>
          <w:rFonts w:ascii="Arial" w:hAnsi="Arial" w:cs="Arial"/>
          <w:sz w:val="26"/>
          <w:szCs w:val="26"/>
        </w:rPr>
        <w:t>Начальнику управління культури департаменту розвитку _________________________</w:t>
      </w:r>
    </w:p>
    <w:p w:rsidR="00EB2E30" w:rsidRDefault="00EB2E30" w:rsidP="00EB2E30">
      <w:pPr>
        <w:ind w:left="5670"/>
        <w:rPr>
          <w:rFonts w:ascii="Arial" w:hAnsi="Arial" w:cs="Arial"/>
          <w:sz w:val="26"/>
          <w:szCs w:val="26"/>
        </w:rPr>
      </w:pPr>
    </w:p>
    <w:p w:rsidR="00EB2E30" w:rsidRDefault="00EB2E30" w:rsidP="00EB2E30">
      <w:pPr>
        <w:jc w:val="center"/>
        <w:rPr>
          <w:rFonts w:ascii="Arial" w:hAnsi="Arial" w:cs="Arial"/>
          <w:sz w:val="26"/>
          <w:szCs w:val="26"/>
        </w:rPr>
      </w:pPr>
      <w:r>
        <w:rPr>
          <w:rFonts w:ascii="Arial" w:hAnsi="Arial" w:cs="Arial"/>
          <w:sz w:val="26"/>
          <w:szCs w:val="26"/>
        </w:rPr>
        <w:t>ЗАЯВА</w:t>
      </w:r>
    </w:p>
    <w:p w:rsidR="00EB2E30" w:rsidRDefault="00EB2E30" w:rsidP="00EB2E30">
      <w:pPr>
        <w:jc w:val="center"/>
        <w:rPr>
          <w:rFonts w:ascii="Arial" w:hAnsi="Arial" w:cs="Arial"/>
          <w:sz w:val="26"/>
          <w:szCs w:val="26"/>
        </w:rPr>
      </w:pPr>
      <w:r>
        <w:rPr>
          <w:rFonts w:ascii="Arial" w:hAnsi="Arial" w:cs="Arial"/>
          <w:sz w:val="26"/>
          <w:szCs w:val="26"/>
        </w:rPr>
        <w:t>про участь у конкурсі за Програмою відзначення працівників мистецьких шкіл Львівської міської територіальної громади</w:t>
      </w:r>
    </w:p>
    <w:p w:rsidR="00EB2E30" w:rsidRDefault="00EB2E30" w:rsidP="00EB2E30">
      <w:pPr>
        <w:jc w:val="both"/>
        <w:rPr>
          <w:rFonts w:ascii="Arial" w:hAnsi="Arial" w:cs="Arial"/>
          <w:sz w:val="26"/>
          <w:szCs w:val="26"/>
        </w:rPr>
      </w:pP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від _____________________________________________________________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зареєстрованого (-</w:t>
      </w:r>
      <w:proofErr w:type="spellStart"/>
      <w:r>
        <w:rPr>
          <w:rFonts w:ascii="Arial" w:hAnsi="Arial" w:cs="Arial"/>
          <w:sz w:val="26"/>
          <w:szCs w:val="26"/>
          <w:highlight w:val="white"/>
        </w:rPr>
        <w:t>ої</w:t>
      </w:r>
      <w:proofErr w:type="spellEnd"/>
      <w:r>
        <w:rPr>
          <w:rFonts w:ascii="Arial" w:hAnsi="Arial" w:cs="Arial"/>
          <w:sz w:val="26"/>
          <w:szCs w:val="26"/>
          <w:highlight w:val="white"/>
        </w:rPr>
        <w:t xml:space="preserve">) за </w:t>
      </w:r>
      <w:proofErr w:type="spellStart"/>
      <w:r>
        <w:rPr>
          <w:rFonts w:ascii="Arial" w:hAnsi="Arial" w:cs="Arial"/>
          <w:sz w:val="26"/>
          <w:szCs w:val="26"/>
          <w:highlight w:val="white"/>
        </w:rPr>
        <w:t>адресою</w:t>
      </w:r>
      <w:proofErr w:type="spellEnd"/>
      <w:r>
        <w:rPr>
          <w:rFonts w:ascii="Arial" w:hAnsi="Arial" w:cs="Arial"/>
          <w:sz w:val="26"/>
          <w:szCs w:val="26"/>
          <w:highlight w:val="white"/>
        </w:rPr>
        <w:t xml:space="preserve"> 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Паспорт: серія _____ № _________________, виданий 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________________________________________________________________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Ідентифікаційний № 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Контактний телефон 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Опис діяльності претендента, який подається на участь у конкурсі:</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________________________________________________________________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Основне місце праці 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________________________________________________________________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Додаткове обґрунтування Заявника (у разі наявності):</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________________________________________________________________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________________________________________________________________</w:t>
      </w: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________________________________________________________________</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Я усвідомлюю, що наведені мною відомості, які вплинули або можуть вплинути на отримання одноразової грошової винагороди, будуть перевірені відповідно до законодавства України.</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Про відмову у призначенні (ненаданні) або поверненні нарахованих</w:t>
      </w:r>
      <w:r w:rsidR="006654CA">
        <w:rPr>
          <w:rFonts w:ascii="Arial" w:hAnsi="Arial" w:cs="Arial"/>
          <w:sz w:val="26"/>
          <w:szCs w:val="26"/>
          <w:highlight w:val="white"/>
        </w:rPr>
        <w:t xml:space="preserve"> </w:t>
      </w:r>
      <w:r>
        <w:rPr>
          <w:rFonts w:ascii="Arial" w:hAnsi="Arial" w:cs="Arial"/>
          <w:sz w:val="26"/>
          <w:szCs w:val="26"/>
          <w:highlight w:val="white"/>
        </w:rPr>
        <w:t>/</w:t>
      </w:r>
      <w:r w:rsidR="006654CA">
        <w:rPr>
          <w:rFonts w:ascii="Arial" w:hAnsi="Arial" w:cs="Arial"/>
          <w:sz w:val="26"/>
          <w:szCs w:val="26"/>
          <w:highlight w:val="white"/>
        </w:rPr>
        <w:t xml:space="preserve"> </w:t>
      </w:r>
      <w:r>
        <w:rPr>
          <w:rFonts w:ascii="Arial" w:hAnsi="Arial" w:cs="Arial"/>
          <w:sz w:val="26"/>
          <w:szCs w:val="26"/>
          <w:highlight w:val="white"/>
        </w:rPr>
        <w:t xml:space="preserve">виплачених коштів у разі подання у заяві, у таблиці узагальнення конкурсних даних, а також у підтверджуючих документах неповних чи недостовірних відомостей, які необхідні для отримання одноразової грошової винагороди відповідно до Програми відзначення викладачів мистецьких шкіл Львівської міської територіальної громади, мене </w:t>
      </w:r>
      <w:proofErr w:type="spellStart"/>
      <w:r>
        <w:rPr>
          <w:rFonts w:ascii="Arial" w:hAnsi="Arial" w:cs="Arial"/>
          <w:sz w:val="26"/>
          <w:szCs w:val="26"/>
          <w:highlight w:val="white"/>
        </w:rPr>
        <w:t>попереджено</w:t>
      </w:r>
      <w:proofErr w:type="spellEnd"/>
      <w:r>
        <w:rPr>
          <w:rFonts w:ascii="Arial" w:hAnsi="Arial" w:cs="Arial"/>
          <w:sz w:val="26"/>
          <w:szCs w:val="26"/>
          <w:highlight w:val="white"/>
        </w:rPr>
        <w:t>.</w:t>
      </w:r>
    </w:p>
    <w:p w:rsidR="00EB2E30" w:rsidRDefault="00EB2E30" w:rsidP="00EB2E30">
      <w:pPr>
        <w:ind w:firstLine="708"/>
        <w:jc w:val="both"/>
        <w:rPr>
          <w:rFonts w:ascii="Arial" w:hAnsi="Arial" w:cs="Arial"/>
          <w:sz w:val="26"/>
          <w:szCs w:val="26"/>
          <w:highlight w:val="white"/>
        </w:rPr>
      </w:pPr>
      <w:r>
        <w:rPr>
          <w:rFonts w:ascii="Arial" w:hAnsi="Arial" w:cs="Arial"/>
          <w:sz w:val="26"/>
          <w:szCs w:val="26"/>
          <w:highlight w:val="white"/>
        </w:rPr>
        <w:t>Мене повідомлено про умови та порядок визначення переможців, нарахування та виплати одноразової грошової винагороди відповідно до Програми відзначення викладачів мистецьких шкіл Львівської міської територіальної громади, про права осіб, щодо яких здійснюється обробка персональних даних, мету збору та осіб, яким передаються такі дані.</w:t>
      </w:r>
    </w:p>
    <w:p w:rsidR="00EB2E30" w:rsidRDefault="00EB2E30" w:rsidP="00EB2E30">
      <w:pPr>
        <w:jc w:val="both"/>
        <w:rPr>
          <w:rFonts w:ascii="Arial" w:hAnsi="Arial" w:cs="Arial"/>
          <w:sz w:val="26"/>
          <w:szCs w:val="26"/>
          <w:highlight w:val="white"/>
        </w:rPr>
      </w:pPr>
    </w:p>
    <w:p w:rsidR="00EB2E30" w:rsidRDefault="00EB2E30" w:rsidP="00EB2E30">
      <w:pPr>
        <w:jc w:val="both"/>
        <w:rPr>
          <w:rFonts w:ascii="Arial" w:hAnsi="Arial" w:cs="Arial"/>
          <w:sz w:val="26"/>
          <w:szCs w:val="26"/>
          <w:highlight w:val="white"/>
        </w:rPr>
      </w:pPr>
      <w:r>
        <w:rPr>
          <w:rFonts w:ascii="Arial" w:hAnsi="Arial" w:cs="Arial"/>
          <w:sz w:val="26"/>
          <w:szCs w:val="26"/>
          <w:highlight w:val="white"/>
        </w:rPr>
        <w:t xml:space="preserve">Дата ____________________ </w:t>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r>
      <w:r>
        <w:rPr>
          <w:rFonts w:ascii="Arial" w:hAnsi="Arial" w:cs="Arial"/>
          <w:sz w:val="26"/>
          <w:szCs w:val="26"/>
          <w:highlight w:val="white"/>
        </w:rPr>
        <w:tab/>
        <w:t>Підпис ______________</w:t>
      </w:r>
    </w:p>
    <w:p w:rsidR="005E1538" w:rsidRDefault="005E1538"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6654CA" w:rsidRDefault="006654CA" w:rsidP="00EB2E30">
      <w:pPr>
        <w:jc w:val="both"/>
        <w:rPr>
          <w:rFonts w:ascii="Arial" w:hAnsi="Arial" w:cs="Arial"/>
          <w:sz w:val="26"/>
          <w:szCs w:val="26"/>
        </w:rPr>
      </w:pPr>
    </w:p>
    <w:p w:rsidR="00967E87" w:rsidRPr="001C0CEA" w:rsidRDefault="00EB2E30" w:rsidP="00403508">
      <w:pPr>
        <w:rPr>
          <w:rFonts w:ascii="Arial" w:hAnsi="Arial" w:cs="Arial"/>
          <w:sz w:val="26"/>
          <w:szCs w:val="26"/>
        </w:rPr>
      </w:pPr>
      <w:r>
        <w:rPr>
          <w:rFonts w:ascii="Arial" w:hAnsi="Arial" w:cs="Arial"/>
          <w:sz w:val="26"/>
          <w:szCs w:val="26"/>
        </w:rPr>
        <w:t>В.</w:t>
      </w:r>
      <w:r w:rsidR="00145E5A">
        <w:rPr>
          <w:rFonts w:ascii="Arial" w:hAnsi="Arial" w:cs="Arial"/>
          <w:sz w:val="26"/>
          <w:szCs w:val="26"/>
        </w:rPr>
        <w:t xml:space="preserve"> </w:t>
      </w:r>
      <w:bookmarkStart w:id="0" w:name="_GoBack"/>
      <w:bookmarkEnd w:id="0"/>
      <w:r>
        <w:rPr>
          <w:rFonts w:ascii="Arial" w:hAnsi="Arial" w:cs="Arial"/>
          <w:sz w:val="26"/>
          <w:szCs w:val="26"/>
        </w:rPr>
        <w:t>о. начальника управління культури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Олексій ТАРАБАН</w:t>
      </w:r>
    </w:p>
    <w:sectPr w:rsidR="00967E87" w:rsidRPr="001C0CEA" w:rsidSect="006654CA">
      <w:headerReference w:type="default" r:id="rId8"/>
      <w:pgSz w:w="11906" w:h="16838" w:code="9"/>
      <w:pgMar w:top="851" w:right="567" w:bottom="567"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92" w:rsidRDefault="00577E92">
      <w:r>
        <w:separator/>
      </w:r>
    </w:p>
  </w:endnote>
  <w:endnote w:type="continuationSeparator" w:id="0">
    <w:p w:rsidR="00577E92" w:rsidRDefault="0057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92" w:rsidRDefault="00577E92">
      <w:r>
        <w:separator/>
      </w:r>
    </w:p>
  </w:footnote>
  <w:footnote w:type="continuationSeparator" w:id="0">
    <w:p w:rsidR="00577E92" w:rsidRDefault="00577E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145E5A">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45E5A"/>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F000D"/>
    <w:rsid w:val="001F659C"/>
    <w:rsid w:val="00206341"/>
    <w:rsid w:val="0022545B"/>
    <w:rsid w:val="00227E8D"/>
    <w:rsid w:val="00227FB6"/>
    <w:rsid w:val="00232703"/>
    <w:rsid w:val="00236A12"/>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77E92"/>
    <w:rsid w:val="00581213"/>
    <w:rsid w:val="005963E6"/>
    <w:rsid w:val="005A76F8"/>
    <w:rsid w:val="005A77D2"/>
    <w:rsid w:val="005B2385"/>
    <w:rsid w:val="005B6AD9"/>
    <w:rsid w:val="005B7757"/>
    <w:rsid w:val="005C0F38"/>
    <w:rsid w:val="005D0F50"/>
    <w:rsid w:val="005E1538"/>
    <w:rsid w:val="0062338C"/>
    <w:rsid w:val="0063194D"/>
    <w:rsid w:val="00631F26"/>
    <w:rsid w:val="00631FAF"/>
    <w:rsid w:val="00632396"/>
    <w:rsid w:val="006336EF"/>
    <w:rsid w:val="00634A05"/>
    <w:rsid w:val="00644B0C"/>
    <w:rsid w:val="00650AD1"/>
    <w:rsid w:val="0065377A"/>
    <w:rsid w:val="00655ACA"/>
    <w:rsid w:val="00661945"/>
    <w:rsid w:val="0066517C"/>
    <w:rsid w:val="006654CA"/>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692B"/>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2C04"/>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11C2"/>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B2E30"/>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D37AB"/>
    <w:rsid w:val="00FE148C"/>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874657"/>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38417258">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37EF6-9E5D-47AE-8E26-912B7CEA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Pages>
  <Words>1451</Words>
  <Characters>11113</Characters>
  <Application>Microsoft Office Word</Application>
  <DocSecurity>0</DocSecurity>
  <Lines>92</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Попик Олеся</cp:lastModifiedBy>
  <cp:revision>62</cp:revision>
  <cp:lastPrinted>2024-11-14T13:45:00Z</cp:lastPrinted>
  <dcterms:created xsi:type="dcterms:W3CDTF">2021-07-02T07:40:00Z</dcterms:created>
  <dcterms:modified xsi:type="dcterms:W3CDTF">2024-11-14T13:46:00Z</dcterms:modified>
</cp:coreProperties>
</file>