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 xml:space="preserve">Додаток </w:t>
      </w:r>
      <w:r w:rsidR="00537371">
        <w:rPr>
          <w:rFonts w:ascii="Arial" w:hAnsi="Arial" w:cs="Arial"/>
          <w:sz w:val="26"/>
          <w:szCs w:val="26"/>
        </w:rPr>
        <w:t>2</w:t>
      </w:r>
    </w:p>
    <w:p w:rsidR="0094477C" w:rsidRPr="00973745" w:rsidRDefault="00537371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 ух</w:t>
      </w:r>
      <w:r w:rsidR="0094477C" w:rsidRPr="00973745">
        <w:rPr>
          <w:rFonts w:ascii="Arial" w:hAnsi="Arial" w:cs="Arial"/>
          <w:sz w:val="26"/>
          <w:szCs w:val="26"/>
        </w:rPr>
        <w:t>вал</w:t>
      </w:r>
      <w:r>
        <w:rPr>
          <w:rFonts w:ascii="Arial" w:hAnsi="Arial" w:cs="Arial"/>
          <w:sz w:val="26"/>
          <w:szCs w:val="26"/>
        </w:rPr>
        <w:t>и</w:t>
      </w:r>
      <w:r w:rsidR="0094477C" w:rsidRPr="00973745">
        <w:rPr>
          <w:rFonts w:ascii="Arial" w:hAnsi="Arial" w:cs="Arial"/>
          <w:sz w:val="26"/>
          <w:szCs w:val="26"/>
        </w:rPr>
        <w:t xml:space="preserve">  міської  ради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___________ № ____</w:t>
      </w:r>
    </w:p>
    <w:p w:rsidR="0094477C" w:rsidRPr="00973745" w:rsidRDefault="0094477C" w:rsidP="00973745">
      <w:pPr>
        <w:jc w:val="both"/>
        <w:rPr>
          <w:rFonts w:ascii="Arial" w:hAnsi="Arial" w:cs="Arial"/>
          <w:sz w:val="26"/>
          <w:szCs w:val="26"/>
        </w:rPr>
      </w:pPr>
    </w:p>
    <w:p w:rsidR="00537371" w:rsidRPr="0069300C" w:rsidRDefault="00537371" w:rsidP="00537371">
      <w:pPr>
        <w:ind w:left="1132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69300C">
        <w:rPr>
          <w:rFonts w:ascii="Arial" w:hAnsi="Arial" w:cs="Arial"/>
          <w:sz w:val="26"/>
          <w:szCs w:val="26"/>
        </w:rPr>
        <w:t xml:space="preserve">Додаток 2 до Програми </w:t>
      </w:r>
    </w:p>
    <w:p w:rsidR="00537371" w:rsidRPr="0069300C" w:rsidRDefault="00537371" w:rsidP="00537371">
      <w:pPr>
        <w:jc w:val="both"/>
        <w:rPr>
          <w:rFonts w:ascii="Arial" w:hAnsi="Arial" w:cs="Arial"/>
          <w:sz w:val="26"/>
          <w:szCs w:val="26"/>
        </w:rPr>
      </w:pPr>
    </w:p>
    <w:p w:rsidR="00537371" w:rsidRPr="00537371" w:rsidRDefault="00537371" w:rsidP="00537371">
      <w:pPr>
        <w:jc w:val="center"/>
        <w:rPr>
          <w:rFonts w:ascii="Arial" w:hAnsi="Arial" w:cs="Arial"/>
          <w:sz w:val="26"/>
          <w:szCs w:val="26"/>
        </w:rPr>
      </w:pPr>
      <w:r w:rsidRPr="00537371">
        <w:rPr>
          <w:rFonts w:ascii="Arial" w:hAnsi="Arial" w:cs="Arial"/>
          <w:sz w:val="26"/>
          <w:szCs w:val="26"/>
        </w:rPr>
        <w:t>ПЕРЕЛІК</w:t>
      </w:r>
    </w:p>
    <w:p w:rsidR="00537371" w:rsidRPr="00537371" w:rsidRDefault="00537371" w:rsidP="00537371">
      <w:pPr>
        <w:jc w:val="center"/>
        <w:rPr>
          <w:rFonts w:ascii="Arial" w:hAnsi="Arial" w:cs="Arial"/>
          <w:sz w:val="26"/>
          <w:szCs w:val="26"/>
        </w:rPr>
      </w:pPr>
      <w:r w:rsidRPr="00537371">
        <w:rPr>
          <w:rFonts w:ascii="Arial" w:hAnsi="Arial" w:cs="Arial"/>
          <w:sz w:val="26"/>
          <w:szCs w:val="26"/>
        </w:rPr>
        <w:t>парків, лісопарків, скверів і зелених зон Львівської міської територіальної громади, утримання яких здійснюватиметься за кошти бюджету Львівської міської територіальної громади</w:t>
      </w:r>
    </w:p>
    <w:p w:rsidR="00537371" w:rsidRPr="00537371" w:rsidRDefault="00537371" w:rsidP="00537371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5451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3827"/>
        <w:gridCol w:w="3686"/>
      </w:tblGrid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№</w:t>
            </w:r>
            <w:r w:rsidRPr="00537371">
              <w:rPr>
                <w:rFonts w:ascii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Назва об’єкта, відповідальний за утримання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Площа, га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Документ міської ради, яким встановлено межі та/або затверджено площу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Кадастровий номер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Природоохоронна рекреаційна установа парк-пам’ятка садово-паркового мистецтва загальнодержавного значення "Стрийський парк"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51,3865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17.05.2018 № 3467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4610136600:07:002:0008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Регіональний ландшафтний парк "Знесіння"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312,09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21.06.2001 № 1113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537371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ru-RU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 xml:space="preserve">3. ЛКП </w:t>
            </w:r>
            <w:r w:rsidRPr="00537371">
              <w:rPr>
                <w:rFonts w:ascii="Arial" w:hAnsi="Arial" w:cs="Arial"/>
                <w:b/>
                <w:sz w:val="26"/>
                <w:szCs w:val="26"/>
              </w:rPr>
              <w:t>"</w:t>
            </w:r>
            <w:r w:rsidRPr="00537371">
              <w:rPr>
                <w:rFonts w:ascii="Arial" w:hAnsi="Arial" w:cs="Arial"/>
                <w:b/>
                <w:sz w:val="26"/>
                <w:szCs w:val="26"/>
              </w:rPr>
              <w:t>Львівський центральний парк культури і відпочинку ім. Б. Хмельницького</w:t>
            </w:r>
            <w:r w:rsidRPr="00537371">
              <w:rPr>
                <w:rFonts w:ascii="Arial" w:hAnsi="Arial" w:cs="Arial"/>
                <w:b/>
                <w:sz w:val="26"/>
                <w:szCs w:val="26"/>
              </w:rPr>
              <w:t>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3.</w:t>
            </w:r>
            <w:r w:rsidRPr="00537371">
              <w:rPr>
                <w:rFonts w:ascii="Arial" w:hAnsi="Arial" w:cs="Arial"/>
                <w:sz w:val="26"/>
                <w:szCs w:val="26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Пам’ятка садово-паркового мистецтва місцевого значення Львівський центральний парк культури і відпочинку ім. Б. Хмельницького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27,1047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10.07.2014 № 3569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4. ЛКП "Зелений Львів"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"Замарстинівський"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32,7921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22.04.2021 № 608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4610137500:05:007:0188 4610137500:05:007:0186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Сквер на вул. М. Кривоноса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0,9465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25.05.2017 № 1996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4610136600:01:006:0028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4610136600:01:006:0029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"На Валах"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2,3202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25.01.2018 № 2915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4610136600:01:004:0018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4610136600:01:004:0019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"700-річчя Львова"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22,0962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17.02.2011 № 217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4610137500:05:003:0163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4610137500:05:002:0071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Парк-пам’ятка садово-паркового мистецтва місцевого значення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ім. І. Франка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10,5611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05.04.2012 № 1409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4610136600:04:008:0002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"Під Голоском"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2,4500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06.06.2019 № 5093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537371">
        <w:trPr>
          <w:trHeight w:val="8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Геологічна пам’ятка природи місцевого значення парк "Кортумова гора"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62,0707</w:t>
            </w:r>
            <w:r w:rsidRPr="00537371">
              <w:rPr>
                <w:rFonts w:ascii="Arial" w:hAnsi="Arial" w:cs="Arial"/>
                <w:sz w:val="26"/>
                <w:szCs w:val="26"/>
              </w:rPr>
              <w:br/>
              <w:t>(21,4 га ПЗФ)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20.03.2014 № 3176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5373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Святого Івана Павла ІІ Папи Римського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95,1331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07.05.2010 № 3497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16.12.2010 № 80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4610136800:07:001:0014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4610136800:05:002:0006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4610136800:07:002:0015 </w:t>
            </w:r>
            <w:r w:rsidRPr="00537371">
              <w:rPr>
                <w:rFonts w:ascii="Arial" w:hAnsi="Arial" w:cs="Arial"/>
                <w:sz w:val="26"/>
                <w:szCs w:val="26"/>
              </w:rPr>
              <w:br/>
            </w:r>
          </w:p>
        </w:tc>
      </w:tr>
      <w:tr w:rsidR="00537371" w:rsidRPr="00537371" w:rsidTr="005373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Парк ім. Б. Хмельницького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(селище Брюховичі)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15,7273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4610166300:05:004:1943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4.10.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Парк обмежений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вул. В. Липинського –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вул. Лінкольна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3,6200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>4.11.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Сквер на вул. Незалежності України – вул. Дитячій у селищі Брюховичі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1,4309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28.03.2024 № 4618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4610166300:05:00160174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249,1481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5. ДП "Парк-Високий замок"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"Снопківський"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47,1853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30.06.2022 № 2178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13.07.2018 № 3782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4610136600:07:007:0186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4610136600:07:007:0187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4610136600:07:007:0188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4610136600:07:007:0153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"Залізна Вода"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19,0223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14.07.2016 № 854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4610136800:01:004:0049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Парк-пам’ятка садово-паркового мистецтва місцевого значення "Високий замок"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35,3746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10.07.2014 № 3605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4610136600:01:008:0027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Земельна ділянка для збереження та використання парку у районі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вул. Пилипа Орлика у м. Львові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3,2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16.05.2024 № 4904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104,7822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6. ДП "Личаків-Парк"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Ботанічна пам’ятка природи місцевого значення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"Лісопарк "Погулянка"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99,9120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17.02.2022 № 2044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4610137200:05:001:0036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(сад) "Благовіщення"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0,3993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21.11.2013 № 2860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4610137200:05:006:0198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Парк-пам’ятка садово-паркового мистецтва місцевого значення </w:t>
            </w: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 xml:space="preserve">"Личаківський", у тому числі меморіальний комплекс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"Пагорб Слави"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>9,4334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11.10.2018 № 4081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4610137200:05:003:0055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Зелена зона "Майорівка" (у тому числі геологічна пам’ятка природи місцевого значення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 "Медова Печера")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34,1308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(1,2 га ПЗФ)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21.05.2009 № 2664</w:t>
            </w:r>
            <w:r w:rsidRPr="00537371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Вайнберг парк (м. Винники)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5,4599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26.05.2023 № 3391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4610160300:01:002:0143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4610160300:01:003:0180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149,3354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7. ДП "Боднарівка"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7.1.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Парк "Архангела Михаїла" на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вул. Стрийській (біля автовокзалу "Львів")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4,3562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04.11.2021 № 1629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4610136800:08:005:0087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4610136800:08:005:0086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7.2.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"Горіховий гай"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35,5010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17.06.2021 № 994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4610136900:05:004:0008 4610136900:07:010:0026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4610136900:05:005:0010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7.3.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"Боднарівка"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6,2353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12.12.2019 № 6040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4610136900:08:005:0024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7.4.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"Піскові озера"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5,9000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30.09.2010 № 3971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4610136900:04:002:0061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7.5.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Земельна ділянка на вул. Героїв УПА біля будинку № 76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0,1550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16.05.2024 № 4823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  <w:highlight w:val="red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4610136900:06:003:0050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52,1475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8. ДП "Скнилів - Парк"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>8.1.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"Кольонія"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1,9247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07.10.2021 № 1426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4610136300:05:008:0073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на вул. Роксоляни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20,3061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20.05.2021 № 805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4610136300:06:004:0002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ім. І. Виговського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5,1837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21.11.2013 № 2861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4610136300:04:007:0058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"Озеро Левандівське"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3,8702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21.11.2013 № 2862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4610136300:02:006:0023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"Скнилівський"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43,9239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12.07.2012 № 1618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4610136300:04:014:0097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4610136300:04:014:0098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4610136300:04:016:0012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Парк "Левандівський"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5,9041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Ухвали міської ради від 26.04.2012 № 1478 та від 25.04.2019 № 4933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4610136300:06:016:0005 4610136300:06:016:0007</w:t>
            </w: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8.7.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Лісопарк "Білогорща"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189,2284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20.03.2014 № 3178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37371" w:rsidRPr="00537371" w:rsidTr="00DD345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8.8.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Лісовий заказник місцевого значення "Лісопарк "Рудно"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42,4044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04.11.2021 № 1613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4610165500:04:002:0277</w:t>
            </w:r>
          </w:p>
        </w:tc>
      </w:tr>
      <w:tr w:rsidR="00537371" w:rsidRPr="00537371" w:rsidTr="00DD3455">
        <w:trPr>
          <w:trHeight w:val="6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8.9.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Ландшафтний заказник місцевого значення "Торфовище Білогорща"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58,8000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Рішення Львівської обласної ради від 29.10.2019 № 907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8.10.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Земельна ділянка на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вул. Солом</w:t>
            </w:r>
            <w:r w:rsidRPr="00537371">
              <w:rPr>
                <w:rFonts w:ascii="Arial" w:hAnsi="Arial" w:cs="Arial"/>
                <w:sz w:val="26"/>
                <w:szCs w:val="26"/>
                <w:lang w:val="ru-RU"/>
              </w:rPr>
              <w:t>’</w:t>
            </w:r>
            <w:r w:rsidRPr="00537371">
              <w:rPr>
                <w:rFonts w:ascii="Arial" w:hAnsi="Arial" w:cs="Arial"/>
                <w:sz w:val="26"/>
                <w:szCs w:val="26"/>
              </w:rPr>
              <w:t>янці, надана у постійне користування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0,1176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08.02.2024 № 4407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4610136300:04:014:0206</w:t>
            </w:r>
          </w:p>
        </w:tc>
      </w:tr>
      <w:tr w:rsidR="00537371" w:rsidRPr="00537371" w:rsidTr="00DD3455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8.11.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Земельна ділянка у селищі Рудне для збереження та використання скверу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0,3041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28.03.2024 № 4615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rPr>
          <w:trHeight w:val="8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lastRenderedPageBreak/>
              <w:t>8.12.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 xml:space="preserve">Земельна ділянка у районі </w:t>
            </w:r>
          </w:p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вул. М. Грушевського, вул. Огієнка, вул. Озерній, вул. А. Шептицького у селищі Рудне для збереження та використання парку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3,6706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Ухвала міської ради від 16.05.2024 № 4824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375,6378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37371" w:rsidRPr="00537371" w:rsidTr="00DD3455"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Разом всі підприємства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7371">
              <w:rPr>
                <w:rFonts w:ascii="Arial" w:hAnsi="Arial" w:cs="Arial"/>
                <w:b/>
                <w:sz w:val="26"/>
                <w:szCs w:val="26"/>
              </w:rPr>
              <w:t>1321,6322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71" w:rsidRPr="00537371" w:rsidRDefault="00537371" w:rsidP="00DD3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37371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537371" w:rsidRDefault="00537371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537371" w:rsidRDefault="00537371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537371" w:rsidRPr="0069300C" w:rsidRDefault="00537371" w:rsidP="005373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Секретар ради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>Маркіян ЛОПАЧАК</w:t>
      </w:r>
    </w:p>
    <w:p w:rsidR="00537371" w:rsidRPr="0069300C" w:rsidRDefault="00537371" w:rsidP="00537371">
      <w:pPr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ab/>
      </w:r>
    </w:p>
    <w:p w:rsidR="00537371" w:rsidRPr="0069300C" w:rsidRDefault="00537371" w:rsidP="00537371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Віза:</w:t>
      </w:r>
    </w:p>
    <w:p w:rsidR="00537371" w:rsidRPr="0069300C" w:rsidRDefault="00537371" w:rsidP="00537371">
      <w:pPr>
        <w:jc w:val="both"/>
        <w:rPr>
          <w:rFonts w:ascii="Arial" w:hAnsi="Arial" w:cs="Arial"/>
          <w:sz w:val="26"/>
          <w:szCs w:val="26"/>
        </w:rPr>
      </w:pPr>
    </w:p>
    <w:p w:rsidR="00537371" w:rsidRPr="0069300C" w:rsidRDefault="00537371" w:rsidP="005373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В. о. начальника управління</w:t>
      </w:r>
    </w:p>
    <w:p w:rsidR="00537371" w:rsidRPr="0069300C" w:rsidRDefault="00537371" w:rsidP="005373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9300C">
        <w:rPr>
          <w:rFonts w:ascii="Arial" w:hAnsi="Arial" w:cs="Arial"/>
          <w:sz w:val="26"/>
          <w:szCs w:val="26"/>
        </w:rPr>
        <w:t>екології та природних ресурсів</w:t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 w:rsidRPr="0069300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69300C">
        <w:rPr>
          <w:rFonts w:ascii="Arial" w:hAnsi="Arial" w:cs="Arial"/>
          <w:sz w:val="26"/>
          <w:szCs w:val="26"/>
        </w:rPr>
        <w:t>Галина МИКІТЧАК</w:t>
      </w:r>
    </w:p>
    <w:p w:rsidR="00537371" w:rsidRPr="00537371" w:rsidRDefault="00537371" w:rsidP="00973745">
      <w:pPr>
        <w:jc w:val="both"/>
        <w:rPr>
          <w:rFonts w:ascii="Arial" w:eastAsia="Calibri" w:hAnsi="Arial" w:cs="Arial"/>
          <w:sz w:val="26"/>
          <w:szCs w:val="26"/>
        </w:rPr>
      </w:pPr>
    </w:p>
    <w:sectPr w:rsidR="00537371" w:rsidRPr="00537371" w:rsidSect="00537371">
      <w:headerReference w:type="even" r:id="rId8"/>
      <w:headerReference w:type="default" r:id="rId9"/>
      <w:pgSz w:w="16838" w:h="11906" w:orient="landscape"/>
      <w:pgMar w:top="1985" w:right="851" w:bottom="1418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38" w:rsidRDefault="00EC5C38">
      <w:r>
        <w:separator/>
      </w:r>
    </w:p>
  </w:endnote>
  <w:endnote w:type="continuationSeparator" w:id="0">
    <w:p w:rsidR="00EC5C38" w:rsidRDefault="00E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38" w:rsidRDefault="00EC5C38">
      <w:r>
        <w:separator/>
      </w:r>
    </w:p>
  </w:footnote>
  <w:footnote w:type="continuationSeparator" w:id="0">
    <w:p w:rsidR="00EC5C38" w:rsidRDefault="00EC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371">
      <w:rPr>
        <w:rStyle w:val="a5"/>
        <w:noProof/>
      </w:rPr>
      <w:t>2</w: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75146"/>
    <w:rsid w:val="00295CA3"/>
    <w:rsid w:val="002A65B0"/>
    <w:rsid w:val="002C34A1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4766F"/>
    <w:rsid w:val="00476173"/>
    <w:rsid w:val="00480C2D"/>
    <w:rsid w:val="004E1815"/>
    <w:rsid w:val="00510E4D"/>
    <w:rsid w:val="005212FD"/>
    <w:rsid w:val="0053339C"/>
    <w:rsid w:val="00537371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EC5C38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E615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3D92-A18B-4A31-88E6-176B0D26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4158</Words>
  <Characters>2371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</cp:revision>
  <cp:lastPrinted>2024-04-30T07:35:00Z</cp:lastPrinted>
  <dcterms:created xsi:type="dcterms:W3CDTF">2024-12-11T13:55:00Z</dcterms:created>
  <dcterms:modified xsi:type="dcterms:W3CDTF">2024-12-11T13:55:00Z</dcterms:modified>
</cp:coreProperties>
</file>