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94" w:rsidRPr="00487C18" w:rsidRDefault="005F0A42" w:rsidP="00487C18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 xml:space="preserve">   </w:t>
      </w:r>
      <w:r w:rsidR="00947994" w:rsidRPr="00487C18">
        <w:rPr>
          <w:rFonts w:ascii="Arial" w:hAnsi="Arial" w:cs="Arial"/>
          <w:sz w:val="26"/>
          <w:szCs w:val="26"/>
        </w:rPr>
        <w:t>Додаток</w:t>
      </w:r>
    </w:p>
    <w:p w:rsidR="00947994" w:rsidRPr="00487C18" w:rsidRDefault="00947994" w:rsidP="00487C18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 xml:space="preserve">Затверджено </w:t>
      </w:r>
    </w:p>
    <w:p w:rsidR="00947994" w:rsidRPr="00487C18" w:rsidRDefault="00947994" w:rsidP="00487C18">
      <w:pPr>
        <w:ind w:left="6379"/>
        <w:jc w:val="both"/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>ухвалою  міської  ради</w:t>
      </w:r>
    </w:p>
    <w:p w:rsidR="00947994" w:rsidRPr="00487C18" w:rsidRDefault="00947994" w:rsidP="00487C18">
      <w:pPr>
        <w:ind w:left="6379"/>
        <w:jc w:val="both"/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>від ___________№____</w:t>
      </w:r>
    </w:p>
    <w:p w:rsidR="00487C18" w:rsidRDefault="00487C18" w:rsidP="00487C18">
      <w:pPr>
        <w:jc w:val="both"/>
        <w:rPr>
          <w:rFonts w:ascii="Arial" w:hAnsi="Arial" w:cs="Arial"/>
          <w:sz w:val="26"/>
          <w:szCs w:val="26"/>
          <w:lang w:eastAsia="uk-UA"/>
        </w:rPr>
      </w:pPr>
    </w:p>
    <w:p w:rsidR="00487C18" w:rsidRPr="00487C18" w:rsidRDefault="00487C18" w:rsidP="00487C18">
      <w:pPr>
        <w:jc w:val="both"/>
        <w:rPr>
          <w:rFonts w:ascii="Arial" w:hAnsi="Arial" w:cs="Arial"/>
          <w:sz w:val="26"/>
          <w:szCs w:val="26"/>
          <w:lang w:eastAsia="uk-UA"/>
        </w:rPr>
      </w:pPr>
    </w:p>
    <w:p w:rsidR="0033522F" w:rsidRPr="00487C18" w:rsidRDefault="0033522F" w:rsidP="00487C18">
      <w:pPr>
        <w:jc w:val="center"/>
        <w:rPr>
          <w:rFonts w:ascii="Arial" w:hAnsi="Arial" w:cs="Arial"/>
          <w:sz w:val="26"/>
          <w:szCs w:val="26"/>
          <w:lang w:eastAsia="uk-UA"/>
        </w:rPr>
      </w:pPr>
      <w:r w:rsidRPr="00487C18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ПРОГРАМА</w:t>
      </w:r>
    </w:p>
    <w:p w:rsidR="0033522F" w:rsidRPr="00487C18" w:rsidRDefault="005F0A42" w:rsidP="00487C18">
      <w:pPr>
        <w:jc w:val="center"/>
        <w:rPr>
          <w:rFonts w:ascii="Arial" w:hAnsi="Arial" w:cs="Arial"/>
          <w:sz w:val="26"/>
          <w:szCs w:val="26"/>
          <w:lang w:eastAsia="uk-UA"/>
        </w:rPr>
      </w:pPr>
      <w:r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bookmarkStart w:id="0" w:name="_GoBack"/>
      <w:r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Відповідальність бути</w:t>
      </w:r>
      <w:bookmarkEnd w:id="0"/>
      <w:r w:rsidR="00C53DD8" w:rsidRPr="00C53DD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C53DD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/ </w:t>
      </w:r>
      <w:proofErr w:type="spellStart"/>
      <w:r w:rsidR="00C53DD8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Responsibility</w:t>
      </w:r>
      <w:proofErr w:type="spellEnd"/>
      <w:r w:rsidR="00C53DD8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C53DD8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to</w:t>
      </w:r>
      <w:proofErr w:type="spellEnd"/>
      <w:r w:rsidR="00C53DD8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C53DD8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Be</w:t>
      </w:r>
      <w:proofErr w:type="spellEnd"/>
      <w:r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r w:rsidR="0033522F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E20BAC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на </w:t>
      </w:r>
      <w:r w:rsidR="005521F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2025‒</w:t>
      </w:r>
      <w:r w:rsidR="0033522F" w:rsidRPr="00487C1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2030 роки</w:t>
      </w:r>
    </w:p>
    <w:p w:rsidR="00774FD7" w:rsidRPr="00C53DD8" w:rsidRDefault="00774FD7" w:rsidP="00487C18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</w:pPr>
    </w:p>
    <w:p w:rsidR="00774FD7" w:rsidRPr="00C53DD8" w:rsidRDefault="00774FD7" w:rsidP="00487C18">
      <w:pPr>
        <w:jc w:val="center"/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</w:pPr>
      <w:r w:rsidRPr="00C53DD8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  <w:t xml:space="preserve">1. </w:t>
      </w:r>
      <w:r w:rsidRPr="00C53DD8">
        <w:rPr>
          <w:rFonts w:ascii="Arial" w:hAnsi="Arial" w:cs="Arial"/>
          <w:b/>
          <w:bCs/>
          <w:sz w:val="26"/>
          <w:szCs w:val="26"/>
          <w:highlight w:val="white"/>
        </w:rPr>
        <w:t>Паспорт П</w:t>
      </w:r>
      <w:r w:rsidR="00013B21" w:rsidRPr="00C53DD8">
        <w:rPr>
          <w:rFonts w:ascii="Arial" w:hAnsi="Arial" w:cs="Arial"/>
          <w:b/>
          <w:bCs/>
          <w:sz w:val="26"/>
          <w:szCs w:val="26"/>
          <w:highlight w:val="white"/>
        </w:rPr>
        <w:t>рограми</w:t>
      </w:r>
      <w:r w:rsidRPr="00C53DD8">
        <w:rPr>
          <w:rFonts w:ascii="Arial" w:hAnsi="Arial" w:cs="Arial"/>
          <w:b/>
          <w:bCs/>
          <w:sz w:val="26"/>
          <w:szCs w:val="26"/>
        </w:rPr>
        <w:t xml:space="preserve"> </w:t>
      </w:r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 xml:space="preserve">"Відповідальність бути / </w:t>
      </w:r>
      <w:proofErr w:type="spellStart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Responsibility</w:t>
      </w:r>
      <w:proofErr w:type="spellEnd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to</w:t>
      </w:r>
      <w:proofErr w:type="spellEnd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Be</w:t>
      </w:r>
      <w:proofErr w:type="spellEnd"/>
      <w:r w:rsidR="00C53DD8" w:rsidRPr="00C53DD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"</w:t>
      </w:r>
    </w:p>
    <w:p w:rsidR="00013B21" w:rsidRPr="00487C18" w:rsidRDefault="005521F8" w:rsidP="00487C1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на 2025‒</w:t>
      </w:r>
      <w:r w:rsidR="00774FD7" w:rsidRPr="00487C18">
        <w:rPr>
          <w:rFonts w:ascii="Arial" w:hAnsi="Arial" w:cs="Arial"/>
          <w:b/>
          <w:sz w:val="26"/>
          <w:szCs w:val="26"/>
          <w:shd w:val="clear" w:color="auto" w:fill="FFFFFF"/>
          <w:lang w:eastAsia="uk-UA"/>
        </w:rPr>
        <w:t>2030 роки</w:t>
      </w:r>
    </w:p>
    <w:p w:rsidR="00774FD7" w:rsidRPr="00487C18" w:rsidRDefault="00774FD7" w:rsidP="00487C18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</w:pP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969"/>
        <w:gridCol w:w="4894"/>
      </w:tblGrid>
      <w:tr w:rsidR="00013B21" w:rsidRPr="00487C18" w:rsidTr="00487C18">
        <w:trPr>
          <w:trHeight w:val="1269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Ініціатор розроблення</w:t>
            </w:r>
          </w:p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Програми </w:t>
            </w:r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>"Відповідальність бути</w:t>
            </w:r>
            <w:r w:rsidR="00C53DD8" w:rsidRPr="00C53DD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C53DD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 xml:space="preserve">/ </w:t>
            </w:r>
            <w:proofErr w:type="spellStart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>Responsibility</w:t>
            </w:r>
            <w:proofErr w:type="spellEnd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>to</w:t>
            </w:r>
            <w:proofErr w:type="spellEnd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>Be</w:t>
            </w:r>
            <w:proofErr w:type="spellEnd"/>
            <w:r w:rsidR="00C53DD8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>"</w:t>
            </w:r>
            <w:r w:rsidR="00774FD7" w:rsidRPr="00487C18">
              <w:rPr>
                <w:rFonts w:ascii="Arial" w:hAnsi="Arial" w:cs="Arial"/>
                <w:sz w:val="26"/>
                <w:szCs w:val="26"/>
                <w:shd w:val="clear" w:color="auto" w:fill="FFFFFF"/>
                <w:lang w:eastAsia="uk-UA"/>
              </w:rPr>
              <w:t xml:space="preserve"> на 2025–2030 роки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(надалі ‒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Програма)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Д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епартамент освіти та культури, к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омунальна установа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Інститут стратегії культури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2.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Підстава для розроблення</w:t>
            </w:r>
          </w:p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Закони України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місцеве самоврядування в Україні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культуру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охорону культурної спадщини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основи державної культурної політики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освіту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 Український культурний фонд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, Стратегія розвитку культури в Україні на період до 2030 року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(</w:t>
            </w:r>
            <w:r w:rsidR="00774FD7" w:rsidRPr="00487C18">
              <w:rPr>
                <w:rFonts w:ascii="Arial" w:hAnsi="Arial" w:cs="Arial"/>
                <w:sz w:val="26"/>
                <w:szCs w:val="26"/>
              </w:rPr>
              <w:t>розпорядження Кабінету Міністрів України від 28.03.2025 № 293-р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)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Стратегії </w:t>
            </w:r>
            <w:r w:rsidR="00774FD7" w:rsidRPr="00487C18">
              <w:rPr>
                <w:rFonts w:ascii="Arial" w:hAnsi="Arial" w:cs="Arial"/>
                <w:sz w:val="26"/>
                <w:szCs w:val="26"/>
              </w:rPr>
              <w:t>розвитку культури Львівської міської територіальної громади до 2035 року (ухвала міської ради від 24.07.2025 № 6588)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, рекомендація ініціативи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Європейська столиця культури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3.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Розробник 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Д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епартамент освіти та культури, к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омунальна установа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Інститут стратегії культури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4.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Головний розпорядник коштів, відповідальний виконавець 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Д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епартамент освіти та культури, к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омунальна установа 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Інститут стратегії культури</w:t>
            </w:r>
            <w:r w:rsidR="00774FD7" w:rsidRPr="00487C18">
              <w:rPr>
                <w:rFonts w:ascii="Arial" w:hAnsi="Arial" w:cs="Arial"/>
                <w:sz w:val="26"/>
                <w:szCs w:val="26"/>
                <w:highlight w:val="white"/>
              </w:rPr>
              <w:t>"</w:t>
            </w: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5.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Учасники 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86C" w:rsidRDefault="00774FD7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Львівська міська рада та її</w:t>
            </w:r>
            <w:r w:rsidR="00013B21"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структурні підрозділи, 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жителі</w:t>
            </w:r>
            <w:r w:rsidR="00013B21"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Львівської міської територіальної громади</w:t>
            </w:r>
          </w:p>
          <w:p w:rsidR="002D5AB8" w:rsidRDefault="002D5AB8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</w:p>
          <w:p w:rsidR="002D5AB8" w:rsidRPr="00487C18" w:rsidRDefault="002D5AB8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lastRenderedPageBreak/>
              <w:t>6.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774FD7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Перелік бюджетів (джерел</w:t>
            </w:r>
            <w:r w:rsidR="00013B21" w:rsidRPr="00487C18">
              <w:rPr>
                <w:rFonts w:ascii="Arial" w:hAnsi="Arial" w:cs="Arial"/>
                <w:sz w:val="26"/>
                <w:szCs w:val="26"/>
                <w:highlight w:val="white"/>
              </w:rPr>
              <w:t>), які беруть участь у виконанні</w:t>
            </w: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</w:t>
            </w:r>
            <w:r w:rsidR="00013B21" w:rsidRPr="00487C18">
              <w:rPr>
                <w:rFonts w:ascii="Arial" w:hAnsi="Arial" w:cs="Arial"/>
                <w:sz w:val="26"/>
                <w:szCs w:val="26"/>
                <w:highlight w:val="white"/>
              </w:rPr>
              <w:t>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Бюджет Львівської міської територіальної громади, Державний бюджет України, інші джерела, не заборонені законодавством України</w:t>
            </w:r>
          </w:p>
        </w:tc>
      </w:tr>
      <w:tr w:rsidR="00013B21" w:rsidRPr="00487C18" w:rsidTr="00487C18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7.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У межах затверджених бюджетних</w:t>
            </w:r>
          </w:p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87C18">
              <w:rPr>
                <w:rFonts w:ascii="Arial" w:hAnsi="Arial" w:cs="Arial"/>
                <w:sz w:val="26"/>
                <w:szCs w:val="26"/>
                <w:highlight w:val="white"/>
              </w:rPr>
              <w:t>асигнувань на відповідний рік</w:t>
            </w:r>
          </w:p>
          <w:p w:rsidR="00013B21" w:rsidRPr="00487C18" w:rsidRDefault="00013B21" w:rsidP="00487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</w:p>
        </w:tc>
      </w:tr>
    </w:tbl>
    <w:p w:rsidR="00774FD7" w:rsidRPr="00487C18" w:rsidRDefault="00774FD7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t>2. Загальні положення</w:t>
      </w:r>
    </w:p>
    <w:p w:rsidR="00774FD7" w:rsidRPr="00487C18" w:rsidRDefault="00774FD7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E9286C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2.1. Розроблення та ухвалення Програми зумовлене необхідністю інтеграції у  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довгострокову культурну політику громади системних напрацювань заявки 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Львова 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 xml:space="preserve">‒ 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міста-кандидата на титул Європейської столиці культури 2030 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>"</w:t>
      </w:r>
      <w:proofErr w:type="spellStart"/>
      <w:r w:rsidRPr="00E9286C">
        <w:rPr>
          <w:rFonts w:ascii="Arial" w:hAnsi="Arial" w:cs="Arial"/>
          <w:sz w:val="26"/>
          <w:szCs w:val="26"/>
          <w:highlight w:val="white"/>
        </w:rPr>
        <w:t>Responsibility</w:t>
      </w:r>
      <w:proofErr w:type="spellEnd"/>
      <w:r w:rsidRPr="00E9286C">
        <w:rPr>
          <w:rFonts w:ascii="Arial" w:hAnsi="Arial" w:cs="Arial"/>
          <w:sz w:val="26"/>
          <w:szCs w:val="26"/>
          <w:highlight w:val="white"/>
        </w:rPr>
        <w:t xml:space="preserve"> </w:t>
      </w:r>
      <w:proofErr w:type="spellStart"/>
      <w:r w:rsidRPr="00E9286C">
        <w:rPr>
          <w:rFonts w:ascii="Arial" w:hAnsi="Arial" w:cs="Arial"/>
          <w:sz w:val="26"/>
          <w:szCs w:val="26"/>
          <w:highlight w:val="white"/>
        </w:rPr>
        <w:t>to</w:t>
      </w:r>
      <w:proofErr w:type="spellEnd"/>
      <w:r w:rsidRPr="00E9286C">
        <w:rPr>
          <w:rFonts w:ascii="Arial" w:hAnsi="Arial" w:cs="Arial"/>
          <w:sz w:val="26"/>
          <w:szCs w:val="26"/>
          <w:highlight w:val="white"/>
        </w:rPr>
        <w:t xml:space="preserve"> </w:t>
      </w:r>
      <w:proofErr w:type="spellStart"/>
      <w:r w:rsidRPr="00E9286C">
        <w:rPr>
          <w:rFonts w:ascii="Arial" w:hAnsi="Arial" w:cs="Arial"/>
          <w:sz w:val="26"/>
          <w:szCs w:val="26"/>
          <w:highlight w:val="white"/>
        </w:rPr>
        <w:t>Be</w:t>
      </w:r>
      <w:proofErr w:type="spellEnd"/>
      <w:r w:rsidR="00774FD7" w:rsidRPr="00E9286C">
        <w:rPr>
          <w:rFonts w:ascii="Arial" w:hAnsi="Arial" w:cs="Arial"/>
          <w:sz w:val="26"/>
          <w:szCs w:val="26"/>
          <w:highlight w:val="white"/>
        </w:rPr>
        <w:t>"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. Заявка 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Львова на звання Європейської столиці культури 2030  є </w:t>
      </w:r>
      <w:r w:rsidR="00002863" w:rsidRPr="00E9286C">
        <w:rPr>
          <w:rFonts w:ascii="Arial" w:hAnsi="Arial" w:cs="Arial"/>
          <w:sz w:val="26"/>
          <w:szCs w:val="26"/>
          <w:highlight w:val="white"/>
        </w:rPr>
        <w:t>основою для створення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 </w:t>
      </w:r>
      <w:r w:rsidR="00002863" w:rsidRPr="00E9286C">
        <w:rPr>
          <w:rFonts w:ascii="Arial" w:hAnsi="Arial" w:cs="Arial"/>
          <w:sz w:val="26"/>
          <w:szCs w:val="26"/>
          <w:highlight w:val="white"/>
        </w:rPr>
        <w:t>Програми.</w:t>
      </w:r>
    </w:p>
    <w:p w:rsidR="00013B21" w:rsidRPr="00E9286C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E9286C">
        <w:rPr>
          <w:rFonts w:ascii="Arial" w:hAnsi="Arial" w:cs="Arial"/>
          <w:sz w:val="26"/>
          <w:szCs w:val="26"/>
          <w:highlight w:val="white"/>
        </w:rPr>
        <w:t xml:space="preserve">2.2. Програма є комплексною ініціативою Львівської міської ради, департаменту освіти та культури, 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>комунальної установи "Інститут</w:t>
      </w:r>
      <w:r w:rsidRPr="00E9286C">
        <w:rPr>
          <w:rFonts w:ascii="Arial" w:hAnsi="Arial" w:cs="Arial"/>
          <w:sz w:val="26"/>
          <w:szCs w:val="26"/>
          <w:highlight w:val="white"/>
        </w:rPr>
        <w:t xml:space="preserve"> стратегії культури</w:t>
      </w:r>
      <w:r w:rsidR="00774FD7" w:rsidRPr="00E9286C">
        <w:rPr>
          <w:rFonts w:ascii="Arial" w:hAnsi="Arial" w:cs="Arial"/>
          <w:sz w:val="26"/>
          <w:szCs w:val="26"/>
          <w:highlight w:val="white"/>
        </w:rPr>
        <w:t>"</w:t>
      </w:r>
      <w:r w:rsidRPr="00E9286C">
        <w:rPr>
          <w:rFonts w:ascii="Arial" w:hAnsi="Arial" w:cs="Arial"/>
          <w:sz w:val="26"/>
          <w:szCs w:val="26"/>
          <w:highlight w:val="white"/>
        </w:rPr>
        <w:t>, муніципальних установ культури, закладів освіти, громадських організацій та партнерських інституцій.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2.3. Метою Програми є створення стійкої, інклюзивної та інноваційної екосистеми культури, яка сприятиме розвитку людини, громади й міста.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2.4. Програма ґрунтується на принципах напрацювання заявки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 xml:space="preserve">                          м.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Львова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 xml:space="preserve">‒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міста-кандидата на звання Європейської столиці культури 2030: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2.4.1. Усвідомленість (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Awareness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)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>‒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розуміння та уважність до культурних процесів та контекстів міста, здатність критично осмислювати у зв’язку минуле, теперішнє і майбутнє.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2.4.2. Прийняття (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Acceptance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)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>‒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відкритість до різноманіття, чутливість до різних голосів та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досвідів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у творенні культурної ідентичності громади через формування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безбар’єрного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середовища, де є місце для кожного.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2.4.3. Дієвість (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Agency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)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>‒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спроможність мешканців, інституцій та спільнот впливати на культурні процеси, брати участь у творенні міської культури та формуванні культурних політик. 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t>3. Завдання Програми</w:t>
      </w:r>
    </w:p>
    <w:p w:rsidR="00E313BD" w:rsidRPr="00487C18" w:rsidRDefault="00E313BD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 Реалізація Стратегії </w:t>
      </w:r>
      <w:r w:rsidR="00E313BD" w:rsidRPr="00487C18">
        <w:rPr>
          <w:rFonts w:ascii="Arial" w:hAnsi="Arial" w:cs="Arial"/>
          <w:sz w:val="26"/>
          <w:szCs w:val="26"/>
        </w:rPr>
        <w:t>розвитку культури Львівської міської територіальної громади до 2035 року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згідно з пріоритетами: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3.1.1.1.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Культура як чинник національної безпеки.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3.1.1.2.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Людський капітал та освіта.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3.1.1.3.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Культурна спадщина та пам’ять.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3.1.1.4.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Інновації в культурі.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3.1.1.5.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Управління, фінансування, інфраструктура.</w:t>
      </w:r>
    </w:p>
    <w:p w:rsidR="00013B21" w:rsidRPr="00487C1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3.1.1.6.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Міська культурна дипломатія.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3.1.2. Формування умов для сталого розвитку громади, культури й креативних індустрій у Львівській міській територіальній громаді.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lastRenderedPageBreak/>
        <w:t xml:space="preserve">3.1.3. Реалізація напрацювань заявки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Львова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 xml:space="preserve">‒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міста-кандидата на звання 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 xml:space="preserve">Європейської столиці культури 2030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у муніципальну політику на стратегічному рівні.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3.1.4. Розвиток муніципальної культурної дипломатії як стратегічного напряму для міста.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3.1.5. Розвиток інституційного ландшафту громади.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 Основні цілі Програми: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3.2.1. Підтримка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людиноцентричної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культури, свободи вираження та креативності.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3.2.2. Розширення форм та практик взаємодії у культурному середовищі та залучення мешканців.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3.2.3. Створення знань про витіснені й маловідомі пласти української культури.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3.2.4. Зміцнення організаційної спроможності культурного сектору.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3.2.5. Розвиток і оновлення культурної інфраструктури.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3.2.6. Підтримка інноваційних і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міжсекторальних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культурних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проєктів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3.2.7. Розвиток інституцій та практик, важливих для відновлення, відбудови України та її інтеграції з Є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 xml:space="preserve">вропейським </w:t>
      </w:r>
      <w:r w:rsidRPr="00487C18">
        <w:rPr>
          <w:rFonts w:ascii="Arial" w:hAnsi="Arial" w:cs="Arial"/>
          <w:sz w:val="26"/>
          <w:szCs w:val="26"/>
          <w:highlight w:val="white"/>
        </w:rPr>
        <w:t>С</w:t>
      </w:r>
      <w:r w:rsidR="00E313BD" w:rsidRPr="00487C18">
        <w:rPr>
          <w:rFonts w:ascii="Arial" w:hAnsi="Arial" w:cs="Arial"/>
          <w:sz w:val="26"/>
          <w:szCs w:val="26"/>
          <w:highlight w:val="white"/>
        </w:rPr>
        <w:t>оюзом</w:t>
      </w:r>
      <w:r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3.2.8. Створення сталої системи підтримки культурних інституцій та незалежних ініціатив.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5521F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5521F8">
        <w:rPr>
          <w:rFonts w:ascii="Arial" w:hAnsi="Arial" w:cs="Arial"/>
          <w:b/>
          <w:sz w:val="26"/>
          <w:szCs w:val="26"/>
          <w:highlight w:val="white"/>
        </w:rPr>
        <w:t>4. Основні напрями та продукти реалізації Програми</w:t>
      </w:r>
    </w:p>
    <w:p w:rsidR="00E313BD" w:rsidRPr="005521F8" w:rsidRDefault="00E313BD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 xml:space="preserve">4.1. 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Програма реалізується за п’ятьма тематичними напрямами на основі заявки </w:t>
      </w:r>
      <w:r w:rsidRPr="005521F8">
        <w:rPr>
          <w:rFonts w:ascii="Arial" w:hAnsi="Arial" w:cs="Arial"/>
          <w:sz w:val="26"/>
          <w:szCs w:val="26"/>
          <w:highlight w:val="white"/>
        </w:rPr>
        <w:t xml:space="preserve">м. 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Львова: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1. Активне пам’ятання</w:t>
      </w:r>
      <w:r w:rsidRPr="005521F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1.1.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з архівування та роботи з пам’я</w:t>
      </w:r>
      <w:r w:rsidRPr="005521F8">
        <w:rPr>
          <w:rFonts w:ascii="Arial" w:hAnsi="Arial" w:cs="Arial"/>
          <w:sz w:val="26"/>
          <w:szCs w:val="26"/>
          <w:highlight w:val="white"/>
        </w:rPr>
        <w:t xml:space="preserve">ттю, нові політики пам’ятання, 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цифрові архіви та програми усної історії.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1.2. Мистецькі, освітні, дослідницькі та документальні практики роботи з минулим.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1.3.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з формування національно-патріотичного світогляду.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1.4. Виставкові</w:t>
      </w:r>
      <w:r w:rsidRPr="005521F8">
        <w:rPr>
          <w:rFonts w:ascii="Arial" w:hAnsi="Arial" w:cs="Arial"/>
          <w:sz w:val="26"/>
          <w:szCs w:val="26"/>
          <w:highlight w:val="white"/>
        </w:rPr>
        <w:t xml:space="preserve"> </w:t>
      </w:r>
      <w:proofErr w:type="spellStart"/>
      <w:r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Pr="005521F8">
        <w:rPr>
          <w:rFonts w:ascii="Arial" w:hAnsi="Arial" w:cs="Arial"/>
          <w:sz w:val="26"/>
          <w:szCs w:val="26"/>
          <w:highlight w:val="white"/>
        </w:rPr>
        <w:t>, форуми, конференції.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2. Культура дбає</w:t>
      </w:r>
      <w:r w:rsidRPr="005521F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4.1.2.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, які працюють із суспільно важливими темами та формують культуру турботи: здоров’я, добробут, соціальна згуртованість, залучення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маргіналізованих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груп.</w:t>
      </w:r>
    </w:p>
    <w:p w:rsidR="00013B21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4.1.2.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2.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Арттерапевтичні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та реабілітаційні практики для різних соціальних груп, зокрема у співпраці з ветеранськими спільнотами. </w:t>
      </w:r>
    </w:p>
    <w:p w:rsidR="00E313BD" w:rsidRPr="005521F8" w:rsidRDefault="00E313BD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4.1.2.3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. Культурні політики й моделі нових інституцій для підтримки, тера</w:t>
      </w:r>
      <w:r w:rsidRPr="005521F8">
        <w:rPr>
          <w:rFonts w:ascii="Arial" w:hAnsi="Arial" w:cs="Arial"/>
          <w:sz w:val="26"/>
          <w:szCs w:val="26"/>
          <w:highlight w:val="white"/>
        </w:rPr>
        <w:t>певтичних практик, відновлення.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3. Турбота про культуру</w:t>
      </w:r>
      <w:r w:rsidRPr="005521F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4.1.3.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 Грантові та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стипендійні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підтримки інституцій та митців.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4.1.3.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2. Нові культурні політики і механізми ефективного фінансування у культурі. </w:t>
      </w:r>
    </w:p>
    <w:p w:rsidR="00746C44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4.1.3.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3. Менторські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, навчальні програми, </w:t>
      </w:r>
      <w:r w:rsidRPr="005521F8">
        <w:rPr>
          <w:rFonts w:ascii="Arial" w:hAnsi="Arial" w:cs="Arial"/>
          <w:sz w:val="26"/>
          <w:szCs w:val="26"/>
          <w:highlight w:val="white"/>
        </w:rPr>
        <w:t>стажування, обміни досвідом для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дієвців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культури.</w:t>
      </w:r>
    </w:p>
    <w:p w:rsidR="00746C44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4.1.3.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4. Нові інституції.</w:t>
      </w:r>
    </w:p>
    <w:p w:rsidR="00013B21" w:rsidRPr="005521F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</w:t>
      </w:r>
      <w:r w:rsidR="00746C44" w:rsidRPr="005521F8">
        <w:rPr>
          <w:rFonts w:ascii="Arial" w:hAnsi="Arial" w:cs="Arial"/>
          <w:sz w:val="26"/>
          <w:szCs w:val="26"/>
          <w:highlight w:val="white"/>
        </w:rPr>
        <w:t>1.4. Майстерня уяви.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lastRenderedPageBreak/>
        <w:t>4.1.4.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 Освітні й мистецькі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на перетині культури інновацій та технологій.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4.1.4.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2.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Оцифровані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фонди, колекції, цифрові інструменти взаємодії з аудиторіями. </w:t>
      </w:r>
    </w:p>
    <w:p w:rsidR="00746C44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4.1.4.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3.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Міжсекторальні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форуми, лабораторії, конгреси, виставкові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, фестивалі. </w:t>
      </w:r>
    </w:p>
    <w:p w:rsidR="00013B21" w:rsidRPr="005521F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>5. Спільна сила</w:t>
      </w:r>
      <w:r w:rsidRPr="005521F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5521F8">
        <w:rPr>
          <w:rFonts w:ascii="Arial" w:hAnsi="Arial" w:cs="Arial"/>
          <w:sz w:val="26"/>
          <w:szCs w:val="26"/>
          <w:highlight w:val="white"/>
        </w:rPr>
        <w:t>4.1.5.</w:t>
      </w:r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1. </w:t>
      </w:r>
      <w:proofErr w:type="spellStart"/>
      <w:r w:rsidR="00013B21" w:rsidRPr="005521F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5521F8">
        <w:rPr>
          <w:rFonts w:ascii="Arial" w:hAnsi="Arial" w:cs="Arial"/>
          <w:sz w:val="26"/>
          <w:szCs w:val="26"/>
          <w:highlight w:val="white"/>
        </w:rPr>
        <w:t xml:space="preserve"> культурної дипломатії, зокрема на платформах Європейських столиць культури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4.1.5.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2. Участь інституцій культури у європейських і світових культурних мережах.</w:t>
      </w:r>
    </w:p>
    <w:p w:rsidR="00013B21" w:rsidRPr="00487C1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4.1.5.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 xml:space="preserve">3. </w:t>
      </w:r>
      <w:proofErr w:type="spellStart"/>
      <w:r w:rsidR="00013B21" w:rsidRPr="00487C18">
        <w:rPr>
          <w:rFonts w:ascii="Arial" w:hAnsi="Arial" w:cs="Arial"/>
          <w:sz w:val="26"/>
          <w:szCs w:val="26"/>
          <w:highlight w:val="white"/>
        </w:rPr>
        <w:t>Проєкти</w:t>
      </w:r>
      <w:proofErr w:type="spellEnd"/>
      <w:r w:rsidR="00013B21" w:rsidRPr="00487C18">
        <w:rPr>
          <w:rFonts w:ascii="Arial" w:hAnsi="Arial" w:cs="Arial"/>
          <w:sz w:val="26"/>
          <w:szCs w:val="26"/>
          <w:highlight w:val="white"/>
        </w:rPr>
        <w:t xml:space="preserve"> співпраці з національними та іноземними інституціями.</w:t>
      </w:r>
    </w:p>
    <w:p w:rsidR="00013B21" w:rsidRPr="00487C18" w:rsidRDefault="00746C4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4.1.5.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4. Ініціативи із залученням представників української діаспори та п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ідсиленням культурних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зв’язків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 xml:space="preserve">з українцями за кордоном. 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013B21" w:rsidRPr="00487C1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t>5. Фінансове забезпечення</w:t>
      </w:r>
    </w:p>
    <w:p w:rsidR="00746C44" w:rsidRPr="00487C18" w:rsidRDefault="00746C44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5.1. Фінансування здійснюється коштом: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5.1.1. Бюджету Львівської</w:t>
      </w:r>
      <w:r w:rsidR="004144C7" w:rsidRPr="00487C18">
        <w:rPr>
          <w:rFonts w:ascii="Arial" w:hAnsi="Arial" w:cs="Arial"/>
          <w:sz w:val="26"/>
          <w:szCs w:val="26"/>
          <w:highlight w:val="white"/>
        </w:rPr>
        <w:t xml:space="preserve"> міської територіальної громади.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5.</w:t>
      </w:r>
      <w:r w:rsidR="004144C7" w:rsidRPr="00487C18">
        <w:rPr>
          <w:rFonts w:ascii="Arial" w:hAnsi="Arial" w:cs="Arial"/>
          <w:sz w:val="26"/>
          <w:szCs w:val="26"/>
          <w:highlight w:val="white"/>
        </w:rPr>
        <w:t>1.2. Державного бюджету України.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5.1.3. Інших джерел фінансування, не заборонених законодавством України, зокрема інвестицій, спонсорської та меценатської допомоги, донорських та грантових коштів тощо.</w:t>
      </w:r>
    </w:p>
    <w:p w:rsidR="00013B21" w:rsidRPr="00487C18" w:rsidRDefault="004144C7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5.1.4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. Обсяги фіна</w:t>
      </w:r>
      <w:r w:rsidRPr="00487C18">
        <w:rPr>
          <w:rFonts w:ascii="Arial" w:hAnsi="Arial" w:cs="Arial"/>
          <w:sz w:val="26"/>
          <w:szCs w:val="26"/>
          <w:highlight w:val="white"/>
        </w:rPr>
        <w:t>нсування визначаються щороку під час затвердження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 xml:space="preserve"> бюджету</w:t>
      </w:r>
      <w:r w:rsidR="00AD3CFC">
        <w:rPr>
          <w:rFonts w:ascii="Arial" w:hAnsi="Arial" w:cs="Arial"/>
          <w:sz w:val="26"/>
          <w:szCs w:val="26"/>
          <w:highlight w:val="white"/>
        </w:rPr>
        <w:t xml:space="preserve"> Львівської міської територіальної громади</w:t>
      </w:r>
      <w:r w:rsidR="00013B21"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t>6. Очікувані результати Програми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6.1. Трансформація </w:t>
      </w:r>
      <w:r w:rsidR="004144C7" w:rsidRPr="00487C18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Львова у місто, де культура є щоденним середовищем людяності, взаємодії та відповідальності.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6.2. Сформовані дієві інструменти підтримки культурних інституцій та незалежних ініціатив.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6.3. Підвищення якості, доступності та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інклюзивності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культурних послуг.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6.4. Зростання участі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>жителів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у культурному житті громади та процесах прийняття рішень у сфері культури.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6.5. Розвиток творчого підприємництва та креативних індустрій.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6.6. Позиціонування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 xml:space="preserve"> м.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Львова як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хабу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культурних інновацій національного та міжнародного рівня.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6.7. Поява нових культурних просторів і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проєктів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>, що працюють із темами пам’яті, ідентичності, відновлення та майбутнього.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6.8. Розвиток міжнародної співпраці та зміцнення позицій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487C18">
        <w:rPr>
          <w:rFonts w:ascii="Arial" w:hAnsi="Arial" w:cs="Arial"/>
          <w:sz w:val="26"/>
          <w:szCs w:val="26"/>
          <w:highlight w:val="white"/>
        </w:rPr>
        <w:t>Львова як культурного осередку Європи.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6.9. Системна присутність культурних інституцій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487C18">
        <w:rPr>
          <w:rFonts w:ascii="Arial" w:hAnsi="Arial" w:cs="Arial"/>
          <w:sz w:val="26"/>
          <w:szCs w:val="26"/>
          <w:highlight w:val="white"/>
        </w:rPr>
        <w:t>Львова в європейських та міжнародних культурних мережах.</w:t>
      </w:r>
    </w:p>
    <w:p w:rsidR="00013B21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6.10. Інституційна сталість програм, створених у рамках підготовки заявки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>на звання Європейської столиці культури 2030</w:t>
      </w:r>
      <w:r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E9286C" w:rsidRDefault="00E9286C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E9286C" w:rsidRPr="00487C18" w:rsidRDefault="00E9286C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lastRenderedPageBreak/>
        <w:t>7. Організація та контроль за виконанням Програми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7.1. Основними виконавцями Програми є департамент освіти та культури та підпорядко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>вані йому управління спільно з к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омунальною установою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>Інститут стратегії культури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. 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7.2. Залученим виконавцем Програми є Український культурний фонд.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 Іншими виконавцями окремих заходів Програми визначено: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 xml:space="preserve">7.3.1. Інституції та партнерські консорціуми, створені в процесі 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аплікування</w:t>
      </w:r>
      <w:proofErr w:type="spellEnd"/>
      <w:r w:rsidRPr="00487C18">
        <w:rPr>
          <w:rFonts w:ascii="Arial" w:hAnsi="Arial" w:cs="Arial"/>
          <w:sz w:val="26"/>
          <w:szCs w:val="26"/>
          <w:highlight w:val="white"/>
        </w:rPr>
        <w:t xml:space="preserve">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 xml:space="preserve">м.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Львова на титул </w:t>
      </w:r>
      <w:r w:rsidR="004035EF" w:rsidRPr="00487C18">
        <w:rPr>
          <w:rFonts w:ascii="Arial" w:hAnsi="Arial" w:cs="Arial"/>
          <w:sz w:val="26"/>
          <w:szCs w:val="26"/>
          <w:highlight w:val="white"/>
        </w:rPr>
        <w:t>Європейської столиці культури 2030</w:t>
      </w:r>
      <w:r w:rsidRPr="00487C18">
        <w:rPr>
          <w:rFonts w:ascii="Arial" w:hAnsi="Arial" w:cs="Arial"/>
          <w:sz w:val="26"/>
          <w:szCs w:val="26"/>
          <w:highlight w:val="white"/>
        </w:rPr>
        <w:t>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7.3.2. Департамент архітектури та просторового розвитку й підпорядковані йому управління, установи і підприємства.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7.3.3. Департамент гуманітарної політики й підпорядковані йому управління, установи і підприємства.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7.3.4. Офіс агломерації та розвитку громад й підпорядковані йому управління, установи і підприємства.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7.3.5. Офіс охорони культурної спадщини й підпорядковані йому управління, установи і підприємства.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7.3.6. Офіс спорту й підпорядковані йому управління, установи і підприємства.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7.3.7. Інші установи, заклади та підприємства незалежно від форми власності, а також громадські організації за згодою.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7.4. Основний виконавець Програми спільно з іншими виконавцями: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7.4.1. Контролює перебіг реалізації Програми, узагальнює надану іншими виконавцями статистичну й аналітичну інформацію.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7.4.2. Забезпечує використання бюджетних коштів за призначенням у межах наявних бюджетних призначень на відповідний рік.</w:t>
      </w: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7.4.3. Сприяє с</w:t>
      </w:r>
      <w:r w:rsidR="00487C18" w:rsidRPr="00487C18">
        <w:rPr>
          <w:rFonts w:ascii="Arial" w:hAnsi="Arial" w:cs="Arial"/>
          <w:sz w:val="26"/>
          <w:szCs w:val="26"/>
          <w:highlight w:val="white"/>
        </w:rPr>
        <w:t>півпраці між усіма виконавцями П</w:t>
      </w:r>
      <w:r w:rsidRPr="00487C18">
        <w:rPr>
          <w:rFonts w:ascii="Arial" w:hAnsi="Arial" w:cs="Arial"/>
          <w:sz w:val="26"/>
          <w:szCs w:val="26"/>
          <w:highlight w:val="white"/>
        </w:rPr>
        <w:t>рограми.</w:t>
      </w:r>
    </w:p>
    <w:p w:rsidR="00013B21" w:rsidRDefault="00013B21" w:rsidP="005063F4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7.4.4. Вносить пропозиції щодо змін або продовження терміну виконання заходів, вирішує проблемні питання, що виникають у процесі реалізації Програми.</w:t>
      </w:r>
    </w:p>
    <w:p w:rsidR="002D5AB8" w:rsidRPr="00487C18" w:rsidRDefault="002D5AB8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Default="00013B21" w:rsidP="00487C18">
      <w:pPr>
        <w:jc w:val="center"/>
        <w:rPr>
          <w:rFonts w:ascii="Arial" w:hAnsi="Arial" w:cs="Arial"/>
          <w:b/>
          <w:sz w:val="26"/>
          <w:szCs w:val="26"/>
          <w:highlight w:val="white"/>
        </w:rPr>
      </w:pPr>
      <w:r w:rsidRPr="00487C18">
        <w:rPr>
          <w:rFonts w:ascii="Arial" w:hAnsi="Arial" w:cs="Arial"/>
          <w:b/>
          <w:sz w:val="26"/>
          <w:szCs w:val="26"/>
          <w:highlight w:val="white"/>
        </w:rPr>
        <w:t>8. Моніторинг та оцінювання Програми</w:t>
      </w:r>
    </w:p>
    <w:p w:rsidR="00013B21" w:rsidRPr="00487C18" w:rsidRDefault="00013B21" w:rsidP="00487C1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8.1. Невід’ємною складовою Програми є комплексна модель моніторингу та оцінювання, що включає систему якісних і кількісних показників, пов’язаних із очікуваними результатами та наскрізними принципами Програми.</w:t>
      </w:r>
    </w:p>
    <w:p w:rsidR="00013B21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t>8.2. Модель  пропонує інноваційні покращення до наявних у громаді підходів до моніторингу сфери культури відповідно до кращих європейських практик доказової політики та управління на основі даних (</w:t>
      </w:r>
      <w:proofErr w:type="spellStart"/>
      <w:r w:rsidRPr="00487C18">
        <w:rPr>
          <w:rFonts w:ascii="Arial" w:hAnsi="Arial" w:cs="Arial"/>
          <w:sz w:val="26"/>
          <w:szCs w:val="26"/>
          <w:highlight w:val="white"/>
        </w:rPr>
        <w:t>data-driven</w:t>
      </w:r>
      <w:proofErr w:type="spellEnd"/>
      <w:r w:rsidR="00487C18" w:rsidRPr="00487C18">
        <w:rPr>
          <w:rFonts w:ascii="Arial" w:hAnsi="Arial" w:cs="Arial"/>
          <w:sz w:val="26"/>
          <w:szCs w:val="26"/>
          <w:highlight w:val="white"/>
        </w:rPr>
        <w:t xml:space="preserve">), а також інтегрує результати </w:t>
      </w:r>
      <w:r w:rsidRPr="00487C18">
        <w:rPr>
          <w:rFonts w:ascii="Arial" w:hAnsi="Arial" w:cs="Arial"/>
          <w:sz w:val="26"/>
          <w:szCs w:val="26"/>
          <w:highlight w:val="white"/>
        </w:rPr>
        <w:t>і</w:t>
      </w:r>
      <w:r w:rsidR="00487C18" w:rsidRPr="00487C18">
        <w:rPr>
          <w:rFonts w:ascii="Arial" w:hAnsi="Arial" w:cs="Arial"/>
          <w:sz w:val="26"/>
          <w:szCs w:val="26"/>
          <w:highlight w:val="white"/>
        </w:rPr>
        <w:t>з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соціальним моніторингом. Процес моніторингу й оцінювання Програми синхронізовано з моніторингом Стратегії </w:t>
      </w:r>
      <w:r w:rsidR="00487C18" w:rsidRPr="00487C18">
        <w:rPr>
          <w:rFonts w:ascii="Arial" w:hAnsi="Arial" w:cs="Arial"/>
          <w:sz w:val="26"/>
          <w:szCs w:val="26"/>
        </w:rPr>
        <w:t>розвитку культури Львівської міської територіальної громади до 2035 року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. </w:t>
      </w:r>
    </w:p>
    <w:p w:rsidR="002D5AB8" w:rsidRDefault="002D5AB8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2D5AB8" w:rsidRDefault="002D5AB8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5063F4" w:rsidRDefault="005063F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5063F4" w:rsidRPr="00487C18" w:rsidRDefault="005063F4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</w:p>
    <w:p w:rsidR="00013B21" w:rsidRPr="00487C18" w:rsidRDefault="00013B21" w:rsidP="00487C18">
      <w:pPr>
        <w:ind w:firstLine="709"/>
        <w:jc w:val="both"/>
        <w:rPr>
          <w:rFonts w:ascii="Arial" w:hAnsi="Arial" w:cs="Arial"/>
          <w:sz w:val="26"/>
          <w:szCs w:val="26"/>
          <w:highlight w:val="white"/>
        </w:rPr>
      </w:pPr>
      <w:r w:rsidRPr="00487C18">
        <w:rPr>
          <w:rFonts w:ascii="Arial" w:hAnsi="Arial" w:cs="Arial"/>
          <w:sz w:val="26"/>
          <w:szCs w:val="26"/>
          <w:highlight w:val="white"/>
        </w:rPr>
        <w:lastRenderedPageBreak/>
        <w:t>8.3. Процес моніторингу та оцінювання б</w:t>
      </w:r>
      <w:r w:rsidR="00487C18" w:rsidRPr="00487C18">
        <w:rPr>
          <w:rFonts w:ascii="Arial" w:hAnsi="Arial" w:cs="Arial"/>
          <w:sz w:val="26"/>
          <w:szCs w:val="26"/>
          <w:highlight w:val="white"/>
        </w:rPr>
        <w:t xml:space="preserve">удуть забезпечувати комунальні 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установи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>Інститут стратегії культури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та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>Інститут міста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у партнерстві з Національним університетом 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>Львівська політехніка</w:t>
      </w:r>
      <w:r w:rsidR="00774FD7" w:rsidRPr="00487C18">
        <w:rPr>
          <w:rFonts w:ascii="Arial" w:hAnsi="Arial" w:cs="Arial"/>
          <w:sz w:val="26"/>
          <w:szCs w:val="26"/>
          <w:highlight w:val="white"/>
        </w:rPr>
        <w:t>"</w:t>
      </w:r>
      <w:r w:rsidRPr="00487C18">
        <w:rPr>
          <w:rFonts w:ascii="Arial" w:hAnsi="Arial" w:cs="Arial"/>
          <w:sz w:val="26"/>
          <w:szCs w:val="26"/>
          <w:highlight w:val="white"/>
        </w:rPr>
        <w:t xml:space="preserve"> як розробником цифрових рішень для збору й аналізу даних.</w:t>
      </w:r>
    </w:p>
    <w:p w:rsidR="00013B21" w:rsidRPr="00487C18" w:rsidRDefault="00013B21" w:rsidP="00487C18">
      <w:pPr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</w:pPr>
    </w:p>
    <w:p w:rsidR="00013B21" w:rsidRPr="00487C18" w:rsidRDefault="00013B21" w:rsidP="00487C18">
      <w:pPr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</w:pPr>
    </w:p>
    <w:p w:rsidR="00013B21" w:rsidRPr="00487C18" w:rsidRDefault="00013B21" w:rsidP="00487C18">
      <w:pPr>
        <w:rPr>
          <w:rFonts w:ascii="Arial" w:hAnsi="Arial" w:cs="Arial"/>
          <w:sz w:val="26"/>
          <w:szCs w:val="26"/>
        </w:rPr>
      </w:pPr>
    </w:p>
    <w:p w:rsidR="00403508" w:rsidRPr="00487C18" w:rsidRDefault="00403508" w:rsidP="00487C18">
      <w:pPr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>Секретар ради</w:t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</w:r>
      <w:r w:rsidRPr="00487C18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487C18" w:rsidRDefault="00403508" w:rsidP="00487C18">
      <w:pPr>
        <w:rPr>
          <w:rFonts w:ascii="Arial" w:hAnsi="Arial" w:cs="Arial"/>
          <w:sz w:val="26"/>
          <w:szCs w:val="26"/>
        </w:rPr>
      </w:pPr>
    </w:p>
    <w:p w:rsidR="00403508" w:rsidRPr="00487C18" w:rsidRDefault="00921405" w:rsidP="00487C18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Візи</w:t>
      </w:r>
      <w:r w:rsidR="00403508" w:rsidRPr="00487C18">
        <w:rPr>
          <w:rFonts w:ascii="Arial" w:hAnsi="Arial" w:cs="Arial"/>
          <w:sz w:val="26"/>
          <w:szCs w:val="26"/>
        </w:rPr>
        <w:t>:</w:t>
      </w:r>
    </w:p>
    <w:p w:rsidR="00403508" w:rsidRPr="00487C18" w:rsidRDefault="00403508" w:rsidP="00487C18">
      <w:pPr>
        <w:rPr>
          <w:rFonts w:ascii="Arial" w:hAnsi="Arial" w:cs="Arial"/>
          <w:sz w:val="26"/>
          <w:szCs w:val="26"/>
        </w:rPr>
      </w:pPr>
    </w:p>
    <w:p w:rsidR="0033522F" w:rsidRPr="00487C18" w:rsidRDefault="0033522F" w:rsidP="00487C18">
      <w:pPr>
        <w:rPr>
          <w:rFonts w:ascii="Arial" w:hAnsi="Arial" w:cs="Arial"/>
          <w:sz w:val="26"/>
          <w:szCs w:val="26"/>
        </w:rPr>
      </w:pPr>
      <w:r w:rsidRPr="00487C18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967E87" w:rsidRPr="00E9286C" w:rsidRDefault="0033522F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освіти та культури</w:t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  <w:t>Андрій ЗАКАЛЮК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921405" w:rsidP="00E9286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Депутат</w:t>
      </w:r>
      <w:r w:rsidR="00E9286C" w:rsidRPr="00E9286C">
        <w:rPr>
          <w:rFonts w:ascii="Arial" w:hAnsi="Arial" w:cs="Arial"/>
          <w:sz w:val="26"/>
          <w:szCs w:val="26"/>
        </w:rPr>
        <w:t xml:space="preserve"> міської ради</w:t>
      </w:r>
      <w:r w:rsidR="00E9286C" w:rsidRPr="00E9286C">
        <w:rPr>
          <w:rFonts w:ascii="Arial" w:hAnsi="Arial" w:cs="Arial"/>
          <w:sz w:val="26"/>
          <w:szCs w:val="26"/>
        </w:rPr>
        <w:tab/>
      </w:r>
      <w:r w:rsidR="00E9286C" w:rsidRPr="00E9286C">
        <w:rPr>
          <w:rFonts w:ascii="Arial" w:hAnsi="Arial" w:cs="Arial"/>
          <w:sz w:val="26"/>
          <w:szCs w:val="26"/>
        </w:rPr>
        <w:tab/>
      </w:r>
      <w:r w:rsidR="00E9286C" w:rsidRPr="00E9286C">
        <w:rPr>
          <w:rFonts w:ascii="Arial" w:hAnsi="Arial" w:cs="Arial"/>
          <w:sz w:val="26"/>
          <w:szCs w:val="26"/>
        </w:rPr>
        <w:tab/>
      </w:r>
      <w:r w:rsidR="00E9286C" w:rsidRPr="00E9286C">
        <w:rPr>
          <w:rFonts w:ascii="Arial" w:hAnsi="Arial" w:cs="Arial"/>
          <w:sz w:val="26"/>
          <w:szCs w:val="26"/>
        </w:rPr>
        <w:tab/>
      </w:r>
      <w:r w:rsidR="00E9286C" w:rsidRPr="00E9286C">
        <w:rPr>
          <w:rFonts w:ascii="Arial" w:hAnsi="Arial" w:cs="Arial"/>
          <w:sz w:val="26"/>
          <w:szCs w:val="26"/>
        </w:rPr>
        <w:tab/>
      </w:r>
      <w:r w:rsidR="00E9286C" w:rsidRPr="00E9286C">
        <w:rPr>
          <w:rFonts w:ascii="Arial" w:hAnsi="Arial" w:cs="Arial"/>
          <w:sz w:val="26"/>
          <w:szCs w:val="26"/>
        </w:rPr>
        <w:tab/>
        <w:t>Юлія ХОМЧИН</w:t>
      </w:r>
    </w:p>
    <w:p w:rsid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ради, голова фракції 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"Європейська солідарність"</w:t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  <w:t>Петро АДАМИК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921405" w:rsidP="00E9286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Депутат</w:t>
      </w:r>
      <w:r w:rsidR="00E9286C" w:rsidRPr="00E9286C">
        <w:rPr>
          <w:rFonts w:ascii="Arial" w:hAnsi="Arial" w:cs="Arial"/>
          <w:sz w:val="26"/>
          <w:szCs w:val="26"/>
        </w:rPr>
        <w:t xml:space="preserve"> міської ради, голова фракції 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"Об'єднання "Самопоміч"</w:t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  <w:t>Вікторія ДОВЖИК</w:t>
      </w:r>
      <w:r w:rsidRPr="00E9286C">
        <w:rPr>
          <w:rFonts w:ascii="Arial" w:hAnsi="Arial" w:cs="Arial"/>
          <w:sz w:val="26"/>
          <w:szCs w:val="26"/>
        </w:rPr>
        <w:tab/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ради, 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голова фракції Голос"</w:t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  <w:t>Віталій ТРОЦЬ</w:t>
      </w:r>
    </w:p>
    <w:p w:rsid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ради, 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голова фракції "Варта"</w:t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ab/>
        <w:t>Орест ПЕЧЕНКО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>Любомир МЕЛЬНИЧУК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Default="00E9286C" w:rsidP="00E9286C">
      <w:pPr>
        <w:ind w:left="4956" w:hanging="4956"/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Депутат міської ради</w:t>
      </w:r>
      <w:r w:rsidRPr="00E928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proofErr w:type="spellStart"/>
      <w:r w:rsidRPr="00E9286C">
        <w:rPr>
          <w:rFonts w:ascii="Arial" w:hAnsi="Arial" w:cs="Arial"/>
          <w:sz w:val="26"/>
          <w:szCs w:val="26"/>
        </w:rPr>
        <w:t>Лейла</w:t>
      </w:r>
      <w:proofErr w:type="spellEnd"/>
      <w:r w:rsidRPr="00E9286C">
        <w:rPr>
          <w:rFonts w:ascii="Arial" w:hAnsi="Arial" w:cs="Arial"/>
          <w:sz w:val="26"/>
          <w:szCs w:val="26"/>
        </w:rPr>
        <w:t xml:space="preserve"> МЕЛЕСОВА-</w:t>
      </w:r>
    </w:p>
    <w:p w:rsidR="00E9286C" w:rsidRPr="00E9286C" w:rsidRDefault="00E9286C" w:rsidP="00E9286C">
      <w:pPr>
        <w:ind w:left="5664" w:firstLine="708"/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>ВАЛЬЧАК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>Тарас ПАВЛІВ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>Андрій КУРОЧКА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>Тетяна ШЕВЧЕНКО</w:t>
      </w: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</w:p>
    <w:p w:rsidR="00E9286C" w:rsidRPr="00E9286C" w:rsidRDefault="00E9286C" w:rsidP="00E9286C">
      <w:pPr>
        <w:rPr>
          <w:rFonts w:ascii="Arial" w:hAnsi="Arial" w:cs="Arial"/>
          <w:sz w:val="26"/>
          <w:szCs w:val="26"/>
        </w:rPr>
      </w:pPr>
      <w:r w:rsidRPr="00E9286C">
        <w:rPr>
          <w:rFonts w:ascii="Arial" w:hAnsi="Arial" w:cs="Arial"/>
          <w:sz w:val="26"/>
          <w:szCs w:val="26"/>
        </w:rPr>
        <w:t xml:space="preserve">Депутат міської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9286C">
        <w:rPr>
          <w:rFonts w:ascii="Arial" w:hAnsi="Arial" w:cs="Arial"/>
          <w:sz w:val="26"/>
          <w:szCs w:val="26"/>
        </w:rPr>
        <w:t>Антон БОРКОВСЬКИЙ</w:t>
      </w:r>
    </w:p>
    <w:sectPr w:rsidR="00E9286C" w:rsidRPr="00E9286C" w:rsidSect="00E9286C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F5" w:rsidRDefault="000D6FF5">
      <w:r>
        <w:separator/>
      </w:r>
    </w:p>
  </w:endnote>
  <w:endnote w:type="continuationSeparator" w:id="0">
    <w:p w:rsidR="000D6FF5" w:rsidRDefault="000D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F5" w:rsidRDefault="000D6FF5">
      <w:r>
        <w:separator/>
      </w:r>
    </w:p>
  </w:footnote>
  <w:footnote w:type="continuationSeparator" w:id="0">
    <w:p w:rsidR="000D6FF5" w:rsidRDefault="000D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48683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B8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93820B7"/>
    <w:multiLevelType w:val="multilevel"/>
    <w:tmpl w:val="A66AC53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962581"/>
    <w:multiLevelType w:val="multilevel"/>
    <w:tmpl w:val="F5E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A7F46"/>
    <w:multiLevelType w:val="hybridMultilevel"/>
    <w:tmpl w:val="AAC26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A26A1"/>
    <w:multiLevelType w:val="multilevel"/>
    <w:tmpl w:val="2AD81C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82EF1"/>
    <w:multiLevelType w:val="multilevel"/>
    <w:tmpl w:val="26144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1" w15:restartNumberingAfterBreak="0">
    <w:nsid w:val="782D33FC"/>
    <w:multiLevelType w:val="multilevel"/>
    <w:tmpl w:val="35CC3A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2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2863"/>
    <w:rsid w:val="0000699A"/>
    <w:rsid w:val="000130A9"/>
    <w:rsid w:val="00013B21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D6FF5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62C7"/>
    <w:rsid w:val="00227E8D"/>
    <w:rsid w:val="00227FB6"/>
    <w:rsid w:val="00232703"/>
    <w:rsid w:val="00236A12"/>
    <w:rsid w:val="00237A75"/>
    <w:rsid w:val="00237CAC"/>
    <w:rsid w:val="00244A6E"/>
    <w:rsid w:val="002519DA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5AB8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3522F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35EF"/>
    <w:rsid w:val="004040CF"/>
    <w:rsid w:val="004144C7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87C18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063F4"/>
    <w:rsid w:val="0051218A"/>
    <w:rsid w:val="00512868"/>
    <w:rsid w:val="005212FD"/>
    <w:rsid w:val="00525ECA"/>
    <w:rsid w:val="00534F69"/>
    <w:rsid w:val="0054786C"/>
    <w:rsid w:val="005521F8"/>
    <w:rsid w:val="0055274F"/>
    <w:rsid w:val="00553DDD"/>
    <w:rsid w:val="00556BA1"/>
    <w:rsid w:val="00556CF2"/>
    <w:rsid w:val="00557DCD"/>
    <w:rsid w:val="005624ED"/>
    <w:rsid w:val="00562D6D"/>
    <w:rsid w:val="00580607"/>
    <w:rsid w:val="00581213"/>
    <w:rsid w:val="00592DB8"/>
    <w:rsid w:val="005963E6"/>
    <w:rsid w:val="005A76F8"/>
    <w:rsid w:val="005A77D2"/>
    <w:rsid w:val="005B2385"/>
    <w:rsid w:val="005B6AD9"/>
    <w:rsid w:val="005B7757"/>
    <w:rsid w:val="005C0F38"/>
    <w:rsid w:val="005D0F50"/>
    <w:rsid w:val="005D1DF9"/>
    <w:rsid w:val="005F0A42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6C44"/>
    <w:rsid w:val="00750956"/>
    <w:rsid w:val="007535E5"/>
    <w:rsid w:val="00753A71"/>
    <w:rsid w:val="00756CEC"/>
    <w:rsid w:val="00757E5D"/>
    <w:rsid w:val="007640DA"/>
    <w:rsid w:val="00774FD7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E7DEA"/>
    <w:rsid w:val="008F0B52"/>
    <w:rsid w:val="00903BA1"/>
    <w:rsid w:val="00905F40"/>
    <w:rsid w:val="00906212"/>
    <w:rsid w:val="00917F5D"/>
    <w:rsid w:val="00921405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1377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D3CFC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D7BFD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53DD8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3DF3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20BAC"/>
    <w:rsid w:val="00E30329"/>
    <w:rsid w:val="00E307F8"/>
    <w:rsid w:val="00E30EF0"/>
    <w:rsid w:val="00E313BD"/>
    <w:rsid w:val="00E34AF9"/>
    <w:rsid w:val="00E37E6C"/>
    <w:rsid w:val="00E40738"/>
    <w:rsid w:val="00E610EE"/>
    <w:rsid w:val="00E673CA"/>
    <w:rsid w:val="00E70B61"/>
    <w:rsid w:val="00E85106"/>
    <w:rsid w:val="00E87092"/>
    <w:rsid w:val="00E9286C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1B93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432A8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9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88CE-4590-4482-BBA4-65D014D2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1355</Words>
  <Characters>9952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2025-12-19T13:07:00Z</cp:lastPrinted>
  <dcterms:created xsi:type="dcterms:W3CDTF">2025-12-19T13:05:00Z</dcterms:created>
  <dcterms:modified xsi:type="dcterms:W3CDTF">2025-12-19T13:19:00Z</dcterms:modified>
</cp:coreProperties>
</file>