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7F" w:rsidRPr="0069300C" w:rsidRDefault="00FE097F" w:rsidP="00FE097F">
      <w:pPr>
        <w:ind w:left="6372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69300C">
        <w:rPr>
          <w:rFonts w:ascii="Arial" w:hAnsi="Arial" w:cs="Arial"/>
          <w:sz w:val="26"/>
          <w:szCs w:val="26"/>
        </w:rPr>
        <w:t xml:space="preserve">Додаток </w:t>
      </w:r>
    </w:p>
    <w:p w:rsidR="00FE097F" w:rsidRPr="0069300C" w:rsidRDefault="00FE097F" w:rsidP="00FE097F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до ухвали  міської  ради</w:t>
      </w:r>
    </w:p>
    <w:p w:rsidR="00FE097F" w:rsidRPr="0069300C" w:rsidRDefault="00FE097F" w:rsidP="00FE097F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від ___________ № ____</w:t>
      </w:r>
    </w:p>
    <w:p w:rsidR="00FE097F" w:rsidRPr="0069300C" w:rsidRDefault="00FE097F" w:rsidP="0059753D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16727B" w:rsidRPr="0069300C" w:rsidRDefault="00FE097F" w:rsidP="0059753D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"</w:t>
      </w:r>
      <w:r w:rsidR="0016727B" w:rsidRPr="0069300C">
        <w:rPr>
          <w:rFonts w:ascii="Arial" w:hAnsi="Arial" w:cs="Arial"/>
          <w:sz w:val="26"/>
          <w:szCs w:val="26"/>
        </w:rPr>
        <w:t xml:space="preserve">Додаток </w:t>
      </w:r>
    </w:p>
    <w:p w:rsidR="0059753D" w:rsidRPr="0069300C" w:rsidRDefault="0059753D" w:rsidP="0059753D">
      <w:pPr>
        <w:ind w:left="7080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Затверджено</w:t>
      </w:r>
    </w:p>
    <w:p w:rsidR="0016727B" w:rsidRPr="0069300C" w:rsidRDefault="0016727B" w:rsidP="0059753D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ухвал</w:t>
      </w:r>
      <w:r w:rsidR="0059753D" w:rsidRPr="0069300C">
        <w:rPr>
          <w:rFonts w:ascii="Arial" w:hAnsi="Arial" w:cs="Arial"/>
          <w:sz w:val="26"/>
          <w:szCs w:val="26"/>
        </w:rPr>
        <w:t>ою</w:t>
      </w:r>
      <w:r w:rsidRPr="0069300C">
        <w:rPr>
          <w:rFonts w:ascii="Arial" w:hAnsi="Arial" w:cs="Arial"/>
          <w:sz w:val="26"/>
          <w:szCs w:val="26"/>
        </w:rPr>
        <w:t xml:space="preserve">  міської  ради</w:t>
      </w:r>
    </w:p>
    <w:p w:rsidR="0016727B" w:rsidRPr="0069300C" w:rsidRDefault="0016727B" w:rsidP="0059753D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від </w:t>
      </w:r>
      <w:r w:rsidR="00FE097F" w:rsidRPr="0069300C">
        <w:rPr>
          <w:rFonts w:ascii="Arial" w:hAnsi="Arial" w:cs="Arial"/>
          <w:sz w:val="26"/>
          <w:szCs w:val="26"/>
          <w:u w:val="single"/>
        </w:rPr>
        <w:t>02.11.2023</w:t>
      </w:r>
      <w:r w:rsidR="0059753D" w:rsidRPr="0069300C">
        <w:rPr>
          <w:rFonts w:ascii="Arial" w:hAnsi="Arial" w:cs="Arial"/>
          <w:sz w:val="26"/>
          <w:szCs w:val="26"/>
        </w:rPr>
        <w:t xml:space="preserve"> </w:t>
      </w:r>
      <w:r w:rsidRPr="0069300C">
        <w:rPr>
          <w:rFonts w:ascii="Arial" w:hAnsi="Arial" w:cs="Arial"/>
          <w:sz w:val="26"/>
          <w:szCs w:val="26"/>
        </w:rPr>
        <w:t>№</w:t>
      </w:r>
      <w:r w:rsidR="0059753D" w:rsidRPr="0069300C">
        <w:rPr>
          <w:rFonts w:ascii="Arial" w:hAnsi="Arial" w:cs="Arial"/>
          <w:sz w:val="26"/>
          <w:szCs w:val="26"/>
        </w:rPr>
        <w:t xml:space="preserve"> </w:t>
      </w:r>
      <w:r w:rsidR="00FE097F" w:rsidRPr="0069300C">
        <w:rPr>
          <w:rFonts w:ascii="Arial" w:hAnsi="Arial" w:cs="Arial"/>
          <w:sz w:val="26"/>
          <w:szCs w:val="26"/>
          <w:u w:val="single"/>
        </w:rPr>
        <w:t>3991</w:t>
      </w:r>
    </w:p>
    <w:p w:rsidR="0016727B" w:rsidRPr="0069300C" w:rsidRDefault="0016727B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59753D">
      <w:pPr>
        <w:jc w:val="center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ПРОГРАМА</w:t>
      </w:r>
    </w:p>
    <w:p w:rsidR="0059753D" w:rsidRPr="0069300C" w:rsidRDefault="0059753D" w:rsidP="0059753D">
      <w:pPr>
        <w:jc w:val="center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комплексного розвитку та утримання парків, лісопарків, скверів і зелених зон Львівської міської територіальної громади на 2024-2028 роки</w:t>
      </w:r>
    </w:p>
    <w:p w:rsidR="0059753D" w:rsidRPr="0069300C" w:rsidRDefault="0059753D" w:rsidP="0059753D">
      <w:pPr>
        <w:jc w:val="center"/>
        <w:rPr>
          <w:rFonts w:ascii="Arial" w:hAnsi="Arial" w:cs="Arial"/>
          <w:sz w:val="26"/>
          <w:szCs w:val="26"/>
        </w:rPr>
      </w:pPr>
    </w:p>
    <w:p w:rsidR="0059753D" w:rsidRPr="0069300C" w:rsidRDefault="0059753D" w:rsidP="0059753D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1. Паспорт Програми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2803"/>
        <w:gridCol w:w="5949"/>
      </w:tblGrid>
      <w:tr w:rsidR="0069300C" w:rsidRPr="0069300C" w:rsidTr="00CD1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Ініціатор розроблення</w:t>
            </w:r>
          </w:p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D72511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69300C" w:rsidRPr="0069300C" w:rsidTr="00CD1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Розробник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D72511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Департамент </w:t>
            </w:r>
            <w:r w:rsidR="00D72511" w:rsidRPr="0069300C">
              <w:rPr>
                <w:rFonts w:ascii="Arial" w:hAnsi="Arial" w:cs="Arial"/>
                <w:sz w:val="26"/>
                <w:szCs w:val="26"/>
              </w:rPr>
              <w:t>природних ресурсів, будівництва та розвитку громад</w:t>
            </w:r>
            <w:r w:rsidRPr="0069300C">
              <w:rPr>
                <w:rFonts w:ascii="Arial" w:hAnsi="Arial" w:cs="Arial"/>
                <w:sz w:val="26"/>
                <w:szCs w:val="26"/>
              </w:rPr>
              <w:t xml:space="preserve">  </w:t>
            </w:r>
          </w:p>
        </w:tc>
      </w:tr>
      <w:tr w:rsidR="0069300C" w:rsidRPr="0069300C" w:rsidTr="00CD1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Головний координатор та розпорядник коштів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D72511" w:rsidP="00D72511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 xml:space="preserve">, управління екології та природних ресурсів департаменту </w:t>
            </w:r>
            <w:r w:rsidRPr="0069300C">
              <w:rPr>
                <w:rFonts w:ascii="Arial" w:hAnsi="Arial" w:cs="Arial"/>
                <w:sz w:val="26"/>
                <w:szCs w:val="26"/>
              </w:rPr>
              <w:t>природних ресурсів, будівництва та розвитку громад</w:t>
            </w:r>
          </w:p>
        </w:tc>
      </w:tr>
      <w:tr w:rsidR="0069300C" w:rsidRPr="0069300C" w:rsidTr="00CD1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ЛКП "Зелений Львів", ДП "Парк-Високий Замок", ДП "</w:t>
            </w:r>
            <w:r w:rsidR="00D72511" w:rsidRPr="0069300C">
              <w:rPr>
                <w:rFonts w:ascii="Arial" w:hAnsi="Arial" w:cs="Arial"/>
                <w:sz w:val="26"/>
                <w:szCs w:val="26"/>
              </w:rPr>
              <w:t>Личаків-П</w:t>
            </w:r>
            <w:r w:rsidRPr="0069300C">
              <w:rPr>
                <w:rFonts w:ascii="Arial" w:hAnsi="Arial" w:cs="Arial"/>
                <w:sz w:val="26"/>
                <w:szCs w:val="26"/>
              </w:rPr>
              <w:t>арк", ДП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Боднарівка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", </w:t>
            </w:r>
          </w:p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ДП "</w:t>
            </w:r>
            <w:proofErr w:type="spellStart"/>
            <w:r w:rsidR="00D72511" w:rsidRPr="0069300C">
              <w:rPr>
                <w:rFonts w:ascii="Arial" w:hAnsi="Arial" w:cs="Arial"/>
                <w:sz w:val="26"/>
                <w:szCs w:val="26"/>
              </w:rPr>
              <w:t>Скнилів</w:t>
            </w:r>
            <w:proofErr w:type="spellEnd"/>
            <w:r w:rsidR="00D72511" w:rsidRPr="0069300C">
              <w:rPr>
                <w:rFonts w:ascii="Arial" w:hAnsi="Arial" w:cs="Arial"/>
                <w:sz w:val="26"/>
                <w:szCs w:val="26"/>
              </w:rPr>
              <w:t>-П</w:t>
            </w:r>
            <w:r w:rsidRPr="0069300C">
              <w:rPr>
                <w:rFonts w:ascii="Arial" w:hAnsi="Arial" w:cs="Arial"/>
                <w:sz w:val="26"/>
                <w:szCs w:val="26"/>
              </w:rPr>
              <w:t>арк", природоохоронна рекреаційна установа парк-пам’ятка садово-паркового мистецтва загальнодержавного значення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Стрийський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 парк", регіональний ландшафтний 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Знесіння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" </w:t>
            </w:r>
          </w:p>
        </w:tc>
      </w:tr>
      <w:tr w:rsidR="0069300C" w:rsidRPr="0069300C" w:rsidTr="00CD1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Одержувач бюджетних коштів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ЛКП "Зелений Львів", ДП "Парк-Високий Замок", ДП "</w:t>
            </w:r>
            <w:r w:rsidR="00D72511" w:rsidRPr="0069300C">
              <w:rPr>
                <w:rFonts w:ascii="Arial" w:hAnsi="Arial" w:cs="Arial"/>
                <w:sz w:val="26"/>
                <w:szCs w:val="26"/>
              </w:rPr>
              <w:t>Личаків-П</w:t>
            </w:r>
            <w:r w:rsidRPr="0069300C">
              <w:rPr>
                <w:rFonts w:ascii="Arial" w:hAnsi="Arial" w:cs="Arial"/>
                <w:sz w:val="26"/>
                <w:szCs w:val="26"/>
              </w:rPr>
              <w:t>арк", ДП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Боднарівка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", </w:t>
            </w:r>
          </w:p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ДП "</w:t>
            </w:r>
            <w:proofErr w:type="spellStart"/>
            <w:r w:rsidR="00D72511" w:rsidRPr="0069300C">
              <w:rPr>
                <w:rFonts w:ascii="Arial" w:hAnsi="Arial" w:cs="Arial"/>
                <w:sz w:val="26"/>
                <w:szCs w:val="26"/>
              </w:rPr>
              <w:t>Скнилів</w:t>
            </w:r>
            <w:proofErr w:type="spellEnd"/>
            <w:r w:rsidR="00D72511" w:rsidRPr="0069300C">
              <w:rPr>
                <w:rFonts w:ascii="Arial" w:hAnsi="Arial" w:cs="Arial"/>
                <w:sz w:val="26"/>
                <w:szCs w:val="26"/>
              </w:rPr>
              <w:t>-П</w:t>
            </w:r>
            <w:r w:rsidRPr="0069300C">
              <w:rPr>
                <w:rFonts w:ascii="Arial" w:hAnsi="Arial" w:cs="Arial"/>
                <w:sz w:val="26"/>
                <w:szCs w:val="26"/>
              </w:rPr>
              <w:t>арк"</w:t>
            </w:r>
          </w:p>
        </w:tc>
      </w:tr>
      <w:tr w:rsidR="0069300C" w:rsidRPr="0069300C" w:rsidTr="00CD1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5975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Розпорядники нижчого рівня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Природоохоронна рекреаційна установа парк-пам’ятка садово-паркового мистецтва загальнодержавного значення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Стрийський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 парк", регіональний ландшафтний 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Знесіння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9300C" w:rsidRPr="0069300C" w:rsidTr="00CD1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B97C25" w:rsidP="005975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7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Учасники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97F" w:rsidRPr="0069300C" w:rsidRDefault="00D72511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, управління екології та природних ресу</w:t>
            </w:r>
            <w:r w:rsidRPr="0069300C">
              <w:rPr>
                <w:rFonts w:ascii="Arial" w:hAnsi="Arial" w:cs="Arial"/>
                <w:sz w:val="26"/>
                <w:szCs w:val="26"/>
              </w:rPr>
              <w:t>рсів департаменту природних ресурсів, будівництва та розвитку громад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 xml:space="preserve">, управління бюджету департаменту фінансової політики, ЛКП "Зелений Львів", </w:t>
            </w:r>
          </w:p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ДП "Парк-Високий Замок", </w:t>
            </w:r>
          </w:p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ДП "</w:t>
            </w:r>
            <w:r w:rsidR="00D72511" w:rsidRPr="0069300C">
              <w:rPr>
                <w:rFonts w:ascii="Arial" w:hAnsi="Arial" w:cs="Arial"/>
                <w:sz w:val="26"/>
                <w:szCs w:val="26"/>
              </w:rPr>
              <w:t>Личаків-П</w:t>
            </w:r>
            <w:r w:rsidRPr="0069300C">
              <w:rPr>
                <w:rFonts w:ascii="Arial" w:hAnsi="Arial" w:cs="Arial"/>
                <w:sz w:val="26"/>
                <w:szCs w:val="26"/>
              </w:rPr>
              <w:t>арк", ДП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Боднарівка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", </w:t>
            </w:r>
          </w:p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ДП "</w:t>
            </w:r>
            <w:proofErr w:type="spellStart"/>
            <w:r w:rsidR="00D72511" w:rsidRPr="0069300C">
              <w:rPr>
                <w:rFonts w:ascii="Arial" w:hAnsi="Arial" w:cs="Arial"/>
                <w:sz w:val="26"/>
                <w:szCs w:val="26"/>
              </w:rPr>
              <w:t>Скнилів</w:t>
            </w:r>
            <w:proofErr w:type="spellEnd"/>
            <w:r w:rsidR="00D72511" w:rsidRPr="0069300C">
              <w:rPr>
                <w:rFonts w:ascii="Arial" w:hAnsi="Arial" w:cs="Arial"/>
                <w:sz w:val="26"/>
                <w:szCs w:val="26"/>
              </w:rPr>
              <w:t>-П</w:t>
            </w:r>
            <w:r w:rsidRPr="0069300C">
              <w:rPr>
                <w:rFonts w:ascii="Arial" w:hAnsi="Arial" w:cs="Arial"/>
                <w:sz w:val="26"/>
                <w:szCs w:val="26"/>
              </w:rPr>
              <w:t>арк", природоохоронна рекреаційна установа парк-пам’ятка садово-</w:t>
            </w:r>
            <w:r w:rsidRPr="0069300C">
              <w:rPr>
                <w:rFonts w:ascii="Arial" w:hAnsi="Arial" w:cs="Arial"/>
                <w:sz w:val="26"/>
                <w:szCs w:val="26"/>
              </w:rPr>
              <w:lastRenderedPageBreak/>
              <w:t>паркового мистецтва загальнодержавного значення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Стрийський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 парк", регіональний ландшафтний 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Знесіння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9300C" w:rsidRPr="0069300C" w:rsidTr="00CD1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B97C25" w:rsidP="005975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lastRenderedPageBreak/>
              <w:t>8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2024-2028 роки </w:t>
            </w:r>
          </w:p>
        </w:tc>
      </w:tr>
      <w:tr w:rsidR="0069300C" w:rsidRPr="0069300C" w:rsidTr="00CD1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B97C25" w:rsidP="005975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9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Перелік бюджетів, які беруть участь у виконанні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Бюджет Львівської міської територіальної громади, інші джерела, не заборонені законодавством України</w:t>
            </w:r>
          </w:p>
        </w:tc>
      </w:tr>
      <w:tr w:rsidR="00D72511" w:rsidRPr="0069300C" w:rsidTr="00CD1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B97C25" w:rsidP="005975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10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Обсяг фінансування, необхідного для реалізації заходів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9753D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Обсяг видатків на фінансування визначається ухвалою міської ради на відповідний бюджетний період</w:t>
            </w:r>
          </w:p>
        </w:tc>
      </w:tr>
    </w:tbl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59753D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59753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2.1. Програма комплексного розвитку та утримання парків, лісопарків, скверів і зелених зон Львівської міської територіальної громади на 2024-2028 роки (надалі – Програма) скерована на забезпечення стабільної та сприятливої екологічної ситуації на території Львівської міської територіальної громади, забезпечення належних умов для короткочасного відпочинку населення, а також забезпечення збереження, відтворення та належного утримання об’єктів зеленого господарства, у тому числі об’єктів природно-заповідного фонду, розвитку природно-заповідної справи, відновлення туристичної </w:t>
      </w:r>
      <w:proofErr w:type="spellStart"/>
      <w:r w:rsidRPr="0069300C">
        <w:rPr>
          <w:rFonts w:ascii="Arial" w:hAnsi="Arial" w:cs="Arial"/>
          <w:sz w:val="26"/>
          <w:szCs w:val="26"/>
        </w:rPr>
        <w:t>атракційності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парків та збільшення площ природно-заповідного фонду на території Львівської міської територіальної громади. </w:t>
      </w:r>
    </w:p>
    <w:p w:rsidR="0059753D" w:rsidRPr="0069300C" w:rsidRDefault="0059753D" w:rsidP="0059753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2.2. Програма розроблена відповідно до Конституції України, Законів України "Про природно-заповідний фонд України", "Про місцеве самоврядування в Україні", "Про благоустрій населених пунктів", Правил утримання зелених насаджень на території населених пунктів України, затверджених наказом Міністерства будівництва, архітектури та житлово-комунального господарства України від 10.04.2006 № 105 "Про затвердження правил утримання зелених насаджень у населених пунктах України", Правил благоустрою Львівської міської територіальної громади, затверджених ухвалою міської ради від 21.04.2011 № 376.</w:t>
      </w:r>
    </w:p>
    <w:p w:rsidR="0059753D" w:rsidRPr="0069300C" w:rsidRDefault="0059753D" w:rsidP="0059753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2.3. Зелені насадження є невід’ємною і обов’язковою складовою </w:t>
      </w:r>
      <w:proofErr w:type="spellStart"/>
      <w:r w:rsidRPr="0069300C">
        <w:rPr>
          <w:rFonts w:ascii="Arial" w:hAnsi="Arial" w:cs="Arial"/>
          <w:sz w:val="26"/>
          <w:szCs w:val="26"/>
        </w:rPr>
        <w:t>селітебної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території для забезпечення екологічної безпеки і підтримання екологічної рівноваги. До системи зелених насаджень населеного пункту належать зелені насадження загального користування, </w:t>
      </w:r>
      <w:proofErr w:type="spellStart"/>
      <w:r w:rsidRPr="0069300C">
        <w:rPr>
          <w:rFonts w:ascii="Arial" w:hAnsi="Arial" w:cs="Arial"/>
          <w:sz w:val="26"/>
          <w:szCs w:val="26"/>
        </w:rPr>
        <w:t>міжквартальні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насадження житлових районів, насадження вулиць, парків, лісопарків, скверів, газони, квітники та інші насадження. Основну частку зелених насаджень складають зелені насадження загального користування – парки та лісопарки. </w:t>
      </w: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2.4. Загальна площа парків, лісопарків, скверів та зелених зон на території Львівської міської територіальної громади</w:t>
      </w:r>
      <w:r w:rsidR="00B97C25" w:rsidRPr="0069300C">
        <w:rPr>
          <w:rFonts w:ascii="Arial" w:hAnsi="Arial" w:cs="Arial"/>
          <w:sz w:val="26"/>
          <w:szCs w:val="26"/>
        </w:rPr>
        <w:t>,</w:t>
      </w:r>
      <w:r w:rsidRPr="0069300C">
        <w:rPr>
          <w:rFonts w:ascii="Arial" w:hAnsi="Arial" w:cs="Arial"/>
          <w:sz w:val="26"/>
          <w:szCs w:val="26"/>
        </w:rPr>
        <w:t xml:space="preserve"> підпорядкованих та підзвітних департаменту </w:t>
      </w:r>
      <w:r w:rsidR="00A37496" w:rsidRPr="0069300C">
        <w:rPr>
          <w:rFonts w:ascii="Arial" w:hAnsi="Arial" w:cs="Arial"/>
          <w:sz w:val="26"/>
          <w:szCs w:val="26"/>
        </w:rPr>
        <w:t>природних ресурсів, будівництва та розвитку громад</w:t>
      </w:r>
      <w:r w:rsidR="00B97C25" w:rsidRPr="0069300C">
        <w:rPr>
          <w:rFonts w:ascii="Arial" w:hAnsi="Arial" w:cs="Arial"/>
          <w:sz w:val="26"/>
          <w:szCs w:val="26"/>
        </w:rPr>
        <w:t>,</w:t>
      </w:r>
      <w:r w:rsidR="00A37496" w:rsidRPr="0069300C">
        <w:rPr>
          <w:rFonts w:ascii="Arial" w:hAnsi="Arial" w:cs="Arial"/>
          <w:sz w:val="26"/>
          <w:szCs w:val="26"/>
        </w:rPr>
        <w:t xml:space="preserve"> становить 1322,74</w:t>
      </w:r>
      <w:r w:rsidRPr="0069300C">
        <w:rPr>
          <w:rFonts w:ascii="Arial" w:hAnsi="Arial" w:cs="Arial"/>
          <w:sz w:val="26"/>
          <w:szCs w:val="26"/>
        </w:rPr>
        <w:t xml:space="preserve"> га. Потенціал парків використовується для поліпшення </w:t>
      </w:r>
      <w:proofErr w:type="spellStart"/>
      <w:r w:rsidRPr="0069300C">
        <w:rPr>
          <w:rFonts w:ascii="Arial" w:hAnsi="Arial" w:cs="Arial"/>
          <w:sz w:val="26"/>
          <w:szCs w:val="26"/>
        </w:rPr>
        <w:t>селітебного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середовища через оптимізацію структури, функціонування та використання зелених насаджень, що </w:t>
      </w:r>
      <w:r w:rsidR="00CD16DF" w:rsidRPr="0069300C">
        <w:rPr>
          <w:rFonts w:ascii="Arial" w:hAnsi="Arial" w:cs="Arial"/>
          <w:sz w:val="26"/>
          <w:szCs w:val="26"/>
        </w:rPr>
        <w:t>водночас</w:t>
      </w:r>
      <w:r w:rsidRPr="0069300C">
        <w:rPr>
          <w:rFonts w:ascii="Arial" w:hAnsi="Arial" w:cs="Arial"/>
          <w:sz w:val="26"/>
          <w:szCs w:val="26"/>
        </w:rPr>
        <w:t xml:space="preserve"> поліпшує туристичну привабливість Львівської міської територіальної громади. </w:t>
      </w: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lastRenderedPageBreak/>
        <w:t xml:space="preserve">Кількість відвідувачів паркових зон надзвичайно висока </w:t>
      </w:r>
      <w:r w:rsidR="00914031" w:rsidRPr="0069300C">
        <w:rPr>
          <w:rFonts w:ascii="Arial" w:hAnsi="Arial" w:cs="Arial"/>
          <w:sz w:val="26"/>
          <w:szCs w:val="26"/>
        </w:rPr>
        <w:t>протягом</w:t>
      </w:r>
      <w:r w:rsidRPr="0069300C">
        <w:rPr>
          <w:rFonts w:ascii="Arial" w:hAnsi="Arial" w:cs="Arial"/>
          <w:sz w:val="26"/>
          <w:szCs w:val="26"/>
        </w:rPr>
        <w:t xml:space="preserve"> всього року, а отже витрати на утримання об’єктів благоустрою зеленого господарства потребують належного фінансування.</w:t>
      </w: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2.5. Забезпечення </w:t>
      </w:r>
      <w:r w:rsidR="00914031" w:rsidRPr="0069300C">
        <w:rPr>
          <w:rFonts w:ascii="Arial" w:hAnsi="Arial" w:cs="Arial"/>
          <w:sz w:val="26"/>
          <w:szCs w:val="26"/>
        </w:rPr>
        <w:t xml:space="preserve">належних умов відпочинку та </w:t>
      </w:r>
      <w:r w:rsidRPr="0069300C">
        <w:rPr>
          <w:rFonts w:ascii="Arial" w:hAnsi="Arial" w:cs="Arial"/>
          <w:sz w:val="26"/>
          <w:szCs w:val="26"/>
        </w:rPr>
        <w:t xml:space="preserve">безпеки </w:t>
      </w:r>
      <w:r w:rsidR="00914031" w:rsidRPr="0069300C">
        <w:rPr>
          <w:rFonts w:ascii="Arial" w:hAnsi="Arial" w:cs="Arial"/>
          <w:sz w:val="26"/>
          <w:szCs w:val="26"/>
        </w:rPr>
        <w:t>жителів</w:t>
      </w:r>
      <w:r w:rsidRPr="0069300C">
        <w:rPr>
          <w:rFonts w:ascii="Arial" w:hAnsi="Arial" w:cs="Arial"/>
          <w:sz w:val="26"/>
          <w:szCs w:val="26"/>
        </w:rPr>
        <w:t>, а також громадського порядку та збереження елементів паркового благоустрою потребує комплексного виконання заходів з врахуванням потреб відповідної території</w:t>
      </w:r>
      <w:r w:rsidR="00CD16DF" w:rsidRPr="0069300C">
        <w:rPr>
          <w:rFonts w:ascii="Arial" w:hAnsi="Arial" w:cs="Arial"/>
          <w:sz w:val="26"/>
          <w:szCs w:val="26"/>
        </w:rPr>
        <w:t>.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CD16DF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3. Мета Програми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3.1. Мета Програми полягає у забезпеченні комфортних умов проживання населення, підвищення якості утримання об’єктів благоустрою зеленого господарства, ефективності їх функціонування для задоволення потреб </w:t>
      </w:r>
      <w:r w:rsidR="00914031" w:rsidRPr="0069300C">
        <w:rPr>
          <w:rFonts w:ascii="Arial" w:hAnsi="Arial" w:cs="Arial"/>
          <w:sz w:val="26"/>
          <w:szCs w:val="26"/>
        </w:rPr>
        <w:t>жителів</w:t>
      </w:r>
      <w:r w:rsidRPr="0069300C">
        <w:rPr>
          <w:rFonts w:ascii="Arial" w:hAnsi="Arial" w:cs="Arial"/>
          <w:sz w:val="26"/>
          <w:szCs w:val="26"/>
        </w:rPr>
        <w:t xml:space="preserve"> у комфортному довкіллі відповідно до встановлених нормативів і стандартів.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CD16DF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4. Завдання та заходи виконання Програми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4.1. Завданнями Програми є:</w:t>
      </w: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4.1.1. Створення екологічної рівноваги між суспільством та природою.</w:t>
      </w: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4.1.2. Створення належних умов для короткочасного відпочинку населення.</w:t>
      </w: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4.1.3. Забезпечення дотримання санітарних норм та вимог щодо утримання об’єктів благоустрою зеленого господарства, зокрема парків, лісопарків, скверів і зелених зон</w:t>
      </w:r>
      <w:r w:rsidR="00CD16DF" w:rsidRPr="0069300C">
        <w:rPr>
          <w:rFonts w:ascii="Arial" w:hAnsi="Arial" w:cs="Arial"/>
          <w:sz w:val="26"/>
          <w:szCs w:val="26"/>
        </w:rPr>
        <w:t xml:space="preserve"> Львівської міської</w:t>
      </w:r>
      <w:r w:rsidRPr="0069300C">
        <w:rPr>
          <w:rFonts w:ascii="Arial" w:hAnsi="Arial" w:cs="Arial"/>
          <w:sz w:val="26"/>
          <w:szCs w:val="26"/>
        </w:rPr>
        <w:t xml:space="preserve"> територіальної громади.</w:t>
      </w: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4.1.4. Зміцнення фізичного та психічного здоров’я </w:t>
      </w:r>
      <w:r w:rsidR="00CD16DF" w:rsidRPr="0069300C">
        <w:rPr>
          <w:rFonts w:ascii="Arial" w:hAnsi="Arial" w:cs="Arial"/>
          <w:sz w:val="26"/>
          <w:szCs w:val="26"/>
        </w:rPr>
        <w:t>жителів</w:t>
      </w:r>
      <w:r w:rsidRPr="0069300C">
        <w:rPr>
          <w:rFonts w:ascii="Arial" w:hAnsi="Arial" w:cs="Arial"/>
          <w:sz w:val="26"/>
          <w:szCs w:val="26"/>
        </w:rPr>
        <w:t xml:space="preserve"> міста через організацію умов для короткочасного відпочинку.</w:t>
      </w: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4.1.5. Підвищення якості </w:t>
      </w:r>
      <w:r w:rsidR="00EA3444" w:rsidRPr="0069300C">
        <w:rPr>
          <w:rFonts w:ascii="Arial" w:hAnsi="Arial" w:cs="Arial"/>
          <w:sz w:val="26"/>
          <w:szCs w:val="26"/>
        </w:rPr>
        <w:t>робіт (заходів)</w:t>
      </w:r>
      <w:r w:rsidRPr="0069300C">
        <w:rPr>
          <w:rFonts w:ascii="Arial" w:hAnsi="Arial" w:cs="Arial"/>
          <w:sz w:val="26"/>
          <w:szCs w:val="26"/>
        </w:rPr>
        <w:t xml:space="preserve"> з утримання об’єктів благоустрою зеленого господарства, зокрема парків, лісопарків, скверів і зелених зон </w:t>
      </w:r>
      <w:r w:rsidR="00CD16DF" w:rsidRPr="0069300C">
        <w:rPr>
          <w:rFonts w:ascii="Arial" w:hAnsi="Arial" w:cs="Arial"/>
          <w:sz w:val="26"/>
          <w:szCs w:val="26"/>
        </w:rPr>
        <w:t xml:space="preserve">Львівської міської </w:t>
      </w:r>
      <w:r w:rsidRPr="0069300C">
        <w:rPr>
          <w:rFonts w:ascii="Arial" w:hAnsi="Arial" w:cs="Arial"/>
          <w:sz w:val="26"/>
          <w:szCs w:val="26"/>
        </w:rPr>
        <w:t>територіальної громади.</w:t>
      </w: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4.2. Заходи виконання Програми наведені у додатку 1 до цієї Програми.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CD16DF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5</w:t>
      </w:r>
      <w:r w:rsidR="00CD16DF" w:rsidRPr="0069300C">
        <w:rPr>
          <w:rFonts w:ascii="Arial" w:hAnsi="Arial" w:cs="Arial"/>
          <w:b/>
          <w:sz w:val="26"/>
          <w:szCs w:val="26"/>
        </w:rPr>
        <w:t>.</w:t>
      </w:r>
      <w:r w:rsidRPr="0069300C">
        <w:rPr>
          <w:rFonts w:ascii="Arial" w:hAnsi="Arial" w:cs="Arial"/>
          <w:b/>
          <w:sz w:val="26"/>
          <w:szCs w:val="26"/>
        </w:rPr>
        <w:t xml:space="preserve"> Відповідальні за виконання </w:t>
      </w:r>
      <w:r w:rsidR="00CD16DF" w:rsidRPr="0069300C">
        <w:rPr>
          <w:rFonts w:ascii="Arial" w:hAnsi="Arial" w:cs="Arial"/>
          <w:b/>
          <w:sz w:val="26"/>
          <w:szCs w:val="26"/>
        </w:rPr>
        <w:t>П</w:t>
      </w:r>
      <w:r w:rsidRPr="0069300C">
        <w:rPr>
          <w:rFonts w:ascii="Arial" w:hAnsi="Arial" w:cs="Arial"/>
          <w:b/>
          <w:sz w:val="26"/>
          <w:szCs w:val="26"/>
        </w:rPr>
        <w:t>рограми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CD16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5.1. Відповідальним за реалізацію Прогр</w:t>
      </w:r>
      <w:r w:rsidR="00A37496" w:rsidRPr="0069300C">
        <w:rPr>
          <w:rFonts w:ascii="Arial" w:hAnsi="Arial" w:cs="Arial"/>
          <w:sz w:val="26"/>
          <w:szCs w:val="26"/>
        </w:rPr>
        <w:t>ами є департамент природних ресурсів, будівництва та розвитку громад</w:t>
      </w:r>
      <w:r w:rsidRPr="0069300C">
        <w:rPr>
          <w:rFonts w:ascii="Arial" w:hAnsi="Arial" w:cs="Arial"/>
          <w:sz w:val="26"/>
          <w:szCs w:val="26"/>
        </w:rPr>
        <w:t xml:space="preserve">. </w:t>
      </w:r>
    </w:p>
    <w:p w:rsidR="0059753D" w:rsidRPr="0069300C" w:rsidRDefault="0059753D" w:rsidP="008D25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5.2. Перелік об’єктів (парків, лісопарків, скверів і зелених зон), утримання яких здійснюють структурні підрозділи Львівської міської ради</w:t>
      </w:r>
      <w:r w:rsidR="008D2572" w:rsidRPr="0069300C">
        <w:rPr>
          <w:rFonts w:ascii="Arial" w:hAnsi="Arial" w:cs="Arial"/>
          <w:sz w:val="26"/>
          <w:szCs w:val="26"/>
        </w:rPr>
        <w:t>, наведено у додатку 2 до цієї Програми.</w:t>
      </w:r>
    </w:p>
    <w:p w:rsidR="0059753D" w:rsidRPr="0069300C" w:rsidRDefault="0059753D" w:rsidP="008D25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5.3. </w:t>
      </w:r>
      <w:r w:rsidR="008D2572" w:rsidRPr="0069300C">
        <w:rPr>
          <w:rFonts w:ascii="Arial" w:hAnsi="Arial" w:cs="Arial"/>
          <w:sz w:val="26"/>
          <w:szCs w:val="26"/>
        </w:rPr>
        <w:t xml:space="preserve">Відповідальними виконавцями Програми визначено </w:t>
      </w:r>
      <w:r w:rsidRPr="0069300C">
        <w:rPr>
          <w:rFonts w:ascii="Arial" w:hAnsi="Arial" w:cs="Arial"/>
          <w:sz w:val="26"/>
          <w:szCs w:val="26"/>
        </w:rPr>
        <w:t>ЛКП "Зелений Львів", ДП "Парк Високий Замок", ДП "</w:t>
      </w:r>
      <w:r w:rsidR="00A37496" w:rsidRPr="0069300C">
        <w:rPr>
          <w:rFonts w:ascii="Arial" w:hAnsi="Arial" w:cs="Arial"/>
          <w:sz w:val="26"/>
          <w:szCs w:val="26"/>
        </w:rPr>
        <w:t>Личаків-П</w:t>
      </w:r>
      <w:r w:rsidRPr="0069300C">
        <w:rPr>
          <w:rFonts w:ascii="Arial" w:hAnsi="Arial" w:cs="Arial"/>
          <w:sz w:val="26"/>
          <w:szCs w:val="26"/>
        </w:rPr>
        <w:t>арк", ДП "</w:t>
      </w:r>
      <w:proofErr w:type="spellStart"/>
      <w:r w:rsidRPr="0069300C">
        <w:rPr>
          <w:rFonts w:ascii="Arial" w:hAnsi="Arial" w:cs="Arial"/>
          <w:sz w:val="26"/>
          <w:szCs w:val="26"/>
        </w:rPr>
        <w:t>Боднарівка</w:t>
      </w:r>
      <w:proofErr w:type="spellEnd"/>
      <w:r w:rsidRPr="0069300C">
        <w:rPr>
          <w:rFonts w:ascii="Arial" w:hAnsi="Arial" w:cs="Arial"/>
          <w:sz w:val="26"/>
          <w:szCs w:val="26"/>
        </w:rPr>
        <w:t>", ДП "</w:t>
      </w:r>
      <w:proofErr w:type="spellStart"/>
      <w:r w:rsidR="00A37496" w:rsidRPr="0069300C">
        <w:rPr>
          <w:rFonts w:ascii="Arial" w:hAnsi="Arial" w:cs="Arial"/>
          <w:sz w:val="26"/>
          <w:szCs w:val="26"/>
        </w:rPr>
        <w:t>Скнилів</w:t>
      </w:r>
      <w:proofErr w:type="spellEnd"/>
      <w:r w:rsidR="00A37496" w:rsidRPr="0069300C">
        <w:rPr>
          <w:rFonts w:ascii="Arial" w:hAnsi="Arial" w:cs="Arial"/>
          <w:sz w:val="26"/>
          <w:szCs w:val="26"/>
        </w:rPr>
        <w:t>-П</w:t>
      </w:r>
      <w:r w:rsidRPr="0069300C">
        <w:rPr>
          <w:rFonts w:ascii="Arial" w:hAnsi="Arial" w:cs="Arial"/>
          <w:sz w:val="26"/>
          <w:szCs w:val="26"/>
        </w:rPr>
        <w:t xml:space="preserve">арк", </w:t>
      </w:r>
      <w:r w:rsidR="008D2572" w:rsidRPr="0069300C">
        <w:rPr>
          <w:rFonts w:ascii="Arial" w:hAnsi="Arial" w:cs="Arial"/>
          <w:sz w:val="26"/>
          <w:szCs w:val="26"/>
        </w:rPr>
        <w:t>п</w:t>
      </w:r>
      <w:r w:rsidRPr="0069300C">
        <w:rPr>
          <w:rFonts w:ascii="Arial" w:hAnsi="Arial" w:cs="Arial"/>
          <w:sz w:val="26"/>
          <w:szCs w:val="26"/>
        </w:rPr>
        <w:t>риродоохоронна рекреаційна установа парк-пам’ятка садово-паркового мистецтва загальнодержавного значення "</w:t>
      </w:r>
      <w:proofErr w:type="spellStart"/>
      <w:r w:rsidRPr="0069300C">
        <w:rPr>
          <w:rFonts w:ascii="Arial" w:hAnsi="Arial" w:cs="Arial"/>
          <w:sz w:val="26"/>
          <w:szCs w:val="26"/>
        </w:rPr>
        <w:t>Стрийський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парк", </w:t>
      </w:r>
      <w:r w:rsidR="008D2572" w:rsidRPr="0069300C">
        <w:rPr>
          <w:rFonts w:ascii="Arial" w:hAnsi="Arial" w:cs="Arial"/>
          <w:sz w:val="26"/>
          <w:szCs w:val="26"/>
        </w:rPr>
        <w:t>р</w:t>
      </w:r>
      <w:r w:rsidRPr="0069300C">
        <w:rPr>
          <w:rFonts w:ascii="Arial" w:hAnsi="Arial" w:cs="Arial"/>
          <w:sz w:val="26"/>
          <w:szCs w:val="26"/>
        </w:rPr>
        <w:t>егіональний ландшафтний парк "</w:t>
      </w:r>
      <w:proofErr w:type="spellStart"/>
      <w:r w:rsidRPr="0069300C">
        <w:rPr>
          <w:rFonts w:ascii="Arial" w:hAnsi="Arial" w:cs="Arial"/>
          <w:sz w:val="26"/>
          <w:szCs w:val="26"/>
        </w:rPr>
        <w:t>Знесіння</w:t>
      </w:r>
      <w:proofErr w:type="spellEnd"/>
      <w:r w:rsidRPr="0069300C">
        <w:rPr>
          <w:rFonts w:ascii="Arial" w:hAnsi="Arial" w:cs="Arial"/>
          <w:sz w:val="26"/>
          <w:szCs w:val="26"/>
        </w:rPr>
        <w:t>"</w:t>
      </w:r>
      <w:r w:rsidR="008D2572" w:rsidRPr="0069300C">
        <w:rPr>
          <w:rFonts w:ascii="Arial" w:hAnsi="Arial" w:cs="Arial"/>
          <w:sz w:val="26"/>
          <w:szCs w:val="26"/>
        </w:rPr>
        <w:t>.</w:t>
      </w:r>
      <w:r w:rsidRPr="0069300C">
        <w:rPr>
          <w:rFonts w:ascii="Arial" w:hAnsi="Arial" w:cs="Arial"/>
          <w:sz w:val="26"/>
          <w:szCs w:val="26"/>
        </w:rPr>
        <w:t xml:space="preserve"> 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8D2572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6. Результативні показники Програми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8D25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6.1. Результативні показники Програми використовуються для оцінки її ефективності за напрямами використання бюджетних коштів. </w:t>
      </w:r>
    </w:p>
    <w:p w:rsidR="0059753D" w:rsidRPr="0069300C" w:rsidRDefault="0059753D" w:rsidP="008D25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6.2. Результативні показники містять: </w:t>
      </w:r>
    </w:p>
    <w:p w:rsidR="0059753D" w:rsidRPr="0069300C" w:rsidRDefault="0059753D" w:rsidP="008D25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lastRenderedPageBreak/>
        <w:t>6.2.1. Показники затрат: загальна площа зелених насаджень (га); обсяг видатків на утримання зелених насаджень (тис. грн); загальна площа доріжок (га); обсяг видатків для забезпечення поточного ремонту доріжок, зелених насаджень (тис. грн).</w:t>
      </w:r>
    </w:p>
    <w:p w:rsidR="0059753D" w:rsidRPr="0069300C" w:rsidRDefault="0059753D" w:rsidP="008D25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6.2.2. Показники продукту: загальна площа зелених насаджень, на яких здійснюється догляд (га); загальна площа доріжок, які охоплені доглядом (га); площа здійснення поточного ремонту доріжок, зелених насаджень (</w:t>
      </w:r>
      <w:proofErr w:type="spellStart"/>
      <w:r w:rsidRPr="0069300C">
        <w:rPr>
          <w:rFonts w:ascii="Arial" w:hAnsi="Arial" w:cs="Arial"/>
          <w:sz w:val="26"/>
          <w:szCs w:val="26"/>
        </w:rPr>
        <w:t>кв</w:t>
      </w:r>
      <w:proofErr w:type="spellEnd"/>
      <w:r w:rsidR="008D2572" w:rsidRPr="0069300C">
        <w:rPr>
          <w:rFonts w:ascii="Arial" w:hAnsi="Arial" w:cs="Arial"/>
          <w:sz w:val="26"/>
          <w:szCs w:val="26"/>
        </w:rPr>
        <w:t>. м</w:t>
      </w:r>
      <w:r w:rsidRPr="0069300C">
        <w:rPr>
          <w:rFonts w:ascii="Arial" w:hAnsi="Arial" w:cs="Arial"/>
          <w:sz w:val="26"/>
          <w:szCs w:val="26"/>
        </w:rPr>
        <w:t xml:space="preserve">). </w:t>
      </w:r>
    </w:p>
    <w:p w:rsidR="0059753D" w:rsidRPr="0069300C" w:rsidRDefault="0059753D" w:rsidP="008D25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6.2.3. Показники ефективності: середня вартість утримання зелених насаджень (грн/га), середня вартість утримання доріжок (грн/га), середня вартість поточного ремонту доріжок, зелених насаджень (грн/</w:t>
      </w:r>
      <w:proofErr w:type="spellStart"/>
      <w:r w:rsidRPr="0069300C">
        <w:rPr>
          <w:rFonts w:ascii="Arial" w:hAnsi="Arial" w:cs="Arial"/>
          <w:sz w:val="26"/>
          <w:szCs w:val="26"/>
        </w:rPr>
        <w:t>кв</w:t>
      </w:r>
      <w:proofErr w:type="spellEnd"/>
      <w:r w:rsidR="008D2572" w:rsidRPr="0069300C">
        <w:rPr>
          <w:rFonts w:ascii="Arial" w:hAnsi="Arial" w:cs="Arial"/>
          <w:sz w:val="26"/>
          <w:szCs w:val="26"/>
        </w:rPr>
        <w:t>. м</w:t>
      </w:r>
      <w:r w:rsidRPr="0069300C">
        <w:rPr>
          <w:rFonts w:ascii="Arial" w:hAnsi="Arial" w:cs="Arial"/>
          <w:sz w:val="26"/>
          <w:szCs w:val="26"/>
        </w:rPr>
        <w:t>).</w:t>
      </w:r>
    </w:p>
    <w:p w:rsidR="0059753D" w:rsidRPr="0069300C" w:rsidRDefault="0059753D" w:rsidP="008D25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6.2.4. Показники якості: питома вага площі зелених насаджень, на яких здійснюється догляд</w:t>
      </w:r>
      <w:r w:rsidR="00384D41" w:rsidRPr="0069300C">
        <w:rPr>
          <w:rFonts w:ascii="Arial" w:hAnsi="Arial" w:cs="Arial"/>
          <w:sz w:val="26"/>
          <w:szCs w:val="26"/>
        </w:rPr>
        <w:t>,</w:t>
      </w:r>
      <w:r w:rsidRPr="0069300C">
        <w:rPr>
          <w:rFonts w:ascii="Arial" w:hAnsi="Arial" w:cs="Arial"/>
          <w:sz w:val="26"/>
          <w:szCs w:val="26"/>
        </w:rPr>
        <w:t xml:space="preserve"> до загальної площі зелених насаджень (%), питома вага площі доріжок, які охоплені доглядом</w:t>
      </w:r>
      <w:r w:rsidR="00384D41" w:rsidRPr="0069300C">
        <w:rPr>
          <w:rFonts w:ascii="Arial" w:hAnsi="Arial" w:cs="Arial"/>
          <w:sz w:val="26"/>
          <w:szCs w:val="26"/>
        </w:rPr>
        <w:t>,</w:t>
      </w:r>
      <w:r w:rsidRPr="0069300C">
        <w:rPr>
          <w:rFonts w:ascii="Arial" w:hAnsi="Arial" w:cs="Arial"/>
          <w:sz w:val="26"/>
          <w:szCs w:val="26"/>
        </w:rPr>
        <w:t xml:space="preserve"> до загальної площі доріжок (%), відсоток проведеного поточного ремонту до запланованого (%). 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BE6F3F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7. Очікувані результати виконання Програми</w:t>
      </w:r>
    </w:p>
    <w:p w:rsidR="0059753D" w:rsidRPr="0069300C" w:rsidRDefault="0059753D" w:rsidP="00BE6F3F">
      <w:pPr>
        <w:jc w:val="center"/>
        <w:rPr>
          <w:rFonts w:ascii="Arial" w:hAnsi="Arial" w:cs="Arial"/>
          <w:b/>
          <w:sz w:val="26"/>
          <w:szCs w:val="26"/>
        </w:rPr>
      </w:pPr>
    </w:p>
    <w:p w:rsidR="0059753D" w:rsidRPr="0069300C" w:rsidRDefault="0059753D" w:rsidP="00BE6F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7.1. Виконання Програми </w:t>
      </w:r>
      <w:r w:rsidR="00384D41" w:rsidRPr="0069300C">
        <w:rPr>
          <w:rFonts w:ascii="Arial" w:hAnsi="Arial" w:cs="Arial"/>
          <w:sz w:val="26"/>
          <w:szCs w:val="26"/>
        </w:rPr>
        <w:t>дасть</w:t>
      </w:r>
      <w:r w:rsidRPr="0069300C">
        <w:rPr>
          <w:rFonts w:ascii="Arial" w:hAnsi="Arial" w:cs="Arial"/>
          <w:sz w:val="26"/>
          <w:szCs w:val="26"/>
        </w:rPr>
        <w:t xml:space="preserve"> можливість:</w:t>
      </w:r>
    </w:p>
    <w:p w:rsidR="0059753D" w:rsidRPr="0069300C" w:rsidRDefault="0059753D" w:rsidP="00BE6F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7.1.1. Збільшити кількість та площі озеленених територій, </w:t>
      </w:r>
      <w:r w:rsidR="00B97C25" w:rsidRPr="0069300C">
        <w:rPr>
          <w:rFonts w:ascii="Arial" w:hAnsi="Arial" w:cs="Arial"/>
          <w:sz w:val="26"/>
          <w:szCs w:val="26"/>
        </w:rPr>
        <w:t>які потребують</w:t>
      </w:r>
      <w:r w:rsidRPr="0069300C">
        <w:rPr>
          <w:rFonts w:ascii="Arial" w:hAnsi="Arial" w:cs="Arial"/>
          <w:sz w:val="26"/>
          <w:szCs w:val="26"/>
        </w:rPr>
        <w:t xml:space="preserve"> якісн</w:t>
      </w:r>
      <w:r w:rsidR="00B97C25" w:rsidRPr="0069300C">
        <w:rPr>
          <w:rFonts w:ascii="Arial" w:hAnsi="Arial" w:cs="Arial"/>
          <w:sz w:val="26"/>
          <w:szCs w:val="26"/>
        </w:rPr>
        <w:t>ого</w:t>
      </w:r>
      <w:r w:rsidRPr="0069300C">
        <w:rPr>
          <w:rFonts w:ascii="Arial" w:hAnsi="Arial" w:cs="Arial"/>
          <w:sz w:val="26"/>
          <w:szCs w:val="26"/>
        </w:rPr>
        <w:t xml:space="preserve"> </w:t>
      </w:r>
      <w:r w:rsidR="00BE6F3F" w:rsidRPr="0069300C">
        <w:rPr>
          <w:rFonts w:ascii="Arial" w:hAnsi="Arial" w:cs="Arial"/>
          <w:sz w:val="26"/>
          <w:szCs w:val="26"/>
        </w:rPr>
        <w:t>догляду</w:t>
      </w:r>
      <w:r w:rsidRPr="0069300C">
        <w:rPr>
          <w:rFonts w:ascii="Arial" w:hAnsi="Arial" w:cs="Arial"/>
          <w:sz w:val="26"/>
          <w:szCs w:val="26"/>
        </w:rPr>
        <w:t>.</w:t>
      </w:r>
    </w:p>
    <w:p w:rsidR="0059753D" w:rsidRPr="0069300C" w:rsidRDefault="0059753D" w:rsidP="00BE6F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7.1.2. Забезпечити якісне утримання парків, лісопарків, скверів і зелених зон Львівської територіальної громади</w:t>
      </w:r>
      <w:r w:rsidR="00914031" w:rsidRPr="0069300C">
        <w:rPr>
          <w:rFonts w:ascii="Arial" w:hAnsi="Arial" w:cs="Arial"/>
          <w:sz w:val="26"/>
          <w:szCs w:val="26"/>
        </w:rPr>
        <w:t>.</w:t>
      </w:r>
    </w:p>
    <w:p w:rsidR="0059753D" w:rsidRPr="0069300C" w:rsidRDefault="0059753D" w:rsidP="00384D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7.1.3. Забезпечити вчасний і кваліфікований догляд за зеленими насадженнями, </w:t>
      </w:r>
      <w:r w:rsidR="00384D41" w:rsidRPr="0069300C">
        <w:rPr>
          <w:rFonts w:ascii="Arial" w:hAnsi="Arial" w:cs="Arial"/>
          <w:sz w:val="26"/>
          <w:szCs w:val="26"/>
        </w:rPr>
        <w:t>у</w:t>
      </w:r>
      <w:r w:rsidRPr="0069300C">
        <w:rPr>
          <w:rFonts w:ascii="Arial" w:hAnsi="Arial" w:cs="Arial"/>
          <w:sz w:val="26"/>
          <w:szCs w:val="26"/>
        </w:rPr>
        <w:t xml:space="preserve"> тому числі комплексне та систематичне відновлення газонів і квітників</w:t>
      </w:r>
      <w:r w:rsidR="00384D41" w:rsidRPr="0069300C">
        <w:rPr>
          <w:rFonts w:ascii="Arial" w:hAnsi="Arial" w:cs="Arial"/>
          <w:sz w:val="26"/>
          <w:szCs w:val="26"/>
        </w:rPr>
        <w:t>.</w:t>
      </w:r>
    </w:p>
    <w:p w:rsidR="0059753D" w:rsidRPr="0069300C" w:rsidRDefault="0059753D" w:rsidP="00384D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7.1.4. Зменшити загрозу падіння аварійних, вітровальних дерев та дерев перестійного віку</w:t>
      </w:r>
      <w:r w:rsidR="00384D41" w:rsidRPr="0069300C">
        <w:rPr>
          <w:rFonts w:ascii="Arial" w:hAnsi="Arial" w:cs="Arial"/>
          <w:sz w:val="26"/>
          <w:szCs w:val="26"/>
        </w:rPr>
        <w:t>,</w:t>
      </w:r>
      <w:r w:rsidRPr="0069300C">
        <w:rPr>
          <w:rFonts w:ascii="Arial" w:hAnsi="Arial" w:cs="Arial"/>
          <w:sz w:val="26"/>
          <w:szCs w:val="26"/>
        </w:rPr>
        <w:t xml:space="preserve"> їх</w:t>
      </w:r>
      <w:r w:rsidR="00914031" w:rsidRPr="0069300C">
        <w:rPr>
          <w:rFonts w:ascii="Arial" w:hAnsi="Arial" w:cs="Arial"/>
          <w:sz w:val="26"/>
          <w:szCs w:val="26"/>
        </w:rPr>
        <w:t>ніх</w:t>
      </w:r>
      <w:r w:rsidRPr="0069300C">
        <w:rPr>
          <w:rFonts w:ascii="Arial" w:hAnsi="Arial" w:cs="Arial"/>
          <w:sz w:val="26"/>
          <w:szCs w:val="26"/>
        </w:rPr>
        <w:t xml:space="preserve"> скелетних гілок на територіях парків, лісопарків, скверів та зелених зон.</w:t>
      </w:r>
    </w:p>
    <w:p w:rsidR="0059753D" w:rsidRPr="0069300C" w:rsidRDefault="0059753D" w:rsidP="00384D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7.1.5. Знизити рівень ураження дерев шкідниками та хворобами.</w:t>
      </w:r>
    </w:p>
    <w:p w:rsidR="0059753D" w:rsidRPr="0069300C" w:rsidRDefault="0059753D" w:rsidP="00384D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7.1.6. Забезпечити проведення поточного ремонту елементів благоустрою на об’єктах зеленого господарства.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384D41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8. Фінансове забезпечення Програми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384D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8.1. Фінансове забезпечення Програми здійснюється </w:t>
      </w:r>
      <w:r w:rsidR="00384D41" w:rsidRPr="0069300C">
        <w:rPr>
          <w:rFonts w:ascii="Arial" w:hAnsi="Arial" w:cs="Arial"/>
          <w:sz w:val="26"/>
          <w:szCs w:val="26"/>
        </w:rPr>
        <w:t>коштом</w:t>
      </w:r>
      <w:r w:rsidRPr="0069300C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і визначається щороку, </w:t>
      </w:r>
      <w:r w:rsidR="00384D41" w:rsidRPr="0069300C">
        <w:rPr>
          <w:rFonts w:ascii="Arial" w:hAnsi="Arial" w:cs="Arial"/>
          <w:sz w:val="26"/>
          <w:szCs w:val="26"/>
        </w:rPr>
        <w:t>зважаючи</w:t>
      </w:r>
      <w:r w:rsidRPr="0069300C">
        <w:rPr>
          <w:rFonts w:ascii="Arial" w:hAnsi="Arial" w:cs="Arial"/>
          <w:sz w:val="26"/>
          <w:szCs w:val="26"/>
        </w:rPr>
        <w:t xml:space="preserve"> </w:t>
      </w:r>
      <w:r w:rsidR="00384D41" w:rsidRPr="0069300C">
        <w:rPr>
          <w:rFonts w:ascii="Arial" w:hAnsi="Arial" w:cs="Arial"/>
          <w:sz w:val="26"/>
          <w:szCs w:val="26"/>
        </w:rPr>
        <w:t>на</w:t>
      </w:r>
      <w:r w:rsidRPr="0069300C">
        <w:rPr>
          <w:rFonts w:ascii="Arial" w:hAnsi="Arial" w:cs="Arial"/>
          <w:sz w:val="26"/>
          <w:szCs w:val="26"/>
        </w:rPr>
        <w:t xml:space="preserve"> реальн</w:t>
      </w:r>
      <w:r w:rsidR="00384D41" w:rsidRPr="0069300C">
        <w:rPr>
          <w:rFonts w:ascii="Arial" w:hAnsi="Arial" w:cs="Arial"/>
          <w:sz w:val="26"/>
          <w:szCs w:val="26"/>
        </w:rPr>
        <w:t>і</w:t>
      </w:r>
      <w:r w:rsidRPr="0069300C">
        <w:rPr>
          <w:rFonts w:ascii="Arial" w:hAnsi="Arial" w:cs="Arial"/>
          <w:sz w:val="26"/>
          <w:szCs w:val="26"/>
        </w:rPr>
        <w:t xml:space="preserve"> фінансов</w:t>
      </w:r>
      <w:r w:rsidR="00384D41" w:rsidRPr="0069300C">
        <w:rPr>
          <w:rFonts w:ascii="Arial" w:hAnsi="Arial" w:cs="Arial"/>
          <w:sz w:val="26"/>
          <w:szCs w:val="26"/>
        </w:rPr>
        <w:t>і</w:t>
      </w:r>
      <w:r w:rsidRPr="0069300C">
        <w:rPr>
          <w:rFonts w:ascii="Arial" w:hAnsi="Arial" w:cs="Arial"/>
          <w:sz w:val="26"/>
          <w:szCs w:val="26"/>
        </w:rPr>
        <w:t xml:space="preserve"> можливост</w:t>
      </w:r>
      <w:r w:rsidR="00384D41" w:rsidRPr="0069300C">
        <w:rPr>
          <w:rFonts w:ascii="Arial" w:hAnsi="Arial" w:cs="Arial"/>
          <w:sz w:val="26"/>
          <w:szCs w:val="26"/>
        </w:rPr>
        <w:t>і</w:t>
      </w:r>
      <w:r w:rsidRPr="0069300C">
        <w:rPr>
          <w:rFonts w:ascii="Arial" w:hAnsi="Arial" w:cs="Arial"/>
          <w:sz w:val="26"/>
          <w:szCs w:val="26"/>
        </w:rPr>
        <w:t>, а також з інших джерел</w:t>
      </w:r>
      <w:r w:rsidR="00B97C25" w:rsidRPr="0069300C">
        <w:rPr>
          <w:rFonts w:ascii="Arial" w:hAnsi="Arial" w:cs="Arial"/>
          <w:sz w:val="26"/>
          <w:szCs w:val="26"/>
        </w:rPr>
        <w:t>,</w:t>
      </w:r>
      <w:r w:rsidRPr="0069300C">
        <w:rPr>
          <w:rFonts w:ascii="Arial" w:hAnsi="Arial" w:cs="Arial"/>
          <w:sz w:val="26"/>
          <w:szCs w:val="26"/>
        </w:rPr>
        <w:t xml:space="preserve"> не заборонених </w:t>
      </w:r>
      <w:r w:rsidR="008A69C4" w:rsidRPr="0069300C">
        <w:rPr>
          <w:rFonts w:ascii="Arial" w:hAnsi="Arial" w:cs="Arial"/>
          <w:sz w:val="26"/>
          <w:szCs w:val="26"/>
        </w:rPr>
        <w:t>з</w:t>
      </w:r>
      <w:r w:rsidRPr="0069300C">
        <w:rPr>
          <w:rFonts w:ascii="Arial" w:hAnsi="Arial" w:cs="Arial"/>
          <w:sz w:val="26"/>
          <w:szCs w:val="26"/>
        </w:rPr>
        <w:t>аконодавством України.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384D41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 xml:space="preserve">9. Етапи реалізації </w:t>
      </w:r>
      <w:r w:rsidR="00384D41" w:rsidRPr="0069300C">
        <w:rPr>
          <w:rFonts w:ascii="Arial" w:hAnsi="Arial" w:cs="Arial"/>
          <w:b/>
          <w:sz w:val="26"/>
          <w:szCs w:val="26"/>
        </w:rPr>
        <w:t>П</w:t>
      </w:r>
      <w:r w:rsidRPr="0069300C">
        <w:rPr>
          <w:rFonts w:ascii="Arial" w:hAnsi="Arial" w:cs="Arial"/>
          <w:b/>
          <w:sz w:val="26"/>
          <w:szCs w:val="26"/>
        </w:rPr>
        <w:t>рограми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384D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9.1. Планування коштів бюджету Львівської міської територіальної громади для фінансування Програми здійснюється на підставі пропозицій балансоутримувачів парків, лісопарків, скверів і зелених зон. </w:t>
      </w:r>
    </w:p>
    <w:p w:rsidR="0059753D" w:rsidRPr="0069300C" w:rsidRDefault="00A37496" w:rsidP="00384D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9.2. Департамент природних ресурсів, будівництва та розвитку громад</w:t>
      </w:r>
      <w:r w:rsidR="0059753D" w:rsidRPr="0069300C">
        <w:rPr>
          <w:rFonts w:ascii="Arial" w:hAnsi="Arial" w:cs="Arial"/>
          <w:sz w:val="26"/>
          <w:szCs w:val="26"/>
        </w:rPr>
        <w:t>, управління екології та природних ресу</w:t>
      </w:r>
      <w:r w:rsidRPr="0069300C">
        <w:rPr>
          <w:rFonts w:ascii="Arial" w:hAnsi="Arial" w:cs="Arial"/>
          <w:sz w:val="26"/>
          <w:szCs w:val="26"/>
        </w:rPr>
        <w:t>рсів департаменту природних ресурсів, будівництва та розвитку громад</w:t>
      </w:r>
      <w:r w:rsidR="0059753D" w:rsidRPr="0069300C">
        <w:rPr>
          <w:rFonts w:ascii="Arial" w:hAnsi="Arial" w:cs="Arial"/>
          <w:sz w:val="26"/>
          <w:szCs w:val="26"/>
        </w:rPr>
        <w:t xml:space="preserve"> </w:t>
      </w:r>
      <w:r w:rsidRPr="0069300C">
        <w:rPr>
          <w:rFonts w:ascii="Arial" w:hAnsi="Arial" w:cs="Arial"/>
          <w:sz w:val="26"/>
          <w:szCs w:val="26"/>
        </w:rPr>
        <w:t>із залученням Координаційної</w:t>
      </w:r>
      <w:r w:rsidR="00A74D0A" w:rsidRPr="0069300C">
        <w:rPr>
          <w:rFonts w:ascii="Arial" w:hAnsi="Arial" w:cs="Arial"/>
          <w:sz w:val="26"/>
          <w:szCs w:val="26"/>
        </w:rPr>
        <w:t xml:space="preserve"> ради </w:t>
      </w:r>
      <w:r w:rsidR="0059753D" w:rsidRPr="0069300C">
        <w:rPr>
          <w:rFonts w:ascii="Arial" w:hAnsi="Arial" w:cs="Arial"/>
          <w:sz w:val="26"/>
          <w:szCs w:val="26"/>
        </w:rPr>
        <w:t>за поданням балансоутримувачів щорічно затверджує заходи з утримання та ремонту об’єктів благоустрою парків, лісопарків, скверів і зелених зон</w:t>
      </w:r>
      <w:r w:rsidR="002F6C32" w:rsidRPr="0069300C">
        <w:rPr>
          <w:rFonts w:ascii="Arial" w:hAnsi="Arial" w:cs="Arial"/>
          <w:sz w:val="26"/>
          <w:szCs w:val="26"/>
        </w:rPr>
        <w:t>.</w:t>
      </w:r>
    </w:p>
    <w:p w:rsidR="0059753D" w:rsidRPr="0069300C" w:rsidRDefault="0059753D" w:rsidP="002F6C3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lastRenderedPageBreak/>
        <w:t>9.3. Передбачені у бюджеті Львівської міської територіальної громади кошти виділяються для забезпечення безперебійної діяльності комунальних підприємств та установ і покриття ними витрат, пов’язаних із здійсненням діяльності на виконання завдань цієї Програми.</w:t>
      </w:r>
    </w:p>
    <w:p w:rsidR="0059753D" w:rsidRPr="0069300C" w:rsidRDefault="0059753D" w:rsidP="002F6C3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9.4. Головним</w:t>
      </w:r>
      <w:r w:rsidR="00914031" w:rsidRPr="0069300C">
        <w:rPr>
          <w:rFonts w:ascii="Arial" w:hAnsi="Arial" w:cs="Arial"/>
          <w:sz w:val="26"/>
          <w:szCs w:val="26"/>
        </w:rPr>
        <w:t>и</w:t>
      </w:r>
      <w:r w:rsidRPr="0069300C">
        <w:rPr>
          <w:rFonts w:ascii="Arial" w:hAnsi="Arial" w:cs="Arial"/>
          <w:sz w:val="26"/>
          <w:szCs w:val="26"/>
        </w:rPr>
        <w:t xml:space="preserve"> розпорядник</w:t>
      </w:r>
      <w:r w:rsidR="00914031" w:rsidRPr="0069300C">
        <w:rPr>
          <w:rFonts w:ascii="Arial" w:hAnsi="Arial" w:cs="Arial"/>
          <w:sz w:val="26"/>
          <w:szCs w:val="26"/>
        </w:rPr>
        <w:t>а</w:t>
      </w:r>
      <w:r w:rsidRPr="0069300C">
        <w:rPr>
          <w:rFonts w:ascii="Arial" w:hAnsi="Arial" w:cs="Arial"/>
          <w:sz w:val="26"/>
          <w:szCs w:val="26"/>
        </w:rPr>
        <w:t>м</w:t>
      </w:r>
      <w:r w:rsidR="00914031" w:rsidRPr="0069300C">
        <w:rPr>
          <w:rFonts w:ascii="Arial" w:hAnsi="Arial" w:cs="Arial"/>
          <w:sz w:val="26"/>
          <w:szCs w:val="26"/>
        </w:rPr>
        <w:t>и</w:t>
      </w:r>
      <w:r w:rsidRPr="0069300C">
        <w:rPr>
          <w:rFonts w:ascii="Arial" w:hAnsi="Arial" w:cs="Arial"/>
          <w:sz w:val="26"/>
          <w:szCs w:val="26"/>
        </w:rPr>
        <w:t xml:space="preserve"> коштів є </w:t>
      </w:r>
      <w:r w:rsidR="002F6C32" w:rsidRPr="0069300C">
        <w:rPr>
          <w:rFonts w:ascii="Arial" w:hAnsi="Arial" w:cs="Arial"/>
          <w:sz w:val="26"/>
          <w:szCs w:val="26"/>
        </w:rPr>
        <w:t>д</w:t>
      </w:r>
      <w:r w:rsidR="00A37496" w:rsidRPr="0069300C">
        <w:rPr>
          <w:rFonts w:ascii="Arial" w:hAnsi="Arial" w:cs="Arial"/>
          <w:sz w:val="26"/>
          <w:szCs w:val="26"/>
        </w:rPr>
        <w:t>епартамент природних ресурсів, будівництва та розвитку громад</w:t>
      </w:r>
      <w:r w:rsidRPr="0069300C">
        <w:rPr>
          <w:rFonts w:ascii="Arial" w:hAnsi="Arial" w:cs="Arial"/>
          <w:sz w:val="26"/>
          <w:szCs w:val="26"/>
        </w:rPr>
        <w:t xml:space="preserve"> та </w:t>
      </w:r>
      <w:r w:rsidR="002F6C32" w:rsidRPr="0069300C">
        <w:rPr>
          <w:rFonts w:ascii="Arial" w:hAnsi="Arial" w:cs="Arial"/>
          <w:sz w:val="26"/>
          <w:szCs w:val="26"/>
        </w:rPr>
        <w:t>у</w:t>
      </w:r>
      <w:r w:rsidRPr="0069300C">
        <w:rPr>
          <w:rFonts w:ascii="Arial" w:hAnsi="Arial" w:cs="Arial"/>
          <w:sz w:val="26"/>
          <w:szCs w:val="26"/>
        </w:rPr>
        <w:t>правління екології та природних ресу</w:t>
      </w:r>
      <w:r w:rsidR="007D7C09" w:rsidRPr="0069300C">
        <w:rPr>
          <w:rFonts w:ascii="Arial" w:hAnsi="Arial" w:cs="Arial"/>
          <w:sz w:val="26"/>
          <w:szCs w:val="26"/>
        </w:rPr>
        <w:t>рсів департаменту природних ресурсів, будівництва та розвитку громад</w:t>
      </w:r>
      <w:r w:rsidRPr="0069300C">
        <w:rPr>
          <w:rFonts w:ascii="Arial" w:hAnsi="Arial" w:cs="Arial"/>
          <w:sz w:val="26"/>
          <w:szCs w:val="26"/>
        </w:rPr>
        <w:t>.</w:t>
      </w:r>
    </w:p>
    <w:p w:rsidR="0059753D" w:rsidRPr="0069300C" w:rsidRDefault="0059753D" w:rsidP="002F6C3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9.5. Розпорядник</w:t>
      </w:r>
      <w:r w:rsidR="00914031" w:rsidRPr="0069300C">
        <w:rPr>
          <w:rFonts w:ascii="Arial" w:hAnsi="Arial" w:cs="Arial"/>
          <w:sz w:val="26"/>
          <w:szCs w:val="26"/>
        </w:rPr>
        <w:t>ами</w:t>
      </w:r>
      <w:r w:rsidRPr="0069300C">
        <w:rPr>
          <w:rFonts w:ascii="Arial" w:hAnsi="Arial" w:cs="Arial"/>
          <w:sz w:val="26"/>
          <w:szCs w:val="26"/>
        </w:rPr>
        <w:t xml:space="preserve"> нижчого рівня є </w:t>
      </w:r>
      <w:r w:rsidR="002F6C32" w:rsidRPr="0069300C">
        <w:rPr>
          <w:rFonts w:ascii="Arial" w:hAnsi="Arial" w:cs="Arial"/>
          <w:sz w:val="26"/>
          <w:szCs w:val="26"/>
        </w:rPr>
        <w:t>п</w:t>
      </w:r>
      <w:r w:rsidRPr="0069300C">
        <w:rPr>
          <w:rFonts w:ascii="Arial" w:hAnsi="Arial" w:cs="Arial"/>
          <w:sz w:val="26"/>
          <w:szCs w:val="26"/>
        </w:rPr>
        <w:t>риродоохоронна рекреаційна установа парк-пам’ятка садово-паркового мистецтва загальнодержавного значення "</w:t>
      </w:r>
      <w:proofErr w:type="spellStart"/>
      <w:r w:rsidRPr="0069300C">
        <w:rPr>
          <w:rFonts w:ascii="Arial" w:hAnsi="Arial" w:cs="Arial"/>
          <w:sz w:val="26"/>
          <w:szCs w:val="26"/>
        </w:rPr>
        <w:t>Стрийський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парк", </w:t>
      </w:r>
      <w:r w:rsidR="002F6C32" w:rsidRPr="0069300C">
        <w:rPr>
          <w:rFonts w:ascii="Arial" w:hAnsi="Arial" w:cs="Arial"/>
          <w:sz w:val="26"/>
          <w:szCs w:val="26"/>
        </w:rPr>
        <w:t>р</w:t>
      </w:r>
      <w:r w:rsidRPr="0069300C">
        <w:rPr>
          <w:rFonts w:ascii="Arial" w:hAnsi="Arial" w:cs="Arial"/>
          <w:sz w:val="26"/>
          <w:szCs w:val="26"/>
        </w:rPr>
        <w:t>егіональний ландшафтний парк "</w:t>
      </w:r>
      <w:proofErr w:type="spellStart"/>
      <w:r w:rsidRPr="0069300C">
        <w:rPr>
          <w:rFonts w:ascii="Arial" w:hAnsi="Arial" w:cs="Arial"/>
          <w:sz w:val="26"/>
          <w:szCs w:val="26"/>
        </w:rPr>
        <w:t>Знесіння</w:t>
      </w:r>
      <w:proofErr w:type="spellEnd"/>
      <w:r w:rsidRPr="0069300C">
        <w:rPr>
          <w:rFonts w:ascii="Arial" w:hAnsi="Arial" w:cs="Arial"/>
          <w:sz w:val="26"/>
          <w:szCs w:val="26"/>
        </w:rPr>
        <w:t>".</w:t>
      </w:r>
    </w:p>
    <w:p w:rsidR="0059753D" w:rsidRPr="0069300C" w:rsidRDefault="0059753D" w:rsidP="002F6C3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9.6. Одержувачами коштів є ЛКП "Зелений Львів", ДП "Парк</w:t>
      </w:r>
      <w:r w:rsidR="008A69C4" w:rsidRPr="0069300C">
        <w:rPr>
          <w:rFonts w:ascii="Arial" w:hAnsi="Arial" w:cs="Arial"/>
          <w:sz w:val="26"/>
          <w:szCs w:val="26"/>
        </w:rPr>
        <w:t>-</w:t>
      </w:r>
      <w:r w:rsidRPr="0069300C">
        <w:rPr>
          <w:rFonts w:ascii="Arial" w:hAnsi="Arial" w:cs="Arial"/>
          <w:sz w:val="26"/>
          <w:szCs w:val="26"/>
        </w:rPr>
        <w:t>Високий Замок", ДП "</w:t>
      </w:r>
      <w:r w:rsidR="007D7C09" w:rsidRPr="0069300C">
        <w:rPr>
          <w:rFonts w:ascii="Arial" w:hAnsi="Arial" w:cs="Arial"/>
          <w:sz w:val="26"/>
          <w:szCs w:val="26"/>
        </w:rPr>
        <w:t>Личаків-П</w:t>
      </w:r>
      <w:r w:rsidRPr="0069300C">
        <w:rPr>
          <w:rFonts w:ascii="Arial" w:hAnsi="Arial" w:cs="Arial"/>
          <w:sz w:val="26"/>
          <w:szCs w:val="26"/>
        </w:rPr>
        <w:t>арк", ДП "</w:t>
      </w:r>
      <w:proofErr w:type="spellStart"/>
      <w:r w:rsidRPr="0069300C">
        <w:rPr>
          <w:rFonts w:ascii="Arial" w:hAnsi="Arial" w:cs="Arial"/>
          <w:sz w:val="26"/>
          <w:szCs w:val="26"/>
        </w:rPr>
        <w:t>Боднарівка</w:t>
      </w:r>
      <w:proofErr w:type="spellEnd"/>
      <w:r w:rsidRPr="0069300C">
        <w:rPr>
          <w:rFonts w:ascii="Arial" w:hAnsi="Arial" w:cs="Arial"/>
          <w:sz w:val="26"/>
          <w:szCs w:val="26"/>
        </w:rPr>
        <w:t>", ДП "</w:t>
      </w:r>
      <w:proofErr w:type="spellStart"/>
      <w:r w:rsidR="007D7C09" w:rsidRPr="0069300C">
        <w:rPr>
          <w:rFonts w:ascii="Arial" w:hAnsi="Arial" w:cs="Arial"/>
          <w:sz w:val="26"/>
          <w:szCs w:val="26"/>
        </w:rPr>
        <w:t>Скнилів</w:t>
      </w:r>
      <w:proofErr w:type="spellEnd"/>
      <w:r w:rsidR="007D7C09" w:rsidRPr="0069300C">
        <w:rPr>
          <w:rFonts w:ascii="Arial" w:hAnsi="Arial" w:cs="Arial"/>
          <w:sz w:val="26"/>
          <w:szCs w:val="26"/>
        </w:rPr>
        <w:t>-П</w:t>
      </w:r>
      <w:r w:rsidRPr="0069300C">
        <w:rPr>
          <w:rFonts w:ascii="Arial" w:hAnsi="Arial" w:cs="Arial"/>
          <w:sz w:val="26"/>
          <w:szCs w:val="26"/>
        </w:rPr>
        <w:t xml:space="preserve">арк", створені Львівською міською радою з метою утримання і догляду за зеленими насадженнями </w:t>
      </w:r>
      <w:r w:rsidR="002F6C32" w:rsidRPr="0069300C">
        <w:rPr>
          <w:rFonts w:ascii="Arial" w:hAnsi="Arial" w:cs="Arial"/>
          <w:sz w:val="26"/>
          <w:szCs w:val="26"/>
        </w:rPr>
        <w:t>у</w:t>
      </w:r>
      <w:r w:rsidRPr="0069300C">
        <w:rPr>
          <w:rFonts w:ascii="Arial" w:hAnsi="Arial" w:cs="Arial"/>
          <w:sz w:val="26"/>
          <w:szCs w:val="26"/>
        </w:rPr>
        <w:t xml:space="preserve"> парках, лісопарках, скверах та зелених зонах Львівської міської територіальної громади</w:t>
      </w:r>
      <w:r w:rsidR="002F6C32" w:rsidRPr="0069300C">
        <w:rPr>
          <w:rFonts w:ascii="Arial" w:hAnsi="Arial" w:cs="Arial"/>
          <w:sz w:val="26"/>
          <w:szCs w:val="26"/>
        </w:rPr>
        <w:t>.</w:t>
      </w:r>
    </w:p>
    <w:p w:rsidR="0059753D" w:rsidRPr="0069300C" w:rsidRDefault="0059753D" w:rsidP="002F6C3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9.7. Балансоутримувачі забезпечують належне утримання і своєчасний ремонт об’єктів благоустрою </w:t>
      </w:r>
      <w:r w:rsidR="002F6C32" w:rsidRPr="0069300C">
        <w:rPr>
          <w:rFonts w:ascii="Arial" w:hAnsi="Arial" w:cs="Arial"/>
          <w:sz w:val="26"/>
          <w:szCs w:val="26"/>
        </w:rPr>
        <w:t>самостійно</w:t>
      </w:r>
      <w:r w:rsidRPr="0069300C">
        <w:rPr>
          <w:rFonts w:ascii="Arial" w:hAnsi="Arial" w:cs="Arial"/>
          <w:sz w:val="26"/>
          <w:szCs w:val="26"/>
        </w:rPr>
        <w:t xml:space="preserve"> або можуть на конкурсних засадах залучати для цього інші підприємства, установи та організації.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457403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10. Забезпечення контролю за виконанням Програми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4574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10.1. Всі заходи виконання Програми (</w:t>
      </w:r>
      <w:r w:rsidR="00457403" w:rsidRPr="0069300C">
        <w:rPr>
          <w:rFonts w:ascii="Arial" w:hAnsi="Arial" w:cs="Arial"/>
          <w:sz w:val="26"/>
          <w:szCs w:val="26"/>
        </w:rPr>
        <w:t>д</w:t>
      </w:r>
      <w:r w:rsidRPr="0069300C">
        <w:rPr>
          <w:rFonts w:ascii="Arial" w:hAnsi="Arial" w:cs="Arial"/>
          <w:sz w:val="26"/>
          <w:szCs w:val="26"/>
        </w:rPr>
        <w:t xml:space="preserve">одаток 1), </w:t>
      </w:r>
      <w:r w:rsidR="00457403" w:rsidRPr="0069300C">
        <w:rPr>
          <w:rFonts w:ascii="Arial" w:hAnsi="Arial" w:cs="Arial"/>
          <w:sz w:val="26"/>
          <w:szCs w:val="26"/>
        </w:rPr>
        <w:t>які</w:t>
      </w:r>
      <w:r w:rsidRPr="0069300C">
        <w:rPr>
          <w:rFonts w:ascii="Arial" w:hAnsi="Arial" w:cs="Arial"/>
          <w:sz w:val="26"/>
          <w:szCs w:val="26"/>
        </w:rPr>
        <w:t xml:space="preserve"> необхідні для забезпечення належного утримання </w:t>
      </w:r>
      <w:r w:rsidR="00457403" w:rsidRPr="0069300C">
        <w:rPr>
          <w:rFonts w:ascii="Arial" w:hAnsi="Arial" w:cs="Arial"/>
          <w:sz w:val="26"/>
          <w:szCs w:val="26"/>
        </w:rPr>
        <w:t>парків, лісопарків, скверів і зелених зон</w:t>
      </w:r>
      <w:r w:rsidR="008A69C4" w:rsidRPr="0069300C">
        <w:rPr>
          <w:rFonts w:ascii="Arial" w:hAnsi="Arial" w:cs="Arial"/>
          <w:sz w:val="26"/>
          <w:szCs w:val="26"/>
        </w:rPr>
        <w:t>,</w:t>
      </w:r>
      <w:r w:rsidR="00457403" w:rsidRPr="0069300C">
        <w:rPr>
          <w:rFonts w:ascii="Arial" w:hAnsi="Arial" w:cs="Arial"/>
          <w:sz w:val="26"/>
          <w:szCs w:val="26"/>
        </w:rPr>
        <w:t xml:space="preserve"> </w:t>
      </w:r>
      <w:r w:rsidRPr="0069300C">
        <w:rPr>
          <w:rFonts w:ascii="Arial" w:hAnsi="Arial" w:cs="Arial"/>
          <w:sz w:val="26"/>
          <w:szCs w:val="26"/>
        </w:rPr>
        <w:t>є актуальними, реалістичними, чітко сформульованими, мають вимірювані показники</w:t>
      </w:r>
      <w:r w:rsidR="00457403" w:rsidRPr="0069300C">
        <w:rPr>
          <w:rFonts w:ascii="Arial" w:hAnsi="Arial" w:cs="Arial"/>
          <w:sz w:val="26"/>
          <w:szCs w:val="26"/>
        </w:rPr>
        <w:t>.</w:t>
      </w:r>
    </w:p>
    <w:p w:rsidR="0059753D" w:rsidRPr="0069300C" w:rsidRDefault="0059753D" w:rsidP="004574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10.2. Для підвищення якості контролю за виконанням реалізації Програми постійна комісія екології, природокористування та е</w:t>
      </w:r>
      <w:r w:rsidR="007D7C09" w:rsidRPr="0069300C">
        <w:rPr>
          <w:rFonts w:ascii="Arial" w:hAnsi="Arial" w:cs="Arial"/>
          <w:sz w:val="26"/>
          <w:szCs w:val="26"/>
        </w:rPr>
        <w:t>нергозбереження формує Координаційну</w:t>
      </w:r>
      <w:r w:rsidRPr="0069300C">
        <w:rPr>
          <w:rFonts w:ascii="Arial" w:hAnsi="Arial" w:cs="Arial"/>
          <w:sz w:val="26"/>
          <w:szCs w:val="26"/>
        </w:rPr>
        <w:t xml:space="preserve"> раду</w:t>
      </w:r>
      <w:r w:rsidR="00991103" w:rsidRPr="0069300C">
        <w:rPr>
          <w:rFonts w:ascii="Arial" w:hAnsi="Arial" w:cs="Arial"/>
          <w:sz w:val="26"/>
          <w:szCs w:val="26"/>
        </w:rPr>
        <w:t>.</w:t>
      </w:r>
    </w:p>
    <w:p w:rsidR="00A74D0A" w:rsidRPr="0069300C" w:rsidRDefault="00A74D0A" w:rsidP="004574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10.3. Порядок роботи </w:t>
      </w:r>
      <w:r w:rsidR="007D7C09" w:rsidRPr="0069300C">
        <w:rPr>
          <w:rFonts w:ascii="Arial" w:hAnsi="Arial" w:cs="Arial"/>
          <w:sz w:val="26"/>
          <w:szCs w:val="26"/>
        </w:rPr>
        <w:t>Координаційної</w:t>
      </w:r>
      <w:r w:rsidRPr="0069300C">
        <w:rPr>
          <w:rFonts w:ascii="Arial" w:hAnsi="Arial" w:cs="Arial"/>
          <w:sz w:val="26"/>
          <w:szCs w:val="26"/>
        </w:rPr>
        <w:t xml:space="preserve"> ради, її права, обов’язки, повноваження щодо здійснення контролю за виконанням Програми затверджуються рішенням постійної комісії екології, природокористування та енергозбереження не пізніше початку дії Програми.</w:t>
      </w:r>
    </w:p>
    <w:p w:rsidR="0059753D" w:rsidRPr="0069300C" w:rsidRDefault="0059753D" w:rsidP="004574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</w:t>
      </w:r>
      <w:r w:rsidR="00A74D0A" w:rsidRPr="0069300C">
        <w:rPr>
          <w:rFonts w:ascii="Arial" w:hAnsi="Arial" w:cs="Arial"/>
          <w:sz w:val="26"/>
          <w:szCs w:val="26"/>
        </w:rPr>
        <w:t>4</w:t>
      </w:r>
      <w:r w:rsidRPr="0069300C">
        <w:rPr>
          <w:rFonts w:ascii="Arial" w:hAnsi="Arial" w:cs="Arial"/>
          <w:sz w:val="26"/>
          <w:szCs w:val="26"/>
        </w:rPr>
        <w:t xml:space="preserve">. Засідання </w:t>
      </w:r>
      <w:r w:rsidR="007D7C09" w:rsidRPr="0069300C">
        <w:rPr>
          <w:rFonts w:ascii="Arial" w:hAnsi="Arial" w:cs="Arial"/>
          <w:sz w:val="26"/>
          <w:szCs w:val="26"/>
        </w:rPr>
        <w:t>Координаційної</w:t>
      </w:r>
      <w:r w:rsidRPr="0069300C">
        <w:rPr>
          <w:rFonts w:ascii="Arial" w:hAnsi="Arial" w:cs="Arial"/>
          <w:sz w:val="26"/>
          <w:szCs w:val="26"/>
        </w:rPr>
        <w:t xml:space="preserve"> ради </w:t>
      </w:r>
      <w:r w:rsidR="00991103" w:rsidRPr="0069300C">
        <w:rPr>
          <w:rFonts w:ascii="Arial" w:hAnsi="Arial" w:cs="Arial"/>
          <w:sz w:val="26"/>
          <w:szCs w:val="26"/>
        </w:rPr>
        <w:t xml:space="preserve">можуть </w:t>
      </w:r>
      <w:r w:rsidRPr="0069300C">
        <w:rPr>
          <w:rFonts w:ascii="Arial" w:hAnsi="Arial" w:cs="Arial"/>
          <w:sz w:val="26"/>
          <w:szCs w:val="26"/>
        </w:rPr>
        <w:t>відбуватися не рідше ніж раз на квартал.</w:t>
      </w:r>
    </w:p>
    <w:p w:rsidR="0059753D" w:rsidRPr="0069300C" w:rsidRDefault="0059753D" w:rsidP="004574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</w:t>
      </w:r>
      <w:r w:rsidR="00A74D0A" w:rsidRPr="0069300C">
        <w:rPr>
          <w:rFonts w:ascii="Arial" w:hAnsi="Arial" w:cs="Arial"/>
          <w:sz w:val="26"/>
          <w:szCs w:val="26"/>
        </w:rPr>
        <w:t>5</w:t>
      </w:r>
      <w:r w:rsidRPr="0069300C">
        <w:rPr>
          <w:rFonts w:ascii="Arial" w:hAnsi="Arial" w:cs="Arial"/>
          <w:sz w:val="26"/>
          <w:szCs w:val="26"/>
        </w:rPr>
        <w:t>. Управління екології та природних ресурсів</w:t>
      </w:r>
      <w:r w:rsidR="00457403" w:rsidRPr="0069300C">
        <w:rPr>
          <w:rFonts w:ascii="Arial" w:hAnsi="Arial" w:cs="Arial"/>
          <w:sz w:val="26"/>
          <w:szCs w:val="26"/>
        </w:rPr>
        <w:t xml:space="preserve"> департаменту </w:t>
      </w:r>
      <w:r w:rsidR="007D7C09" w:rsidRPr="0069300C">
        <w:rPr>
          <w:rFonts w:ascii="Arial" w:hAnsi="Arial" w:cs="Arial"/>
          <w:sz w:val="26"/>
          <w:szCs w:val="26"/>
        </w:rPr>
        <w:t xml:space="preserve">природних ресурсів, будівництва та розвитку громад </w:t>
      </w:r>
      <w:r w:rsidRPr="0069300C">
        <w:rPr>
          <w:rFonts w:ascii="Arial" w:hAnsi="Arial" w:cs="Arial"/>
          <w:sz w:val="26"/>
          <w:szCs w:val="26"/>
        </w:rPr>
        <w:t xml:space="preserve">із залученням представників </w:t>
      </w:r>
      <w:r w:rsidR="00712F48" w:rsidRPr="0069300C">
        <w:rPr>
          <w:rFonts w:ascii="Arial" w:hAnsi="Arial" w:cs="Arial"/>
          <w:sz w:val="26"/>
          <w:szCs w:val="26"/>
        </w:rPr>
        <w:t>в</w:t>
      </w:r>
      <w:r w:rsidRPr="0069300C">
        <w:rPr>
          <w:rFonts w:ascii="Arial" w:hAnsi="Arial" w:cs="Arial"/>
          <w:sz w:val="26"/>
          <w:szCs w:val="26"/>
        </w:rPr>
        <w:t>иконавця Програми щомісячно проводить обстеження парків, лісопарків, скверів та зелених зон щодо виконання заходів</w:t>
      </w:r>
      <w:r w:rsidR="00457403" w:rsidRPr="0069300C">
        <w:rPr>
          <w:rFonts w:ascii="Arial" w:hAnsi="Arial" w:cs="Arial"/>
          <w:sz w:val="26"/>
          <w:szCs w:val="26"/>
        </w:rPr>
        <w:t>,</w:t>
      </w:r>
      <w:r w:rsidRPr="0069300C">
        <w:rPr>
          <w:rFonts w:ascii="Arial" w:hAnsi="Arial" w:cs="Arial"/>
          <w:sz w:val="26"/>
          <w:szCs w:val="26"/>
        </w:rPr>
        <w:t xml:space="preserve"> передбачених у </w:t>
      </w:r>
      <w:r w:rsidR="00457403" w:rsidRPr="0069300C">
        <w:rPr>
          <w:rFonts w:ascii="Arial" w:hAnsi="Arial" w:cs="Arial"/>
          <w:sz w:val="26"/>
          <w:szCs w:val="26"/>
        </w:rPr>
        <w:t>д</w:t>
      </w:r>
      <w:r w:rsidRPr="0069300C">
        <w:rPr>
          <w:rFonts w:ascii="Arial" w:hAnsi="Arial" w:cs="Arial"/>
          <w:sz w:val="26"/>
          <w:szCs w:val="26"/>
        </w:rPr>
        <w:t xml:space="preserve">одатку 1 </w:t>
      </w:r>
      <w:r w:rsidR="00457403" w:rsidRPr="0069300C">
        <w:rPr>
          <w:rFonts w:ascii="Arial" w:hAnsi="Arial" w:cs="Arial"/>
          <w:sz w:val="26"/>
          <w:szCs w:val="26"/>
        </w:rPr>
        <w:t xml:space="preserve">до </w:t>
      </w:r>
      <w:r w:rsidRPr="0069300C">
        <w:rPr>
          <w:rFonts w:ascii="Arial" w:hAnsi="Arial" w:cs="Arial"/>
          <w:sz w:val="26"/>
          <w:szCs w:val="26"/>
        </w:rPr>
        <w:t xml:space="preserve">цієї Програми. </w:t>
      </w:r>
    </w:p>
    <w:p w:rsidR="0059753D" w:rsidRPr="0069300C" w:rsidRDefault="0059753D" w:rsidP="004574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</w:t>
      </w:r>
      <w:r w:rsidR="00A74D0A" w:rsidRPr="0069300C">
        <w:rPr>
          <w:rFonts w:ascii="Arial" w:hAnsi="Arial" w:cs="Arial"/>
          <w:sz w:val="26"/>
          <w:szCs w:val="26"/>
        </w:rPr>
        <w:t>6</w:t>
      </w:r>
      <w:r w:rsidR="007D7C09" w:rsidRPr="0069300C">
        <w:rPr>
          <w:rFonts w:ascii="Arial" w:hAnsi="Arial" w:cs="Arial"/>
          <w:sz w:val="26"/>
          <w:szCs w:val="26"/>
        </w:rPr>
        <w:t>. Представники Координаційної</w:t>
      </w:r>
      <w:r w:rsidRPr="0069300C">
        <w:rPr>
          <w:rFonts w:ascii="Arial" w:hAnsi="Arial" w:cs="Arial"/>
          <w:sz w:val="26"/>
          <w:szCs w:val="26"/>
        </w:rPr>
        <w:t xml:space="preserve"> ради за бажанням можуть долучатися до обстежень парків, лісопарків, скверів та зелених зон</w:t>
      </w:r>
      <w:r w:rsidR="005A390D" w:rsidRPr="0069300C">
        <w:rPr>
          <w:rFonts w:ascii="Arial" w:hAnsi="Arial" w:cs="Arial"/>
          <w:sz w:val="26"/>
          <w:szCs w:val="26"/>
        </w:rPr>
        <w:t>.</w:t>
      </w:r>
    </w:p>
    <w:p w:rsidR="0059753D" w:rsidRPr="0069300C" w:rsidRDefault="0059753D" w:rsidP="004574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</w:t>
      </w:r>
      <w:r w:rsidR="00A74D0A" w:rsidRPr="0069300C">
        <w:rPr>
          <w:rFonts w:ascii="Arial" w:hAnsi="Arial" w:cs="Arial"/>
          <w:sz w:val="26"/>
          <w:szCs w:val="26"/>
        </w:rPr>
        <w:t>7</w:t>
      </w:r>
      <w:r w:rsidRPr="0069300C">
        <w:rPr>
          <w:rFonts w:ascii="Arial" w:hAnsi="Arial" w:cs="Arial"/>
          <w:sz w:val="26"/>
          <w:szCs w:val="26"/>
        </w:rPr>
        <w:t>. За результатами обстеження складаються акти із зауваженнями/пропозиціями з покращення стану об’єкта благоустрою з термінами їх реалізації.</w:t>
      </w:r>
    </w:p>
    <w:p w:rsidR="0059753D" w:rsidRPr="0069300C" w:rsidRDefault="0059753D" w:rsidP="004574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</w:t>
      </w:r>
      <w:r w:rsidR="00A74D0A" w:rsidRPr="0069300C">
        <w:rPr>
          <w:rFonts w:ascii="Arial" w:hAnsi="Arial" w:cs="Arial"/>
          <w:sz w:val="26"/>
          <w:szCs w:val="26"/>
        </w:rPr>
        <w:t>8</w:t>
      </w:r>
      <w:r w:rsidR="007D7C09" w:rsidRPr="0069300C">
        <w:rPr>
          <w:rFonts w:ascii="Arial" w:hAnsi="Arial" w:cs="Arial"/>
          <w:sz w:val="26"/>
          <w:szCs w:val="26"/>
        </w:rPr>
        <w:t>. Не пізніше 1</w:t>
      </w:r>
      <w:r w:rsidRPr="0069300C">
        <w:rPr>
          <w:rFonts w:ascii="Arial" w:hAnsi="Arial" w:cs="Arial"/>
          <w:sz w:val="26"/>
          <w:szCs w:val="26"/>
        </w:rPr>
        <w:t xml:space="preserve">0 числа місяця наступного за звітним одержувачі коштів подають звіт </w:t>
      </w:r>
      <w:r w:rsidR="00712F48" w:rsidRPr="0069300C">
        <w:rPr>
          <w:rFonts w:ascii="Arial" w:hAnsi="Arial" w:cs="Arial"/>
          <w:sz w:val="26"/>
          <w:szCs w:val="26"/>
        </w:rPr>
        <w:t>г</w:t>
      </w:r>
      <w:r w:rsidRPr="0069300C">
        <w:rPr>
          <w:rFonts w:ascii="Arial" w:hAnsi="Arial" w:cs="Arial"/>
          <w:sz w:val="26"/>
          <w:szCs w:val="26"/>
        </w:rPr>
        <w:t xml:space="preserve">оловному розпоряднику </w:t>
      </w:r>
      <w:r w:rsidR="00712F48" w:rsidRPr="0069300C">
        <w:rPr>
          <w:rFonts w:ascii="Arial" w:hAnsi="Arial" w:cs="Arial"/>
          <w:sz w:val="26"/>
          <w:szCs w:val="26"/>
        </w:rPr>
        <w:t xml:space="preserve">коштів </w:t>
      </w:r>
      <w:r w:rsidRPr="0069300C">
        <w:rPr>
          <w:rFonts w:ascii="Arial" w:hAnsi="Arial" w:cs="Arial"/>
          <w:sz w:val="26"/>
          <w:szCs w:val="26"/>
        </w:rPr>
        <w:t>щодо виконання заходів</w:t>
      </w:r>
      <w:r w:rsidR="005A390D" w:rsidRPr="0069300C">
        <w:rPr>
          <w:rFonts w:ascii="Arial" w:hAnsi="Arial" w:cs="Arial"/>
          <w:sz w:val="26"/>
          <w:szCs w:val="26"/>
        </w:rPr>
        <w:t>,</w:t>
      </w:r>
      <w:r w:rsidRPr="0069300C">
        <w:rPr>
          <w:rFonts w:ascii="Arial" w:hAnsi="Arial" w:cs="Arial"/>
          <w:sz w:val="26"/>
          <w:szCs w:val="26"/>
        </w:rPr>
        <w:t xml:space="preserve"> передбачених у </w:t>
      </w:r>
      <w:r w:rsidR="005A390D" w:rsidRPr="0069300C">
        <w:rPr>
          <w:rFonts w:ascii="Arial" w:hAnsi="Arial" w:cs="Arial"/>
          <w:sz w:val="26"/>
          <w:szCs w:val="26"/>
        </w:rPr>
        <w:t>д</w:t>
      </w:r>
      <w:r w:rsidRPr="0069300C">
        <w:rPr>
          <w:rFonts w:ascii="Arial" w:hAnsi="Arial" w:cs="Arial"/>
          <w:sz w:val="26"/>
          <w:szCs w:val="26"/>
        </w:rPr>
        <w:t>одатку 1 цієї Програми.</w:t>
      </w:r>
    </w:p>
    <w:p w:rsidR="005A390D" w:rsidRPr="0069300C" w:rsidRDefault="005A390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</w:t>
      </w:r>
      <w:r w:rsidR="00A74D0A" w:rsidRPr="0069300C">
        <w:rPr>
          <w:rFonts w:ascii="Arial" w:hAnsi="Arial" w:cs="Arial"/>
          <w:sz w:val="26"/>
          <w:szCs w:val="26"/>
        </w:rPr>
        <w:t>9</w:t>
      </w:r>
      <w:r w:rsidRPr="0069300C">
        <w:rPr>
          <w:rFonts w:ascii="Arial" w:hAnsi="Arial" w:cs="Arial"/>
          <w:sz w:val="26"/>
          <w:szCs w:val="26"/>
        </w:rPr>
        <w:t>. Контроль за реалізацією Програми здійснюється щоквартально.</w:t>
      </w:r>
    </w:p>
    <w:p w:rsidR="0059753D" w:rsidRPr="0069300C" w:rsidRDefault="0059753D" w:rsidP="004574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</w:t>
      </w:r>
      <w:r w:rsidR="00A74D0A" w:rsidRPr="0069300C">
        <w:rPr>
          <w:rFonts w:ascii="Arial" w:hAnsi="Arial" w:cs="Arial"/>
          <w:sz w:val="26"/>
          <w:szCs w:val="26"/>
        </w:rPr>
        <w:t>10</w:t>
      </w:r>
      <w:r w:rsidRPr="0069300C">
        <w:rPr>
          <w:rFonts w:ascii="Arial" w:hAnsi="Arial" w:cs="Arial"/>
          <w:sz w:val="26"/>
          <w:szCs w:val="26"/>
        </w:rPr>
        <w:t>. Щоквартально управління екології та природних ресу</w:t>
      </w:r>
      <w:r w:rsidR="007D7C09" w:rsidRPr="0069300C">
        <w:rPr>
          <w:rFonts w:ascii="Arial" w:hAnsi="Arial" w:cs="Arial"/>
          <w:sz w:val="26"/>
          <w:szCs w:val="26"/>
        </w:rPr>
        <w:t>рсів департаменту природних ресурсів, будівництва та розвитку громад</w:t>
      </w:r>
      <w:r w:rsidRPr="0069300C">
        <w:rPr>
          <w:rFonts w:ascii="Arial" w:hAnsi="Arial" w:cs="Arial"/>
          <w:sz w:val="26"/>
          <w:szCs w:val="26"/>
        </w:rPr>
        <w:t xml:space="preserve"> </w:t>
      </w:r>
      <w:r w:rsidRPr="0069300C">
        <w:rPr>
          <w:rFonts w:ascii="Arial" w:hAnsi="Arial" w:cs="Arial"/>
          <w:sz w:val="26"/>
          <w:szCs w:val="26"/>
        </w:rPr>
        <w:lastRenderedPageBreak/>
        <w:t>розробляє Перелік ключових показників ефективності для утримання об’єктів благоустрою</w:t>
      </w:r>
      <w:r w:rsidR="00A74D0A" w:rsidRPr="0069300C">
        <w:rPr>
          <w:rFonts w:ascii="Arial" w:hAnsi="Arial" w:cs="Arial"/>
          <w:sz w:val="26"/>
          <w:szCs w:val="26"/>
        </w:rPr>
        <w:t xml:space="preserve"> </w:t>
      </w:r>
      <w:r w:rsidR="007D7C09" w:rsidRPr="0069300C">
        <w:rPr>
          <w:rFonts w:ascii="Arial" w:hAnsi="Arial" w:cs="Arial"/>
          <w:sz w:val="26"/>
          <w:szCs w:val="26"/>
        </w:rPr>
        <w:t>і узгоджує з департаментом природних ресурсів, будівництва та розвитку громад та Координаційною</w:t>
      </w:r>
      <w:r w:rsidR="00A74D0A" w:rsidRPr="0069300C">
        <w:rPr>
          <w:rFonts w:ascii="Arial" w:hAnsi="Arial" w:cs="Arial"/>
          <w:sz w:val="26"/>
          <w:szCs w:val="26"/>
        </w:rPr>
        <w:t xml:space="preserve"> радою</w:t>
      </w:r>
      <w:r w:rsidRPr="0069300C">
        <w:rPr>
          <w:rFonts w:ascii="Arial" w:hAnsi="Arial" w:cs="Arial"/>
          <w:sz w:val="26"/>
          <w:szCs w:val="26"/>
        </w:rPr>
        <w:t>.</w:t>
      </w:r>
    </w:p>
    <w:p w:rsidR="0059753D" w:rsidRPr="0069300C" w:rsidRDefault="0059753D" w:rsidP="004574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</w:t>
      </w:r>
      <w:r w:rsidR="005A390D" w:rsidRPr="0069300C">
        <w:rPr>
          <w:rFonts w:ascii="Arial" w:hAnsi="Arial" w:cs="Arial"/>
          <w:sz w:val="26"/>
          <w:szCs w:val="26"/>
        </w:rPr>
        <w:t>1</w:t>
      </w:r>
      <w:r w:rsidR="00A74D0A" w:rsidRPr="0069300C">
        <w:rPr>
          <w:rFonts w:ascii="Arial" w:hAnsi="Arial" w:cs="Arial"/>
          <w:sz w:val="26"/>
          <w:szCs w:val="26"/>
        </w:rPr>
        <w:t>1</w:t>
      </w:r>
      <w:r w:rsidRPr="0069300C">
        <w:rPr>
          <w:rFonts w:ascii="Arial" w:hAnsi="Arial" w:cs="Arial"/>
          <w:sz w:val="26"/>
          <w:szCs w:val="26"/>
        </w:rPr>
        <w:t>. Контроль за виконанням Програми здійснює заступник міського голови з містобудування.</w:t>
      </w:r>
    </w:p>
    <w:p w:rsidR="00760304" w:rsidRPr="0069300C" w:rsidRDefault="00760304" w:rsidP="0059753D">
      <w:pPr>
        <w:jc w:val="both"/>
        <w:rPr>
          <w:rFonts w:ascii="Arial" w:hAnsi="Arial" w:cs="Arial"/>
          <w:sz w:val="26"/>
          <w:szCs w:val="26"/>
        </w:rPr>
      </w:pPr>
    </w:p>
    <w:p w:rsidR="00712F48" w:rsidRPr="0069300C" w:rsidRDefault="00712F48" w:rsidP="0059753D">
      <w:pPr>
        <w:jc w:val="both"/>
        <w:rPr>
          <w:rFonts w:ascii="Arial" w:hAnsi="Arial" w:cs="Arial"/>
          <w:sz w:val="26"/>
          <w:szCs w:val="26"/>
        </w:rPr>
      </w:pPr>
    </w:p>
    <w:p w:rsidR="00712F48" w:rsidRPr="0069300C" w:rsidRDefault="00712F48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Секретар ради</w:t>
      </w:r>
      <w:r w:rsidR="00457403" w:rsidRPr="0069300C">
        <w:rPr>
          <w:rFonts w:ascii="Arial" w:hAnsi="Arial" w:cs="Arial"/>
          <w:sz w:val="26"/>
          <w:szCs w:val="26"/>
        </w:rPr>
        <w:tab/>
      </w:r>
      <w:r w:rsidR="00457403" w:rsidRPr="0069300C">
        <w:rPr>
          <w:rFonts w:ascii="Arial" w:hAnsi="Arial" w:cs="Arial"/>
          <w:sz w:val="26"/>
          <w:szCs w:val="26"/>
        </w:rPr>
        <w:tab/>
      </w:r>
      <w:r w:rsidR="00457403" w:rsidRPr="0069300C">
        <w:rPr>
          <w:rFonts w:ascii="Arial" w:hAnsi="Arial" w:cs="Arial"/>
          <w:sz w:val="26"/>
          <w:szCs w:val="26"/>
        </w:rPr>
        <w:tab/>
      </w:r>
      <w:r w:rsidR="00457403"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="00457403"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>Маркіян ЛОПАЧАК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ab/>
      </w:r>
    </w:p>
    <w:p w:rsidR="0059753D" w:rsidRPr="0069300C" w:rsidRDefault="0059753D" w:rsidP="004574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Віз</w:t>
      </w:r>
      <w:r w:rsidR="00760304" w:rsidRPr="0069300C">
        <w:rPr>
          <w:rFonts w:ascii="Arial" w:hAnsi="Arial" w:cs="Arial"/>
          <w:sz w:val="26"/>
          <w:szCs w:val="26"/>
        </w:rPr>
        <w:t>а</w:t>
      </w:r>
      <w:r w:rsidRPr="0069300C">
        <w:rPr>
          <w:rFonts w:ascii="Arial" w:hAnsi="Arial" w:cs="Arial"/>
          <w:sz w:val="26"/>
          <w:szCs w:val="26"/>
        </w:rPr>
        <w:t>:</w:t>
      </w:r>
    </w:p>
    <w:p w:rsidR="00760304" w:rsidRPr="0069300C" w:rsidRDefault="00760304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В. о. начальника управління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екології та природних ресурсів</w:t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  <w:t>Галина МИКІТЧАК</w:t>
      </w: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D6D07" w:rsidRPr="0069300C" w:rsidRDefault="006D6D07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760304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lastRenderedPageBreak/>
        <w:t>Додаток 1</w:t>
      </w:r>
      <w:r w:rsidR="00760304" w:rsidRPr="0069300C">
        <w:rPr>
          <w:rFonts w:ascii="Arial" w:hAnsi="Arial" w:cs="Arial"/>
          <w:sz w:val="26"/>
          <w:szCs w:val="26"/>
        </w:rPr>
        <w:t xml:space="preserve"> </w:t>
      </w:r>
      <w:r w:rsidRPr="0069300C">
        <w:rPr>
          <w:rFonts w:ascii="Arial" w:hAnsi="Arial" w:cs="Arial"/>
          <w:sz w:val="26"/>
          <w:szCs w:val="26"/>
        </w:rPr>
        <w:t xml:space="preserve">до Програми </w:t>
      </w:r>
    </w:p>
    <w:p w:rsidR="00760304" w:rsidRPr="0069300C" w:rsidRDefault="00760304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760304">
      <w:pPr>
        <w:jc w:val="center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ЗАХОДИ</w:t>
      </w:r>
    </w:p>
    <w:p w:rsidR="00760304" w:rsidRPr="0069300C" w:rsidRDefault="0059753D" w:rsidP="00760304">
      <w:pPr>
        <w:jc w:val="center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виконання Програми комплексного розвитку та утримання парків, лісопарків, скверів і зелених зон Львівської міської територіальної громади </w:t>
      </w:r>
    </w:p>
    <w:p w:rsidR="0059753D" w:rsidRPr="0069300C" w:rsidRDefault="0059753D" w:rsidP="00760304">
      <w:pPr>
        <w:jc w:val="center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на 2024-2028 роки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7D7C09" w:rsidP="0076030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1. Види робіт (заходів)</w:t>
      </w:r>
      <w:r w:rsidR="0059753D" w:rsidRPr="0069300C">
        <w:rPr>
          <w:rFonts w:ascii="Arial" w:hAnsi="Arial" w:cs="Arial"/>
          <w:sz w:val="26"/>
          <w:szCs w:val="26"/>
        </w:rPr>
        <w:t xml:space="preserve"> </w:t>
      </w:r>
      <w:r w:rsidR="00760304" w:rsidRPr="0069300C">
        <w:rPr>
          <w:rFonts w:ascii="Arial" w:hAnsi="Arial" w:cs="Arial"/>
          <w:sz w:val="26"/>
          <w:szCs w:val="26"/>
        </w:rPr>
        <w:t>у</w:t>
      </w:r>
      <w:r w:rsidR="0059753D" w:rsidRPr="0069300C">
        <w:rPr>
          <w:rFonts w:ascii="Arial" w:hAnsi="Arial" w:cs="Arial"/>
          <w:sz w:val="26"/>
          <w:szCs w:val="26"/>
        </w:rPr>
        <w:t xml:space="preserve"> межах парків, лісопарків, скверів і зелених зон визначаються згідно з вимогами наказу Міністерства будівництва, архітектури та житлово-комунального господарства України від 10.04.2006 № 105 "Про затвердження Правил утримання зелених насаджень у населених пунктах України" та наказу Державного комітету України з питань житлово-комунального господарства від 05.02.2004 № 27 "Про затвердження збірника "Норми часу (виробітку) на роботи з озеленення".</w:t>
      </w:r>
    </w:p>
    <w:p w:rsidR="0059753D" w:rsidRPr="0069300C" w:rsidRDefault="007D7C09" w:rsidP="0076030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 Основні види робіт (заходів)</w:t>
      </w:r>
      <w:r w:rsidR="0059753D" w:rsidRPr="0069300C">
        <w:rPr>
          <w:rFonts w:ascii="Arial" w:hAnsi="Arial" w:cs="Arial"/>
          <w:sz w:val="26"/>
          <w:szCs w:val="26"/>
        </w:rPr>
        <w:t xml:space="preserve"> у межах парків, лісопарків, скверів і зелених зон: </w:t>
      </w:r>
    </w:p>
    <w:p w:rsidR="0059753D" w:rsidRPr="0069300C" w:rsidRDefault="0059753D" w:rsidP="0076030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2.1. Вибіркове обрізування у багаторічників квіток, що відцвіли.</w:t>
      </w:r>
    </w:p>
    <w:p w:rsidR="0059753D" w:rsidRPr="0069300C" w:rsidRDefault="0059753D" w:rsidP="0076030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2.2. Вивезення сміття (з навантаженням).</w:t>
      </w:r>
    </w:p>
    <w:p w:rsidR="0059753D" w:rsidRPr="0069300C" w:rsidRDefault="0059753D" w:rsidP="0076030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2.3. Видалення порослі дерев (секатором та сокирою).</w:t>
      </w:r>
    </w:p>
    <w:p w:rsidR="0059753D" w:rsidRPr="0069300C" w:rsidRDefault="0059753D" w:rsidP="0076030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2.4. Видалення у живоплоті домішок інших порід.</w:t>
      </w:r>
    </w:p>
    <w:p w:rsidR="0059753D" w:rsidRPr="0069300C" w:rsidRDefault="0059753D" w:rsidP="0076030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2.5. Викошування комбінованих газонів (</w:t>
      </w:r>
      <w:proofErr w:type="spellStart"/>
      <w:r w:rsidRPr="0069300C">
        <w:rPr>
          <w:rFonts w:ascii="Arial" w:hAnsi="Arial" w:cs="Arial"/>
          <w:sz w:val="26"/>
          <w:szCs w:val="26"/>
        </w:rPr>
        <w:t>мотокосою</w:t>
      </w:r>
      <w:proofErr w:type="spellEnd"/>
      <w:r w:rsidRPr="0069300C">
        <w:rPr>
          <w:rFonts w:ascii="Arial" w:hAnsi="Arial" w:cs="Arial"/>
          <w:sz w:val="26"/>
          <w:szCs w:val="26"/>
        </w:rPr>
        <w:t>) тримером (лучних та на схилах).</w:t>
      </w:r>
    </w:p>
    <w:p w:rsidR="0059753D" w:rsidRPr="0069300C" w:rsidRDefault="0059753D" w:rsidP="0076030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2.6. Викошування суцільних газонів газонокосаркою. </w:t>
      </w:r>
    </w:p>
    <w:p w:rsidR="0059753D" w:rsidRPr="0069300C" w:rsidRDefault="0059753D" w:rsidP="0076030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2.7. Вирізування сухого гілля і дрібної суші на деревах листяних порід</w:t>
      </w:r>
      <w:r w:rsidR="008A69C4" w:rsidRPr="0069300C">
        <w:rPr>
          <w:rFonts w:ascii="Arial" w:hAnsi="Arial" w:cs="Arial"/>
          <w:sz w:val="26"/>
          <w:szCs w:val="26"/>
        </w:rPr>
        <w:t>.</w:t>
      </w:r>
      <w:r w:rsidRPr="0069300C">
        <w:rPr>
          <w:rFonts w:ascii="Arial" w:hAnsi="Arial" w:cs="Arial"/>
          <w:sz w:val="26"/>
          <w:szCs w:val="26"/>
        </w:rPr>
        <w:t xml:space="preserve"> </w:t>
      </w:r>
    </w:p>
    <w:p w:rsidR="0059753D" w:rsidRPr="0069300C" w:rsidRDefault="0059753D" w:rsidP="0076030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2.8. Встановлення </w:t>
      </w:r>
      <w:proofErr w:type="spellStart"/>
      <w:r w:rsidRPr="0069300C">
        <w:rPr>
          <w:rFonts w:ascii="Arial" w:hAnsi="Arial" w:cs="Arial"/>
          <w:sz w:val="26"/>
          <w:szCs w:val="26"/>
        </w:rPr>
        <w:t>бордюрної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окантовки. </w:t>
      </w:r>
    </w:p>
    <w:p w:rsidR="00991103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2.9. Догляд за садовими диванами</w:t>
      </w:r>
      <w:r w:rsidR="00991103" w:rsidRPr="0069300C">
        <w:rPr>
          <w:rFonts w:ascii="Arial" w:hAnsi="Arial" w:cs="Arial"/>
          <w:sz w:val="26"/>
          <w:szCs w:val="26"/>
        </w:rPr>
        <w:t>,</w:t>
      </w:r>
      <w:r w:rsidRPr="0069300C">
        <w:rPr>
          <w:rFonts w:ascii="Arial" w:hAnsi="Arial" w:cs="Arial"/>
          <w:sz w:val="26"/>
          <w:szCs w:val="26"/>
        </w:rPr>
        <w:t xml:space="preserve"> лавками</w:t>
      </w:r>
      <w:r w:rsidR="00991103" w:rsidRPr="0069300C">
        <w:rPr>
          <w:rFonts w:ascii="Arial" w:hAnsi="Arial" w:cs="Arial"/>
          <w:sz w:val="26"/>
          <w:szCs w:val="26"/>
        </w:rPr>
        <w:t xml:space="preserve"> і</w:t>
      </w:r>
      <w:r w:rsidRPr="0069300C">
        <w:rPr>
          <w:rFonts w:ascii="Arial" w:hAnsi="Arial" w:cs="Arial"/>
          <w:sz w:val="26"/>
          <w:szCs w:val="26"/>
        </w:rPr>
        <w:t xml:space="preserve"> </w:t>
      </w:r>
      <w:r w:rsidR="00991103" w:rsidRPr="0069300C">
        <w:rPr>
          <w:rFonts w:ascii="Arial" w:hAnsi="Arial" w:cs="Arial"/>
          <w:sz w:val="26"/>
          <w:szCs w:val="26"/>
        </w:rPr>
        <w:t xml:space="preserve">урнами </w:t>
      </w:r>
      <w:r w:rsidRPr="0069300C">
        <w:rPr>
          <w:rFonts w:ascii="Arial" w:hAnsi="Arial" w:cs="Arial"/>
          <w:sz w:val="26"/>
          <w:szCs w:val="26"/>
        </w:rPr>
        <w:t>(миття</w:t>
      </w:r>
      <w:r w:rsidR="00991103" w:rsidRPr="0069300C">
        <w:rPr>
          <w:rFonts w:ascii="Arial" w:hAnsi="Arial" w:cs="Arial"/>
          <w:sz w:val="26"/>
          <w:szCs w:val="26"/>
        </w:rPr>
        <w:t>).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2.10. Замітання снігу з диванів і лавок.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2.11. Засипання ям землею після викопування саджанців.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2.12. Зафарбування (лікування) ран або дупел (лак</w:t>
      </w:r>
      <w:r w:rsidR="008A69C4" w:rsidRPr="0069300C">
        <w:rPr>
          <w:rFonts w:ascii="Arial" w:hAnsi="Arial" w:cs="Arial"/>
          <w:sz w:val="26"/>
          <w:szCs w:val="26"/>
        </w:rPr>
        <w:t>-</w:t>
      </w:r>
      <w:r w:rsidRPr="0069300C">
        <w:rPr>
          <w:rFonts w:ascii="Arial" w:hAnsi="Arial" w:cs="Arial"/>
          <w:sz w:val="26"/>
          <w:szCs w:val="26"/>
        </w:rPr>
        <w:t>бальзамом).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2.13. Збір випадкового сміття з об’єктів озеленення при середній та великій засміченості.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2.14. Зняття сухостійних, хворих і аварійних дерев </w:t>
      </w:r>
      <w:proofErr w:type="spellStart"/>
      <w:r w:rsidRPr="0069300C">
        <w:rPr>
          <w:rFonts w:ascii="Arial" w:hAnsi="Arial" w:cs="Arial"/>
          <w:sz w:val="26"/>
          <w:szCs w:val="26"/>
        </w:rPr>
        <w:t>м’яколистяних</w:t>
      </w:r>
      <w:proofErr w:type="spellEnd"/>
      <w:r w:rsidRPr="0069300C">
        <w:rPr>
          <w:rFonts w:ascii="Arial" w:hAnsi="Arial" w:cs="Arial"/>
          <w:sz w:val="26"/>
          <w:szCs w:val="26"/>
        </w:rPr>
        <w:t>, хвойних та твердолистяних порід (</w:t>
      </w:r>
      <w:r w:rsidR="00991103" w:rsidRPr="0069300C">
        <w:rPr>
          <w:rFonts w:ascii="Arial" w:hAnsi="Arial" w:cs="Arial"/>
          <w:sz w:val="26"/>
          <w:szCs w:val="26"/>
        </w:rPr>
        <w:t>за</w:t>
      </w:r>
      <w:r w:rsidRPr="0069300C">
        <w:rPr>
          <w:rFonts w:ascii="Arial" w:hAnsi="Arial" w:cs="Arial"/>
          <w:sz w:val="26"/>
          <w:szCs w:val="26"/>
        </w:rPr>
        <w:t xml:space="preserve"> наявності складних перешкод; вручну, без автовишки; з автовишки).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2.15. Копання траншеї для садіння живої огорожі. 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2.16. Копання ущільнених ґрунтів, копання ям для садіння дерев і кущів </w:t>
      </w:r>
      <w:r w:rsidR="00991103" w:rsidRPr="0069300C">
        <w:rPr>
          <w:rFonts w:ascii="Arial" w:hAnsi="Arial" w:cs="Arial"/>
          <w:sz w:val="26"/>
          <w:szCs w:val="26"/>
        </w:rPr>
        <w:t>у</w:t>
      </w:r>
      <w:r w:rsidRPr="0069300C">
        <w:rPr>
          <w:rFonts w:ascii="Arial" w:hAnsi="Arial" w:cs="Arial"/>
          <w:sz w:val="26"/>
          <w:szCs w:val="26"/>
        </w:rPr>
        <w:t xml:space="preserve"> немерзлий ґрунт.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2.17. Корчування пнів.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2.18. Мульчування ґрунту торфом або перегноєм (корою) у лунках на вулицях, скверах, у парках.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2.19. Навантаження сміття. 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2.20. Обкопування кореневої грудки при пересаджуванні дерев у не мерзлих ґрунтах.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2.21. Обрізування кореневої системи дерев висотою 3-4 м при пересаджуванні.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2.22. Обрізування з прорідженням крон дерев (у тому числі з а</w:t>
      </w:r>
      <w:r w:rsidR="00991103" w:rsidRPr="0069300C">
        <w:rPr>
          <w:rFonts w:ascii="Arial" w:hAnsi="Arial" w:cs="Arial"/>
          <w:sz w:val="26"/>
          <w:szCs w:val="26"/>
        </w:rPr>
        <w:t>вто</w:t>
      </w:r>
      <w:r w:rsidRPr="0069300C">
        <w:rPr>
          <w:rFonts w:ascii="Arial" w:hAnsi="Arial" w:cs="Arial"/>
          <w:sz w:val="26"/>
          <w:szCs w:val="26"/>
        </w:rPr>
        <w:t xml:space="preserve">вишки; </w:t>
      </w:r>
      <w:r w:rsidR="00991103" w:rsidRPr="0069300C">
        <w:rPr>
          <w:rFonts w:ascii="Arial" w:hAnsi="Arial" w:cs="Arial"/>
          <w:sz w:val="26"/>
          <w:szCs w:val="26"/>
        </w:rPr>
        <w:t xml:space="preserve">у </w:t>
      </w:r>
      <w:r w:rsidRPr="0069300C">
        <w:rPr>
          <w:rFonts w:ascii="Arial" w:hAnsi="Arial" w:cs="Arial"/>
          <w:sz w:val="26"/>
          <w:szCs w:val="26"/>
        </w:rPr>
        <w:t>складних умовах).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2.23. Обрізування під природний вигляд крон кущів. 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2.24. Обробка газонів, дерев та кущів гербіцидами із застосуванням ранцевого обприскувача.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lastRenderedPageBreak/>
        <w:t>2.25. Омолодження одиночних чагарників і в групах.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2.26. Очистка урн від сміття.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2.27. Очищення берегів водойм від сміття. 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2.28. Очищення газонів і квітників, пристовбурних лунок дерев і кущів, живоплоту від опалого листя, гілля, сміття (при малій, середній та великій засміченості).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2.29. Очищення доріжок від снігу.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2.30. Очищення доріжок від трави, очищення рівчаків від сміття, пилу, мулу і бруду. 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2.31</w:t>
      </w:r>
      <w:r w:rsidR="00991103" w:rsidRPr="0069300C">
        <w:rPr>
          <w:rFonts w:ascii="Arial" w:hAnsi="Arial" w:cs="Arial"/>
          <w:sz w:val="26"/>
          <w:szCs w:val="26"/>
        </w:rPr>
        <w:t>.</w:t>
      </w:r>
      <w:r w:rsidRPr="0069300C">
        <w:rPr>
          <w:rFonts w:ascii="Arial" w:hAnsi="Arial" w:cs="Arial"/>
          <w:sz w:val="26"/>
          <w:szCs w:val="26"/>
        </w:rPr>
        <w:t xml:space="preserve"> Підв’язування саджанця до кілка.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2.32. Підготовка ґрунту під посадку квітів </w:t>
      </w:r>
      <w:r w:rsidR="00991103" w:rsidRPr="0069300C">
        <w:rPr>
          <w:rFonts w:ascii="Arial" w:hAnsi="Arial" w:cs="Arial"/>
          <w:sz w:val="26"/>
          <w:szCs w:val="26"/>
        </w:rPr>
        <w:t>у</w:t>
      </w:r>
      <w:r w:rsidRPr="0069300C">
        <w:rPr>
          <w:rFonts w:ascii="Arial" w:hAnsi="Arial" w:cs="Arial"/>
          <w:sz w:val="26"/>
          <w:szCs w:val="26"/>
        </w:rPr>
        <w:t xml:space="preserve"> натуральному ґрунті.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2.33. Підготовка ям для садіння кущів.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2.34. Підживлення дерев і поодиноких кущів, рослин сухими мінеральними добривами.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2.35. Підмітання доріжок при засміченості: слабкій, середній, великій.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2.36. Підмітання доріжок повітродувним пристроєм.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2.37. Планування (вирівнювання)</w:t>
      </w:r>
      <w:r w:rsidR="00991103" w:rsidRPr="0069300C">
        <w:rPr>
          <w:rFonts w:ascii="Arial" w:hAnsi="Arial" w:cs="Arial"/>
          <w:sz w:val="26"/>
          <w:szCs w:val="26"/>
        </w:rPr>
        <w:t>,</w:t>
      </w:r>
      <w:r w:rsidRPr="0069300C">
        <w:rPr>
          <w:rFonts w:ascii="Arial" w:hAnsi="Arial" w:cs="Arial"/>
          <w:sz w:val="26"/>
          <w:szCs w:val="26"/>
        </w:rPr>
        <w:t xml:space="preserve"> зачищання і трамбування поверхні насипного ґрунту. 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2.38. Подрібнення пеньків. 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2.39. Поливання газонів</w:t>
      </w:r>
      <w:r w:rsidR="00991103" w:rsidRPr="0069300C">
        <w:rPr>
          <w:rFonts w:ascii="Arial" w:hAnsi="Arial" w:cs="Arial"/>
          <w:sz w:val="26"/>
          <w:szCs w:val="26"/>
        </w:rPr>
        <w:t>,</w:t>
      </w:r>
      <w:r w:rsidRPr="0069300C">
        <w:rPr>
          <w:rFonts w:ascii="Arial" w:hAnsi="Arial" w:cs="Arial"/>
          <w:sz w:val="26"/>
          <w:szCs w:val="26"/>
        </w:rPr>
        <w:t xml:space="preserve"> дерево-чагарникових насаджень, рослин у квітниках.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2.40. Посадка квітів багаторічників та однорічників (у тому числі однорічників-кашпо).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2.41. Посипання доріжок піском (щебеневою сумішшю).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2.42. Посипання доріжок реагентом або відсівом.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2.43. Посів газонів (у тому числі мавританських).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2.44. Прибирання фонтанів і басейнів.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2.45. Очищення від сміття, пилу, мулу і бруду кам’яних рівчаків, </w:t>
      </w:r>
      <w:proofErr w:type="spellStart"/>
      <w:r w:rsidRPr="0069300C">
        <w:rPr>
          <w:rFonts w:ascii="Arial" w:hAnsi="Arial" w:cs="Arial"/>
          <w:sz w:val="26"/>
          <w:szCs w:val="26"/>
        </w:rPr>
        <w:t>дна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басейну.</w:t>
      </w:r>
    </w:p>
    <w:p w:rsidR="0059753D" w:rsidRPr="0069300C" w:rsidRDefault="0059753D" w:rsidP="0099110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2.46. Прополювання газонів, квітників з розпушуванням ґрунту. 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2.47. Прополювання пристовбурних ямок і канавок біля листяних та хвойних дерев і неколючих чагарників.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2.48. Прочищання живоплоту з </w:t>
      </w:r>
      <w:proofErr w:type="spellStart"/>
      <w:r w:rsidRPr="0069300C">
        <w:rPr>
          <w:rFonts w:ascii="Arial" w:hAnsi="Arial" w:cs="Arial"/>
          <w:sz w:val="26"/>
          <w:szCs w:val="26"/>
        </w:rPr>
        <w:t>деревно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-чагарникових порід </w:t>
      </w:r>
      <w:proofErr w:type="spellStart"/>
      <w:r w:rsidRPr="0069300C">
        <w:rPr>
          <w:rFonts w:ascii="Arial" w:hAnsi="Arial" w:cs="Arial"/>
          <w:sz w:val="26"/>
          <w:szCs w:val="26"/>
        </w:rPr>
        <w:t>м’яколистяних</w:t>
      </w:r>
      <w:proofErr w:type="spellEnd"/>
      <w:r w:rsidRPr="0069300C">
        <w:rPr>
          <w:rFonts w:ascii="Arial" w:hAnsi="Arial" w:cs="Arial"/>
          <w:sz w:val="26"/>
          <w:szCs w:val="26"/>
        </w:rPr>
        <w:t>, твердолистяних з обрізуванням секатором.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2.49. Прочистка лісопаркових насаджень від порослі кущорізом (з утилізацією).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2.50. Розкидання привізного ґрунту з розрівнюванням поверхні.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2.51. </w:t>
      </w:r>
      <w:proofErr w:type="spellStart"/>
      <w:r w:rsidRPr="0069300C">
        <w:rPr>
          <w:rFonts w:ascii="Arial" w:hAnsi="Arial" w:cs="Arial"/>
          <w:sz w:val="26"/>
          <w:szCs w:val="26"/>
        </w:rPr>
        <w:t>Розкряжування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повалених дерев. 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2.52. Розпушування ґрунту у грядках, клумбах і рабатках з вибиранням бур’янів. 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2.53. Розрівнювання скопаної (виораної) поверхні з очищанням ґрунту.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2.54. Садіння кущів.  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2.55. Садіння (з нанесенням малюнка на рабатках і клумбах) розсади багатолітників та однолітників горшкових. 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2.56. Садіння живоплоту, квітів багаторічників, кущів колючих та не колючих, саджанців листяних та хвойних порід. 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2.57. Стрижка живоплоту (у тому числі ручна).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2.58. Утилізація зелених відходів.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2.59. Фарбування металевої поверхні зі старим лакофарбовим покриттям.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lastRenderedPageBreak/>
        <w:t>2.60. Формування крон кущів.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2.61. Влаштування пристовбурних ямок і канавок для поливання дерев і поодиноких кущів.</w:t>
      </w:r>
    </w:p>
    <w:p w:rsidR="0059753D" w:rsidRPr="0069300C" w:rsidRDefault="0059753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2.62. Поточний ремонт об’єктів благоустрою </w:t>
      </w:r>
      <w:r w:rsidR="005A390D" w:rsidRPr="0069300C">
        <w:rPr>
          <w:rFonts w:ascii="Arial" w:hAnsi="Arial" w:cs="Arial"/>
          <w:sz w:val="26"/>
          <w:szCs w:val="26"/>
        </w:rPr>
        <w:t>тощо</w:t>
      </w:r>
      <w:r w:rsidRPr="0069300C">
        <w:rPr>
          <w:rFonts w:ascii="Arial" w:hAnsi="Arial" w:cs="Arial"/>
          <w:sz w:val="26"/>
          <w:szCs w:val="26"/>
        </w:rPr>
        <w:t>.</w:t>
      </w:r>
    </w:p>
    <w:p w:rsidR="007D7C09" w:rsidRPr="0069300C" w:rsidRDefault="007D7C09" w:rsidP="005A390D">
      <w:pPr>
        <w:ind w:firstLine="708"/>
        <w:jc w:val="both"/>
        <w:rPr>
          <w:rFonts w:ascii="Arial" w:hAnsi="Arial" w:cs="Arial"/>
          <w:sz w:val="26"/>
          <w:szCs w:val="26"/>
          <w:lang w:val="ru-RU"/>
        </w:rPr>
      </w:pPr>
      <w:r w:rsidRPr="0069300C">
        <w:rPr>
          <w:rFonts w:ascii="Arial" w:hAnsi="Arial" w:cs="Arial"/>
          <w:sz w:val="26"/>
          <w:szCs w:val="26"/>
        </w:rPr>
        <w:t xml:space="preserve">2.63. Та інші заходи визначені </w:t>
      </w:r>
      <w:r w:rsidR="00712F48" w:rsidRPr="0069300C">
        <w:rPr>
          <w:rFonts w:ascii="Arial" w:hAnsi="Arial" w:cs="Arial"/>
          <w:sz w:val="26"/>
          <w:szCs w:val="26"/>
        </w:rPr>
        <w:t>н</w:t>
      </w:r>
      <w:r w:rsidRPr="0069300C">
        <w:rPr>
          <w:rFonts w:ascii="Arial" w:hAnsi="Arial" w:cs="Arial"/>
          <w:sz w:val="26"/>
          <w:szCs w:val="26"/>
        </w:rPr>
        <w:t xml:space="preserve">аказом Державного комітету України з питань житлово-комунального господарства від 05.02.2004 № 27 </w:t>
      </w:r>
      <w:r w:rsidR="00712F48" w:rsidRPr="0069300C">
        <w:rPr>
          <w:rFonts w:ascii="Arial" w:hAnsi="Arial" w:cs="Arial"/>
          <w:sz w:val="26"/>
          <w:szCs w:val="26"/>
          <w:lang w:val="ru-RU"/>
        </w:rPr>
        <w:t>"</w:t>
      </w:r>
      <w:r w:rsidRPr="0069300C">
        <w:rPr>
          <w:rFonts w:ascii="Arial" w:hAnsi="Arial" w:cs="Arial"/>
          <w:sz w:val="26"/>
          <w:szCs w:val="26"/>
        </w:rPr>
        <w:t xml:space="preserve">Про затвердження збірника </w:t>
      </w:r>
      <w:r w:rsidR="00712F48" w:rsidRPr="0069300C">
        <w:rPr>
          <w:rFonts w:ascii="Arial" w:hAnsi="Arial" w:cs="Arial"/>
          <w:sz w:val="26"/>
          <w:szCs w:val="26"/>
          <w:lang w:val="ru-RU"/>
        </w:rPr>
        <w:t>"</w:t>
      </w:r>
      <w:r w:rsidRPr="0069300C">
        <w:rPr>
          <w:rFonts w:ascii="Arial" w:hAnsi="Arial" w:cs="Arial"/>
          <w:sz w:val="26"/>
          <w:szCs w:val="26"/>
        </w:rPr>
        <w:t>Норми часу (виробітку) на роботи з озеленення</w:t>
      </w:r>
      <w:r w:rsidR="00712F48" w:rsidRPr="0069300C">
        <w:rPr>
          <w:rFonts w:ascii="Arial" w:hAnsi="Arial" w:cs="Arial"/>
          <w:sz w:val="26"/>
          <w:szCs w:val="26"/>
          <w:lang w:val="ru-RU"/>
        </w:rPr>
        <w:t>".</w:t>
      </w:r>
    </w:p>
    <w:p w:rsidR="0059753D" w:rsidRPr="0069300C" w:rsidRDefault="0040484D" w:rsidP="005A39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3. Інші види робіт, </w:t>
      </w:r>
      <w:r w:rsidR="00712F48" w:rsidRPr="0069300C">
        <w:rPr>
          <w:rFonts w:ascii="Arial" w:hAnsi="Arial" w:cs="Arial"/>
          <w:sz w:val="26"/>
          <w:szCs w:val="26"/>
        </w:rPr>
        <w:t>у</w:t>
      </w:r>
      <w:r w:rsidRPr="0069300C">
        <w:rPr>
          <w:rFonts w:ascii="Arial" w:hAnsi="Arial" w:cs="Arial"/>
          <w:sz w:val="26"/>
          <w:szCs w:val="26"/>
        </w:rPr>
        <w:t xml:space="preserve"> тому числі</w:t>
      </w:r>
      <w:r w:rsidR="0059753D" w:rsidRPr="0069300C">
        <w:rPr>
          <w:rFonts w:ascii="Arial" w:hAnsi="Arial" w:cs="Arial"/>
          <w:sz w:val="26"/>
          <w:szCs w:val="26"/>
        </w:rPr>
        <w:t xml:space="preserve"> реконструкція та капітальний ремонт об’єктів благоустрою, здійснюють відповідно до окремих </w:t>
      </w:r>
      <w:proofErr w:type="spellStart"/>
      <w:r w:rsidR="0059753D" w:rsidRPr="0069300C">
        <w:rPr>
          <w:rFonts w:ascii="Arial" w:hAnsi="Arial" w:cs="Arial"/>
          <w:sz w:val="26"/>
          <w:szCs w:val="26"/>
        </w:rPr>
        <w:t>про</w:t>
      </w:r>
      <w:r w:rsidR="005A390D" w:rsidRPr="0069300C">
        <w:rPr>
          <w:rFonts w:ascii="Arial" w:hAnsi="Arial" w:cs="Arial"/>
          <w:sz w:val="26"/>
          <w:szCs w:val="26"/>
        </w:rPr>
        <w:t>є</w:t>
      </w:r>
      <w:r w:rsidR="0059753D" w:rsidRPr="0069300C">
        <w:rPr>
          <w:rFonts w:ascii="Arial" w:hAnsi="Arial" w:cs="Arial"/>
          <w:sz w:val="26"/>
          <w:szCs w:val="26"/>
        </w:rPr>
        <w:t>ктів</w:t>
      </w:r>
      <w:proofErr w:type="spellEnd"/>
      <w:r w:rsidR="0059753D" w:rsidRPr="0069300C">
        <w:rPr>
          <w:rFonts w:ascii="Arial" w:hAnsi="Arial" w:cs="Arial"/>
          <w:sz w:val="26"/>
          <w:szCs w:val="26"/>
        </w:rPr>
        <w:t>, розроблених відповідно до вимог Державних будівельних норм (ДБН) та законодавства України</w:t>
      </w:r>
      <w:r w:rsidR="005A390D" w:rsidRPr="0069300C">
        <w:rPr>
          <w:rFonts w:ascii="Arial" w:hAnsi="Arial" w:cs="Arial"/>
          <w:sz w:val="26"/>
          <w:szCs w:val="26"/>
        </w:rPr>
        <w:t>.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712F48" w:rsidRPr="0069300C" w:rsidRDefault="00712F48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В.о. начальника управління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екології та природних ресурсів</w:t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  <w:t>Галина МИКІТЧАК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A390D" w:rsidRPr="0069300C" w:rsidRDefault="005A390D" w:rsidP="005A390D">
      <w:pPr>
        <w:ind w:left="5664" w:firstLine="708"/>
        <w:jc w:val="both"/>
        <w:rPr>
          <w:rFonts w:ascii="Arial" w:hAnsi="Arial" w:cs="Arial"/>
          <w:sz w:val="26"/>
          <w:szCs w:val="26"/>
        </w:rPr>
        <w:sectPr w:rsidR="005A390D" w:rsidRPr="0069300C" w:rsidSect="00E70B61">
          <w:headerReference w:type="default" r:id="rId8"/>
          <w:pgSz w:w="11906" w:h="16838"/>
          <w:pgMar w:top="851" w:right="567" w:bottom="567" w:left="1985" w:header="567" w:footer="113" w:gutter="0"/>
          <w:pgNumType w:start="1"/>
          <w:cols w:space="720"/>
          <w:docGrid w:linePitch="326"/>
        </w:sectPr>
      </w:pPr>
    </w:p>
    <w:p w:rsidR="0059753D" w:rsidRPr="0069300C" w:rsidRDefault="0059753D" w:rsidP="005A390D">
      <w:pPr>
        <w:ind w:left="11328" w:firstLine="708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lastRenderedPageBreak/>
        <w:t>Додаток 2</w:t>
      </w:r>
      <w:r w:rsidR="005A390D" w:rsidRPr="0069300C">
        <w:rPr>
          <w:rFonts w:ascii="Arial" w:hAnsi="Arial" w:cs="Arial"/>
          <w:sz w:val="26"/>
          <w:szCs w:val="26"/>
        </w:rPr>
        <w:t xml:space="preserve"> </w:t>
      </w:r>
      <w:r w:rsidRPr="0069300C">
        <w:rPr>
          <w:rFonts w:ascii="Arial" w:hAnsi="Arial" w:cs="Arial"/>
          <w:sz w:val="26"/>
          <w:szCs w:val="26"/>
        </w:rPr>
        <w:t xml:space="preserve">до Програми </w:t>
      </w:r>
    </w:p>
    <w:p w:rsidR="005A390D" w:rsidRPr="0069300C" w:rsidRDefault="005A390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5A390D">
      <w:pPr>
        <w:jc w:val="center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ПЕРЕЛІК</w:t>
      </w:r>
    </w:p>
    <w:p w:rsidR="0059753D" w:rsidRPr="0069300C" w:rsidRDefault="0059753D" w:rsidP="005A390D">
      <w:pPr>
        <w:jc w:val="center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парків, лісопарків, скверів і зелених зон Львівської міської територіальної громади, утримання яких здійснюватиметься за кошти бюджету Львівської міської територіальної громади</w:t>
      </w:r>
    </w:p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15451" w:type="dxa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2268"/>
        <w:gridCol w:w="3827"/>
        <w:gridCol w:w="3686"/>
      </w:tblGrid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№</w:t>
            </w:r>
            <w:r w:rsidRPr="0069300C">
              <w:rPr>
                <w:rFonts w:ascii="Arial" w:hAnsi="Arial" w:cs="Arial"/>
                <w:sz w:val="26"/>
                <w:szCs w:val="26"/>
              </w:rPr>
              <w:br/>
              <w:t>з/п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Назва об’єкта, відповідальний за утримання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Площа, га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Документ міської ради, яким встановлено межі та/або затверджено площу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Кадастровий номер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B5515A" w:rsidP="007A0A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Природоохоронна рекреаційна установа парк-пам’ятка садово-паркового мистецтва загальнодержавного значення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Стрийський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 парк"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51,3865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17.05.2018 № 3467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4610136600:07:002:0008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B551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Регіональний ландшафтний 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Знесіння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312,09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21.06.2001 №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9300C">
              <w:rPr>
                <w:rFonts w:ascii="Arial" w:hAnsi="Arial" w:cs="Arial"/>
                <w:sz w:val="26"/>
                <w:szCs w:val="26"/>
              </w:rPr>
              <w:t>1113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B5515A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B551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59753D" w:rsidP="00F57D6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Пам’ятка садово-паркового мистецтва місцевого значення Львівський центральний парк культури і відпочинку ім. Б. Хмельницького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27,1047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10.07.2014 №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9300C">
              <w:rPr>
                <w:rFonts w:ascii="Arial" w:hAnsi="Arial" w:cs="Arial"/>
                <w:sz w:val="26"/>
                <w:szCs w:val="26"/>
              </w:rPr>
              <w:t>3569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53D" w:rsidRPr="0069300C" w:rsidRDefault="00B5515A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69300C" w:rsidRPr="0069300C" w:rsidTr="00712F48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B5515A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 xml:space="preserve">4. </w:t>
            </w:r>
            <w:r w:rsidR="0059753D" w:rsidRPr="0069300C">
              <w:rPr>
                <w:rFonts w:ascii="Arial" w:hAnsi="Arial" w:cs="Arial"/>
                <w:b/>
                <w:sz w:val="26"/>
                <w:szCs w:val="26"/>
              </w:rPr>
              <w:t>ЛКП "Зелений Львів"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Замарстинівський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32,7921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22.04.2021 № 608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4610137500:05:007:0188 4610137500:05:007:0186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Сквер на вул. М. Кривоноса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0,9465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25.05.2017 № 1996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4610136600:01:006:0028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4610136600:01:006:0029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Парк-пам’ятка садово-паркового мистецтва місцевого значення 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"На Валах"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2,3202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25.01.2018 № 2915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4610136600:01:004:0018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4610136600:01:004:0019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"700-річчя Львова"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22,0962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17.02.2011 № 217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4610137500:05:003:0163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4610137500:05:002:0071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lastRenderedPageBreak/>
              <w:t>4.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Парк-пам’ятка садово-паркового мистецтва місцевого значення 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ім. І. Франка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10,5611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05.04.2012 № 1409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4610136600:04:008:0002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"Під Голоском"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2,4500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06.06.2019 № 5093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Геологічна пам’ятка природи місцевого значення парк</w:t>
            </w:r>
            <w:r w:rsidR="00AD1B9D" w:rsidRPr="0069300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Кортумова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 гора"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62,0707</w:t>
            </w:r>
            <w:r w:rsidRPr="0069300C">
              <w:rPr>
                <w:rFonts w:ascii="Arial" w:hAnsi="Arial" w:cs="Arial"/>
                <w:sz w:val="26"/>
                <w:szCs w:val="26"/>
              </w:rPr>
              <w:br/>
              <w:t>(21,4 га ПЗФ)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20.03.2014 № 3176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Святого Івана Павла ІІ Папи Римського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96,3987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16.12.2010 № 80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4610136800:05:002:0006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4610136800:07:002:0015 </w:t>
            </w:r>
            <w:r w:rsidRPr="0069300C">
              <w:rPr>
                <w:rFonts w:ascii="Arial" w:hAnsi="Arial" w:cs="Arial"/>
                <w:sz w:val="26"/>
                <w:szCs w:val="26"/>
              </w:rPr>
              <w:br/>
              <w:t>4610136800:07:001:0014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Парк ім. Б. Хмельницького </w:t>
            </w:r>
          </w:p>
          <w:p w:rsidR="0059753D" w:rsidRPr="0069300C" w:rsidRDefault="0059753D" w:rsidP="00F57D6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(</w:t>
            </w:r>
            <w:r w:rsidR="00F57D62" w:rsidRPr="0069300C">
              <w:rPr>
                <w:rFonts w:ascii="Arial" w:hAnsi="Arial" w:cs="Arial"/>
                <w:sz w:val="26"/>
                <w:szCs w:val="26"/>
              </w:rPr>
              <w:t>селище</w:t>
            </w:r>
            <w:r w:rsidRPr="0069300C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Брюховичі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15,7273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4610166300:05:004:1943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10</w:t>
            </w:r>
            <w:r w:rsidRPr="0069300C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B9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Парк обмежений </w:t>
            </w:r>
          </w:p>
          <w:p w:rsidR="00AD1B9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Липинського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 – 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вул. Лінкольна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3,6200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AD1B9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4.11.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Сквер на вул. Незалежності України – вул. Дитячій у селищі 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Брюховичі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1,4309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Ухвала міської ради від 28.03.2024 № 4618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4610166300:05:00160174</w:t>
            </w:r>
          </w:p>
        </w:tc>
      </w:tr>
      <w:tr w:rsidR="0069300C" w:rsidRPr="0069300C" w:rsidTr="00712F48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F57D62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40484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250,4139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9300C" w:rsidRPr="0069300C" w:rsidTr="00712F48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7A0AD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 xml:space="preserve">5. </w:t>
            </w:r>
            <w:r w:rsidR="0059753D" w:rsidRPr="0069300C">
              <w:rPr>
                <w:rFonts w:ascii="Arial" w:hAnsi="Arial" w:cs="Arial"/>
                <w:b/>
                <w:sz w:val="26"/>
                <w:szCs w:val="26"/>
              </w:rPr>
              <w:t>ДП "Парк-Високий замок"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5.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Парк-пам’ятка садово-паркового мистецтва місцевого значення 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Снопківський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47,1853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30.06.2022 № 2178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13.07.2018 № 3782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4610136600:07:007:0186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4610136600:07:007:0187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4610136600:07:007:0188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4610136600:07:007:0153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5.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AD2" w:rsidRPr="0069300C" w:rsidRDefault="0059753D" w:rsidP="00F57D6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Парк-пам’ятка садово-паркового мистецтва місцевого значення "Залізна Вода"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19,0223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14.07.2016 № 854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4610136800:01:004:0049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5.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Парк-пам’ятка садово-паркового мистецтва місцевого значення "Високий замок"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35,3746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10.07.2014 № 3605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4610136600:01:008:0027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lastRenderedPageBreak/>
              <w:t>5.4.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62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Земельна ділянка для збереження та використання парку </w:t>
            </w:r>
            <w:r w:rsidR="00F57D62" w:rsidRPr="0069300C">
              <w:rPr>
                <w:rFonts w:ascii="Arial" w:hAnsi="Arial" w:cs="Arial"/>
                <w:sz w:val="26"/>
                <w:szCs w:val="26"/>
              </w:rPr>
              <w:t>у</w:t>
            </w:r>
            <w:r w:rsidRPr="0069300C">
              <w:rPr>
                <w:rFonts w:ascii="Arial" w:hAnsi="Arial" w:cs="Arial"/>
                <w:sz w:val="26"/>
                <w:szCs w:val="26"/>
              </w:rPr>
              <w:t xml:space="preserve"> районі </w:t>
            </w:r>
          </w:p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вул. Пилипа Орлика у м. Львові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3,2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EE449B" w:rsidP="00EE449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Ухвала міської ради від 16.05.2024 № 4904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69300C" w:rsidRPr="0069300C" w:rsidTr="00712F48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F57D62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40484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104,78</w:t>
            </w:r>
            <w:r w:rsidR="00AD1B9D" w:rsidRPr="0069300C">
              <w:rPr>
                <w:rFonts w:ascii="Arial" w:hAnsi="Arial" w:cs="Arial"/>
                <w:b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69300C" w:rsidRPr="0069300C" w:rsidTr="00712F48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7A0AD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 xml:space="preserve">6. </w:t>
            </w:r>
            <w:r w:rsidR="0059753D" w:rsidRPr="0069300C">
              <w:rPr>
                <w:rFonts w:ascii="Arial" w:hAnsi="Arial" w:cs="Arial"/>
                <w:b/>
                <w:sz w:val="26"/>
                <w:szCs w:val="26"/>
              </w:rPr>
              <w:t>ДП "Личаків-Парк"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6.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59753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Ботан</w:t>
            </w:r>
            <w:r w:rsidR="00AD1B9D" w:rsidRPr="0069300C">
              <w:rPr>
                <w:rFonts w:ascii="Arial" w:hAnsi="Arial" w:cs="Arial"/>
                <w:sz w:val="26"/>
                <w:szCs w:val="26"/>
              </w:rPr>
              <w:t xml:space="preserve">ічна пам’ятка природи місцевого </w:t>
            </w:r>
            <w:r w:rsidRPr="0069300C">
              <w:rPr>
                <w:rFonts w:ascii="Arial" w:hAnsi="Arial" w:cs="Arial"/>
                <w:sz w:val="26"/>
                <w:szCs w:val="26"/>
              </w:rPr>
              <w:t>значення</w:t>
            </w:r>
            <w:r w:rsidR="00AD1B9D" w:rsidRPr="0069300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A0AD2" w:rsidRPr="0069300C" w:rsidRDefault="0059753D" w:rsidP="00F57D6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"Лісопарк</w:t>
            </w:r>
            <w:r w:rsidR="00AD1B9D" w:rsidRPr="0069300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9300C">
              <w:rPr>
                <w:rFonts w:ascii="Arial" w:hAnsi="Arial" w:cs="Arial"/>
                <w:sz w:val="26"/>
                <w:szCs w:val="26"/>
              </w:rPr>
              <w:t>"Погулянка"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99,9120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17.02.2022 № 2044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4610137200:05:001:0036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6.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(сад)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Благовіщення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0,3993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21.11.2013 № 2860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4610137200:05:006:0198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6.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Парк-пам’ятка садово-паркового мистецтва місцевого значення "Личаківський", у тому числі меморіальний комплекс </w:t>
            </w:r>
          </w:p>
          <w:p w:rsidR="007A0AD2" w:rsidRPr="0069300C" w:rsidRDefault="0059753D" w:rsidP="00F57D6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"Пагорб Слави"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9,4334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11.10.2018 № 4081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4610137200:05:003:0055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6.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ADC" w:rsidRPr="0069300C" w:rsidRDefault="0059753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Зелена зона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Майорівка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 (у тому числі геологічна пам’ятка природи місцевого значення</w:t>
            </w:r>
          </w:p>
          <w:p w:rsidR="007A0AD2" w:rsidRPr="0069300C" w:rsidRDefault="00AD1B9D" w:rsidP="00F57D6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"Медова Печера")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59753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34,1308</w:t>
            </w:r>
          </w:p>
          <w:p w:rsidR="0059753D" w:rsidRPr="0069300C" w:rsidRDefault="0059753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(1,2 га ПЗФ)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7E7A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21.05.2009 № 2664</w:t>
            </w:r>
            <w:r w:rsidRPr="0069300C">
              <w:rPr>
                <w:rFonts w:ascii="Arial" w:hAnsi="Arial" w:cs="Arial"/>
                <w:sz w:val="26"/>
                <w:szCs w:val="26"/>
              </w:rPr>
              <w:br/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7E7ADC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6.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Вайнберг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 парк (м. Винники)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5,4599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26.05.2023 № 3391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4610160300:01:002:0143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4610160300:01:003:0180</w:t>
            </w:r>
          </w:p>
        </w:tc>
      </w:tr>
      <w:tr w:rsidR="0069300C" w:rsidRPr="0069300C" w:rsidTr="00712F48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F57D62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149,336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69300C" w:rsidRPr="0069300C" w:rsidTr="00712F48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 xml:space="preserve">7. </w:t>
            </w:r>
            <w:r w:rsidR="0059753D" w:rsidRPr="0069300C">
              <w:rPr>
                <w:rFonts w:ascii="Arial" w:hAnsi="Arial" w:cs="Arial"/>
                <w:b/>
                <w:sz w:val="26"/>
                <w:szCs w:val="26"/>
              </w:rPr>
              <w:t>ДП "</w:t>
            </w:r>
            <w:proofErr w:type="spellStart"/>
            <w:r w:rsidR="0059753D" w:rsidRPr="0069300C">
              <w:rPr>
                <w:rFonts w:ascii="Arial" w:hAnsi="Arial" w:cs="Arial"/>
                <w:b/>
                <w:sz w:val="26"/>
                <w:szCs w:val="26"/>
              </w:rPr>
              <w:t>Боднарівка</w:t>
            </w:r>
            <w:proofErr w:type="spellEnd"/>
            <w:r w:rsidR="0059753D" w:rsidRPr="0069300C">
              <w:rPr>
                <w:rFonts w:ascii="Arial" w:hAnsi="Arial" w:cs="Arial"/>
                <w:b/>
                <w:sz w:val="26"/>
                <w:szCs w:val="26"/>
              </w:rPr>
              <w:t>"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7.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Парк "Архангела Михаїла" на 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Стрийській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 (біля автовокзалу "Львів")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4,3562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04.11.2021 № 1629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4610136800:08:005:0087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4610136800:08:005:0086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7.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"Горіховий гай"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35,5010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17.06.2021</w:t>
            </w:r>
            <w:r w:rsidR="00AD1B9D" w:rsidRPr="0069300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9300C">
              <w:rPr>
                <w:rFonts w:ascii="Arial" w:hAnsi="Arial" w:cs="Arial"/>
                <w:sz w:val="26"/>
                <w:szCs w:val="26"/>
              </w:rPr>
              <w:t>№ 994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4610136900:05:004:0008 4610136900:07:010:0026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4610136900:05:005:0010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lastRenderedPageBreak/>
              <w:t>7.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Боднарівка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6,2353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12.12.2019 № 6040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4610136900:08:005:0024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7.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"Піскові озера"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5,9000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5A390D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30.09.2010 № 3971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4610136900:04:002:0061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8B5" w:rsidRPr="0069300C" w:rsidRDefault="00D248B5" w:rsidP="00D248B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7.5.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8B5" w:rsidRPr="0069300C" w:rsidRDefault="00D248B5" w:rsidP="00D248B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Земельна ділянка на вул. Героїв УПА біля будинку № 76 для збереження та використання скверу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8B5" w:rsidRPr="0069300C" w:rsidRDefault="00D248B5" w:rsidP="00D248B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0,1550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8B5" w:rsidRPr="0069300C" w:rsidRDefault="00D248B5" w:rsidP="00D248B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Ухвала міської ради від 16.05.2024 № 4823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8B5" w:rsidRPr="0069300C" w:rsidRDefault="00D248B5" w:rsidP="00D248B5">
            <w:pPr>
              <w:jc w:val="center"/>
              <w:rPr>
                <w:rFonts w:ascii="Arial" w:hAnsi="Arial" w:cs="Arial"/>
                <w:sz w:val="26"/>
                <w:szCs w:val="26"/>
                <w:highlight w:val="red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4610136900:06:003:0050</w:t>
            </w:r>
          </w:p>
        </w:tc>
      </w:tr>
      <w:tr w:rsidR="0069300C" w:rsidRPr="0069300C" w:rsidTr="00712F48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F57D62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D248B5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52,1475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1B9D" w:rsidRPr="0069300C" w:rsidRDefault="00AD1B9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69300C" w:rsidRPr="0069300C" w:rsidTr="00712F48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5A39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 xml:space="preserve">8. </w:t>
            </w:r>
            <w:r w:rsidR="0059753D" w:rsidRPr="0069300C">
              <w:rPr>
                <w:rFonts w:ascii="Arial" w:hAnsi="Arial" w:cs="Arial"/>
                <w:b/>
                <w:sz w:val="26"/>
                <w:szCs w:val="26"/>
              </w:rPr>
              <w:t>ДП "</w:t>
            </w:r>
            <w:proofErr w:type="spellStart"/>
            <w:r w:rsidR="0059753D" w:rsidRPr="0069300C">
              <w:rPr>
                <w:rFonts w:ascii="Arial" w:hAnsi="Arial" w:cs="Arial"/>
                <w:b/>
                <w:sz w:val="26"/>
                <w:szCs w:val="26"/>
              </w:rPr>
              <w:t>Скнилів</w:t>
            </w:r>
            <w:proofErr w:type="spellEnd"/>
            <w:r w:rsidR="0059753D" w:rsidRPr="0069300C">
              <w:rPr>
                <w:rFonts w:ascii="Arial" w:hAnsi="Arial" w:cs="Arial"/>
                <w:b/>
                <w:sz w:val="26"/>
                <w:szCs w:val="26"/>
              </w:rPr>
              <w:t xml:space="preserve"> - Парк"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8.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Кольонія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1,9247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07.10.2021 № 1426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4610136300:05:008:0073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8.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Парк на вул. 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Роксоляни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20,3061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20.05.2021 № 805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4610136300:06:004:0002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8.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ім. І. Виговського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5,1837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21.11.2013 № 2861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4610136300:04:007:0058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8.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Парк "Озеро 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Левандівське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3,8702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21.11.2013 № 2862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4610136300:02:006:0023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8.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Скнилівський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43,9239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12.07.2012 № 1618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4610136300:04:014:0097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4610136300:04:014:0098</w:t>
            </w:r>
          </w:p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4610136300:04:016:0012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8.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Левандівський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5,9041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F57D6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Ухвали 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26.04.2012 № 1478 та від 25.04.2019</w:t>
            </w:r>
            <w:r w:rsidR="00F57D62" w:rsidRPr="0069300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9300C">
              <w:rPr>
                <w:rFonts w:ascii="Arial" w:hAnsi="Arial" w:cs="Arial"/>
                <w:sz w:val="26"/>
                <w:szCs w:val="26"/>
              </w:rPr>
              <w:t>№ 4933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4610136300:06:016:0005 4610136300:06:016:0007</w:t>
            </w: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8.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Лісопарк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Білогорща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189,2284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B551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20.03.2014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9300C">
              <w:rPr>
                <w:rFonts w:ascii="Arial" w:hAnsi="Arial" w:cs="Arial"/>
                <w:sz w:val="26"/>
                <w:szCs w:val="26"/>
              </w:rPr>
              <w:t>№ 3178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9300C" w:rsidRPr="0069300C" w:rsidTr="00712F4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8.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Лісовий заказник місцевого значення "Лісопарк "Рудно"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42,4044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Ухвала 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міської ради </w:t>
            </w:r>
            <w:r w:rsidRPr="0069300C">
              <w:rPr>
                <w:rFonts w:ascii="Arial" w:hAnsi="Arial" w:cs="Arial"/>
                <w:sz w:val="26"/>
                <w:szCs w:val="26"/>
              </w:rPr>
              <w:t>від 04.11.2021 № 1613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4610165500:04:002:0277</w:t>
            </w:r>
          </w:p>
        </w:tc>
      </w:tr>
      <w:tr w:rsidR="0069300C" w:rsidRPr="0069300C" w:rsidTr="00F57D62">
        <w:trPr>
          <w:trHeight w:val="69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AD1B9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8.</w:t>
            </w:r>
            <w:r w:rsidR="0059753D" w:rsidRPr="0069300C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Ландшафтний заказник місцевого значення "Торфовище 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Білогорща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58,8000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59753D" w:rsidP="008E59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Рішення </w:t>
            </w:r>
            <w:r w:rsidR="008E59D0" w:rsidRPr="0069300C">
              <w:rPr>
                <w:rFonts w:ascii="Arial" w:hAnsi="Arial" w:cs="Arial"/>
                <w:sz w:val="26"/>
                <w:szCs w:val="26"/>
              </w:rPr>
              <w:t>Львівської обласної ради від 29.10.2019</w:t>
            </w:r>
            <w:r w:rsidR="00B5515A" w:rsidRPr="0069300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9300C">
              <w:rPr>
                <w:rFonts w:ascii="Arial" w:hAnsi="Arial" w:cs="Arial"/>
                <w:sz w:val="26"/>
                <w:szCs w:val="26"/>
              </w:rPr>
              <w:t xml:space="preserve">№ </w:t>
            </w:r>
            <w:r w:rsidR="008E59D0" w:rsidRPr="0069300C">
              <w:rPr>
                <w:rFonts w:ascii="Arial" w:hAnsi="Arial" w:cs="Arial"/>
                <w:sz w:val="26"/>
                <w:szCs w:val="26"/>
              </w:rPr>
              <w:t>907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53D" w:rsidRPr="0069300C" w:rsidRDefault="007E7ADC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69300C" w:rsidRPr="0069300C" w:rsidTr="00712F48">
        <w:trPr>
          <w:trHeight w:val="8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lastRenderedPageBreak/>
              <w:t>8.10.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62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Земельна ділянка на </w:t>
            </w:r>
          </w:p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Солом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  <w:lang w:val="ru-RU"/>
              </w:rPr>
              <w:t>’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янці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, надана у постійне користування для збереження та використання скверу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0,1176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8E59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Ухвала міської ради від 08.02.2024 № 4407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4610136300:04:014:0206</w:t>
            </w:r>
          </w:p>
        </w:tc>
      </w:tr>
      <w:tr w:rsidR="0069300C" w:rsidRPr="0069300C" w:rsidTr="00712F48">
        <w:trPr>
          <w:trHeight w:val="8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8.11.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Земельна ділянка у селищі Рудне для збереження та використання скверу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0,3041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8E59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Ухвала міської ради від 28.03.2024 № 4615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69300C" w:rsidRPr="0069300C" w:rsidTr="00712F48">
        <w:trPr>
          <w:trHeight w:val="8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AD1B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8.12.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62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Земельна ділянка </w:t>
            </w:r>
            <w:r w:rsidR="00F57D62" w:rsidRPr="0069300C">
              <w:rPr>
                <w:rFonts w:ascii="Arial" w:hAnsi="Arial" w:cs="Arial"/>
                <w:sz w:val="26"/>
                <w:szCs w:val="26"/>
              </w:rPr>
              <w:t>у</w:t>
            </w:r>
            <w:r w:rsidRPr="0069300C">
              <w:rPr>
                <w:rFonts w:ascii="Arial" w:hAnsi="Arial" w:cs="Arial"/>
                <w:sz w:val="26"/>
                <w:szCs w:val="26"/>
              </w:rPr>
              <w:t xml:space="preserve"> районі </w:t>
            </w:r>
          </w:p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вул. М. Грушевського, вул. Огієнка, вул. Озерній, вул. А. Шептицького у селищі Рудне для збереження та використання парку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40484D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3,6706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EE449B" w:rsidP="00EE449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Ухвала міської ради від 16.05.2024 № 4824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84D" w:rsidRPr="0069300C" w:rsidRDefault="00EA3444" w:rsidP="005A39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69300C" w:rsidRPr="0069300C" w:rsidTr="00712F48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515A" w:rsidRPr="0069300C" w:rsidRDefault="00B5515A" w:rsidP="0059753D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515A" w:rsidRPr="0069300C" w:rsidRDefault="00EA3444" w:rsidP="00B5515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375,6383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515A" w:rsidRPr="0069300C" w:rsidRDefault="00B5515A" w:rsidP="00B551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515A" w:rsidRPr="0069300C" w:rsidRDefault="00B5515A" w:rsidP="00B551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69300C" w:rsidRPr="0069300C" w:rsidTr="00712F48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5A" w:rsidRPr="0069300C" w:rsidRDefault="00B5515A" w:rsidP="0059753D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Разом всі підприємства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5A" w:rsidRPr="0069300C" w:rsidRDefault="00D248B5" w:rsidP="00B5515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300C">
              <w:rPr>
                <w:rFonts w:ascii="Arial" w:hAnsi="Arial" w:cs="Arial"/>
                <w:b/>
                <w:sz w:val="26"/>
                <w:szCs w:val="26"/>
              </w:rPr>
              <w:t>1322,895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5A" w:rsidRPr="0069300C" w:rsidRDefault="00B5515A" w:rsidP="00B551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5A" w:rsidRPr="0069300C" w:rsidRDefault="00B5515A" w:rsidP="00B551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</w:tbl>
    <w:p w:rsidR="0059753D" w:rsidRPr="0069300C" w:rsidRDefault="0059753D" w:rsidP="0059753D">
      <w:pPr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59753D" w:rsidP="0059753D">
      <w:pPr>
        <w:jc w:val="both"/>
        <w:rPr>
          <w:rFonts w:ascii="Arial" w:eastAsia="Arial" w:hAnsi="Arial" w:cs="Arial"/>
          <w:sz w:val="26"/>
          <w:szCs w:val="26"/>
        </w:rPr>
      </w:pPr>
    </w:p>
    <w:p w:rsidR="00F57D62" w:rsidRPr="0069300C" w:rsidRDefault="00F57D62" w:rsidP="007E7ADC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9753D" w:rsidRPr="0069300C" w:rsidRDefault="00B97C25" w:rsidP="007E7AD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В. о. н</w:t>
      </w:r>
      <w:r w:rsidR="0059753D" w:rsidRPr="0069300C">
        <w:rPr>
          <w:rFonts w:ascii="Arial" w:hAnsi="Arial" w:cs="Arial"/>
          <w:sz w:val="26"/>
          <w:szCs w:val="26"/>
        </w:rPr>
        <w:t>ачальник</w:t>
      </w:r>
      <w:r w:rsidRPr="0069300C">
        <w:rPr>
          <w:rFonts w:ascii="Arial" w:hAnsi="Arial" w:cs="Arial"/>
          <w:sz w:val="26"/>
          <w:szCs w:val="26"/>
        </w:rPr>
        <w:t>а</w:t>
      </w:r>
      <w:r w:rsidR="0059753D" w:rsidRPr="0069300C">
        <w:rPr>
          <w:rFonts w:ascii="Arial" w:hAnsi="Arial" w:cs="Arial"/>
          <w:sz w:val="26"/>
          <w:szCs w:val="26"/>
        </w:rPr>
        <w:t xml:space="preserve"> управління</w:t>
      </w:r>
    </w:p>
    <w:p w:rsidR="0059753D" w:rsidRPr="0069300C" w:rsidRDefault="0059753D" w:rsidP="007E7AD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екології та природних ресурсів</w:t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="007E7ADC" w:rsidRPr="0069300C">
        <w:rPr>
          <w:rFonts w:ascii="Arial" w:hAnsi="Arial" w:cs="Arial"/>
          <w:sz w:val="26"/>
          <w:szCs w:val="26"/>
        </w:rPr>
        <w:tab/>
      </w:r>
      <w:r w:rsidR="007E7ADC" w:rsidRPr="0069300C">
        <w:rPr>
          <w:rFonts w:ascii="Arial" w:hAnsi="Arial" w:cs="Arial"/>
          <w:sz w:val="26"/>
          <w:szCs w:val="26"/>
        </w:rPr>
        <w:tab/>
      </w:r>
      <w:r w:rsidR="007E7ADC" w:rsidRPr="0069300C">
        <w:rPr>
          <w:rFonts w:ascii="Arial" w:hAnsi="Arial" w:cs="Arial"/>
          <w:sz w:val="26"/>
          <w:szCs w:val="26"/>
        </w:rPr>
        <w:tab/>
      </w:r>
      <w:r w:rsidR="007E7ADC" w:rsidRPr="0069300C">
        <w:rPr>
          <w:rFonts w:ascii="Arial" w:hAnsi="Arial" w:cs="Arial"/>
          <w:sz w:val="26"/>
          <w:szCs w:val="26"/>
        </w:rPr>
        <w:tab/>
      </w:r>
      <w:r w:rsidR="007E7ADC" w:rsidRPr="0069300C">
        <w:rPr>
          <w:rFonts w:ascii="Arial" w:hAnsi="Arial" w:cs="Arial"/>
          <w:sz w:val="26"/>
          <w:szCs w:val="26"/>
        </w:rPr>
        <w:tab/>
      </w:r>
      <w:r w:rsidR="007E7ADC"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>Галина МИКІТЧАК</w:t>
      </w:r>
    </w:p>
    <w:p w:rsidR="001F5884" w:rsidRPr="0069300C" w:rsidRDefault="001F5884" w:rsidP="007E7ADC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1F5884" w:rsidRPr="0069300C" w:rsidRDefault="001F5884" w:rsidP="007E7ADC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1F5884" w:rsidRPr="0069300C" w:rsidRDefault="001F5884" w:rsidP="007E7AD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Член редакційної комісії</w:t>
      </w:r>
      <w:bookmarkEnd w:id="0"/>
    </w:p>
    <w:sectPr w:rsidR="001F5884" w:rsidRPr="0069300C" w:rsidSect="00712F48">
      <w:pgSz w:w="16838" w:h="11906" w:orient="landscape" w:code="9"/>
      <w:pgMar w:top="1985" w:right="851" w:bottom="567" w:left="567" w:header="567" w:footer="113" w:gutter="0"/>
      <w:pgNumType w:start="1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B5" w:rsidRDefault="00D248B5">
      <w:r>
        <w:separator/>
      </w:r>
    </w:p>
  </w:endnote>
  <w:endnote w:type="continuationSeparator" w:id="0">
    <w:p w:rsidR="00D248B5" w:rsidRDefault="00D2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B5" w:rsidRDefault="00D248B5">
      <w:r>
        <w:separator/>
      </w:r>
    </w:p>
  </w:footnote>
  <w:footnote w:type="continuationSeparator" w:id="0">
    <w:p w:rsidR="00D248B5" w:rsidRDefault="00D2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D248B5" w:rsidRDefault="00D248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00C">
          <w:rPr>
            <w:noProof/>
          </w:rPr>
          <w:t>14</w:t>
        </w:r>
        <w:r>
          <w:fldChar w:fldCharType="end"/>
        </w:r>
      </w:p>
    </w:sdtContent>
  </w:sdt>
  <w:p w:rsidR="00D248B5" w:rsidRDefault="00D248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5884"/>
    <w:rsid w:val="001F659C"/>
    <w:rsid w:val="0020625C"/>
    <w:rsid w:val="0022545B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2F6C32"/>
    <w:rsid w:val="00302A3E"/>
    <w:rsid w:val="00302E09"/>
    <w:rsid w:val="00315BC4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AED"/>
    <w:rsid w:val="00377E4C"/>
    <w:rsid w:val="00384D41"/>
    <w:rsid w:val="003941C8"/>
    <w:rsid w:val="00395AF8"/>
    <w:rsid w:val="00397010"/>
    <w:rsid w:val="0039784C"/>
    <w:rsid w:val="003A3DB9"/>
    <w:rsid w:val="003B3AED"/>
    <w:rsid w:val="003B525F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0484D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1C7"/>
    <w:rsid w:val="0045537C"/>
    <w:rsid w:val="00456CE5"/>
    <w:rsid w:val="00457403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9753D"/>
    <w:rsid w:val="005A390D"/>
    <w:rsid w:val="005A76F8"/>
    <w:rsid w:val="005A77D2"/>
    <w:rsid w:val="005B2385"/>
    <w:rsid w:val="005B392A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300C"/>
    <w:rsid w:val="006B05A4"/>
    <w:rsid w:val="006B2C75"/>
    <w:rsid w:val="006B53A4"/>
    <w:rsid w:val="006D5F5F"/>
    <w:rsid w:val="006D6D07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2F48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0304"/>
    <w:rsid w:val="007640DA"/>
    <w:rsid w:val="0078002D"/>
    <w:rsid w:val="00784D76"/>
    <w:rsid w:val="007870B1"/>
    <w:rsid w:val="007876B3"/>
    <w:rsid w:val="007A0AC1"/>
    <w:rsid w:val="007A0AD2"/>
    <w:rsid w:val="007A1C19"/>
    <w:rsid w:val="007A44A0"/>
    <w:rsid w:val="007B7308"/>
    <w:rsid w:val="007C2729"/>
    <w:rsid w:val="007C3A57"/>
    <w:rsid w:val="007C4332"/>
    <w:rsid w:val="007D4530"/>
    <w:rsid w:val="007D7C09"/>
    <w:rsid w:val="007E0F28"/>
    <w:rsid w:val="007E0FF8"/>
    <w:rsid w:val="007E1BF0"/>
    <w:rsid w:val="007E3B97"/>
    <w:rsid w:val="007E6281"/>
    <w:rsid w:val="007E7ADC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69C4"/>
    <w:rsid w:val="008A7AAA"/>
    <w:rsid w:val="008B0108"/>
    <w:rsid w:val="008B0609"/>
    <w:rsid w:val="008B701B"/>
    <w:rsid w:val="008D2572"/>
    <w:rsid w:val="008E59D0"/>
    <w:rsid w:val="008F0B52"/>
    <w:rsid w:val="00905F40"/>
    <w:rsid w:val="00914031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5421D"/>
    <w:rsid w:val="00960D2C"/>
    <w:rsid w:val="0096566C"/>
    <w:rsid w:val="00967621"/>
    <w:rsid w:val="0097171F"/>
    <w:rsid w:val="00972287"/>
    <w:rsid w:val="00975637"/>
    <w:rsid w:val="00991103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7496"/>
    <w:rsid w:val="00A45BB1"/>
    <w:rsid w:val="00A57224"/>
    <w:rsid w:val="00A66B76"/>
    <w:rsid w:val="00A72160"/>
    <w:rsid w:val="00A74D0A"/>
    <w:rsid w:val="00A756F3"/>
    <w:rsid w:val="00A81751"/>
    <w:rsid w:val="00A81C0D"/>
    <w:rsid w:val="00A83306"/>
    <w:rsid w:val="00A84230"/>
    <w:rsid w:val="00A94620"/>
    <w:rsid w:val="00AB3B5C"/>
    <w:rsid w:val="00AC643D"/>
    <w:rsid w:val="00AC7490"/>
    <w:rsid w:val="00AD1315"/>
    <w:rsid w:val="00AD1B9D"/>
    <w:rsid w:val="00AE0B3D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5515A"/>
    <w:rsid w:val="00B616BB"/>
    <w:rsid w:val="00B61B01"/>
    <w:rsid w:val="00B72E24"/>
    <w:rsid w:val="00B91F7E"/>
    <w:rsid w:val="00B94300"/>
    <w:rsid w:val="00B97C25"/>
    <w:rsid w:val="00BB550D"/>
    <w:rsid w:val="00BC29CD"/>
    <w:rsid w:val="00BC3E0E"/>
    <w:rsid w:val="00BE6F3F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D16DF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48B5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2511"/>
    <w:rsid w:val="00D754C9"/>
    <w:rsid w:val="00D76E69"/>
    <w:rsid w:val="00D84658"/>
    <w:rsid w:val="00D87B18"/>
    <w:rsid w:val="00DA654C"/>
    <w:rsid w:val="00DB1945"/>
    <w:rsid w:val="00DD56FC"/>
    <w:rsid w:val="00DE2E79"/>
    <w:rsid w:val="00DE4148"/>
    <w:rsid w:val="00DF21A9"/>
    <w:rsid w:val="00DF3046"/>
    <w:rsid w:val="00E06897"/>
    <w:rsid w:val="00E0726A"/>
    <w:rsid w:val="00E101B5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7092"/>
    <w:rsid w:val="00E94201"/>
    <w:rsid w:val="00E9700B"/>
    <w:rsid w:val="00EA3444"/>
    <w:rsid w:val="00EA422B"/>
    <w:rsid w:val="00EA615C"/>
    <w:rsid w:val="00EC17AE"/>
    <w:rsid w:val="00ED0942"/>
    <w:rsid w:val="00ED4024"/>
    <w:rsid w:val="00EE25BA"/>
    <w:rsid w:val="00EE449B"/>
    <w:rsid w:val="00EE458A"/>
    <w:rsid w:val="00EF58F8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FB4"/>
    <w:rsid w:val="00F57D62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097F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36BC5-EC6B-4101-B120-3035D3B9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15591</Words>
  <Characters>8887</Characters>
  <Application>Microsoft Office Word</Application>
  <DocSecurity>0</DocSecurity>
  <Lines>74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2024-07-08T11:41:00Z</cp:lastPrinted>
  <dcterms:created xsi:type="dcterms:W3CDTF">2024-07-08T11:24:00Z</dcterms:created>
  <dcterms:modified xsi:type="dcterms:W3CDTF">2024-07-17T12:45:00Z</dcterms:modified>
</cp:coreProperties>
</file>