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F93941">
        <w:rPr>
          <w:rFonts w:ascii="Arial" w:hAnsi="Arial" w:cs="Arial"/>
          <w:sz w:val="26"/>
          <w:szCs w:val="26"/>
        </w:rPr>
        <w:t>1</w:t>
      </w:r>
    </w:p>
    <w:p w:rsidR="00F93941" w:rsidRPr="001C0CEA" w:rsidRDefault="00F93941" w:rsidP="00F93941">
      <w:pPr>
        <w:ind w:left="12035" w:firstLine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F93941" w:rsidRPr="001C0CEA" w:rsidRDefault="00F93941" w:rsidP="00F93941">
      <w:pPr>
        <w:ind w:left="11334" w:firstLine="701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ухвалою  міської  ради</w:t>
      </w:r>
    </w:p>
    <w:p w:rsidR="00F93941" w:rsidRPr="001C0CEA" w:rsidRDefault="00F93941" w:rsidP="00F93941">
      <w:pPr>
        <w:ind w:left="11334" w:firstLine="701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F93941" w:rsidRDefault="00F93941" w:rsidP="00E06C54">
      <w:pPr>
        <w:rPr>
          <w:rFonts w:ascii="Arial" w:hAnsi="Arial" w:cs="Arial"/>
        </w:rPr>
      </w:pPr>
    </w:p>
    <w:p w:rsidR="00F93941" w:rsidRDefault="00F93941" w:rsidP="00F93941">
      <w:pPr>
        <w:jc w:val="center"/>
        <w:rPr>
          <w:rFonts w:ascii="Arial" w:eastAsia="Arial" w:hAnsi="Arial" w:cs="Arial"/>
          <w:sz w:val="26"/>
          <w:szCs w:val="26"/>
          <w:lang w:eastAsia="ru-RU"/>
        </w:rPr>
      </w:pPr>
      <w:r>
        <w:rPr>
          <w:rFonts w:ascii="Arial" w:eastAsia="Arial" w:hAnsi="Arial" w:cs="Arial"/>
          <w:sz w:val="26"/>
          <w:szCs w:val="26"/>
        </w:rPr>
        <w:t>ПЕРЕЛІК</w:t>
      </w:r>
    </w:p>
    <w:p w:rsidR="00F93941" w:rsidRDefault="00F93941" w:rsidP="00470D9E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водойм загального користування комунальної власності на території Галицького, </w:t>
      </w:r>
      <w:proofErr w:type="spellStart"/>
      <w:r>
        <w:rPr>
          <w:rFonts w:ascii="Arial" w:eastAsia="Arial" w:hAnsi="Arial" w:cs="Arial"/>
          <w:sz w:val="26"/>
          <w:szCs w:val="26"/>
        </w:rPr>
        <w:t>Сихівського</w:t>
      </w:r>
      <w:proofErr w:type="spellEnd"/>
      <w:r>
        <w:rPr>
          <w:rFonts w:ascii="Arial" w:eastAsia="Arial" w:hAnsi="Arial" w:cs="Arial"/>
          <w:sz w:val="26"/>
          <w:szCs w:val="26"/>
        </w:rPr>
        <w:t>, Франківського районів Львівської міської територіальної громади</w:t>
      </w:r>
      <w:r w:rsidR="00470D9E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та відповідальних за їх утримання</w:t>
      </w:r>
    </w:p>
    <w:p w:rsidR="00F93941" w:rsidRDefault="00F93941" w:rsidP="00F93941">
      <w:pPr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8"/>
        <w:gridCol w:w="1137"/>
        <w:gridCol w:w="6804"/>
      </w:tblGrid>
      <w:tr w:rsidR="00F93941" w:rsidTr="00470D9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Місце розташування водойми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 w:rsidP="00470D9E">
            <w:pPr>
              <w:ind w:right="-11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Кількі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z w:val="26"/>
                <w:szCs w:val="26"/>
              </w:rPr>
              <w:t>сть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водойм, шт.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Відповідальний за утримання водойми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right="-10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F93941" w:rsidTr="00F93941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Галицький район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Кримська,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Снопківський</w:t>
            </w:r>
            <w:proofErr w:type="spellEnd"/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Кримська, 23,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Снопківський</w:t>
            </w:r>
            <w:proofErr w:type="spellEnd"/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А. Бучми,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Снопківський</w:t>
            </w:r>
            <w:proofErr w:type="spellEnd"/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Болгарська, 4, Центральний парк культури та відпочинку ім. Б. Хмельницького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shd w:val="clear" w:color="auto" w:fill="FFFFFF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Львівський центральний парк культури і відпочинку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 xml:space="preserve">                               </w:t>
            </w:r>
            <w:r>
              <w:rPr>
                <w:rFonts w:ascii="Arial" w:eastAsia="Arial" w:hAnsi="Arial" w:cs="Arial"/>
                <w:sz w:val="26"/>
                <w:szCs w:val="26"/>
              </w:rPr>
              <w:t>ім. Б. Хмельницького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Паркова, 16, парк-пам’ятка садово-паркового мистецтва загальнодержавного значення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Стрийський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парк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Природоохоронна рекреаційна установа </w:t>
            </w:r>
            <w:r w:rsidR="00470D9E"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                        </w:t>
            </w:r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парк-пам'ятка садово-паркового мистецтва загальнодержавного значення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>Стрийський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 парк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F93941">
        <w:trPr>
          <w:trHeight w:val="240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Сихівський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район 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Тернопільська, 1-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Рахівська – вул. Райдужна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Б.-І. Антонича, 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Helv" w:hAnsi="Helv" w:cs="Helv"/>
                <w:sz w:val="26"/>
                <w:szCs w:val="26"/>
                <w:lang w:eastAsia="uk-UA"/>
              </w:rPr>
              <w:t>просп</w:t>
            </w:r>
            <w:proofErr w:type="spellEnd"/>
            <w:r>
              <w:rPr>
                <w:rFonts w:ascii="Helv" w:hAnsi="Helv" w:cs="Helv"/>
                <w:sz w:val="26"/>
                <w:szCs w:val="26"/>
                <w:lang w:eastAsia="uk-UA"/>
              </w:rPr>
              <w:t>. Святого Івана Павла II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(на витоці р. Зубра)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93941" w:rsidTr="00470D9E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10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Helv" w:hAnsi="Helv" w:cs="Helv"/>
                <w:sz w:val="26"/>
                <w:szCs w:val="26"/>
                <w:lang w:eastAsia="uk-UA"/>
              </w:rPr>
              <w:t>просп</w:t>
            </w:r>
            <w:proofErr w:type="spellEnd"/>
            <w:r>
              <w:rPr>
                <w:rFonts w:ascii="Helv" w:hAnsi="Helv" w:cs="Helv"/>
                <w:sz w:val="26"/>
                <w:szCs w:val="26"/>
                <w:lang w:eastAsia="uk-UA"/>
              </w:rPr>
              <w:t>. Святого Івана Павла II</w:t>
            </w:r>
            <w:r>
              <w:rPr>
                <w:rFonts w:ascii="Arial" w:eastAsia="Arial" w:hAnsi="Arial" w:cs="Arial"/>
                <w:sz w:val="26"/>
                <w:szCs w:val="26"/>
              </w:rPr>
              <w:t>, 35 (територія Львівської духовної семінарії Святого Духа УГКЦ)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9E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Helv" w:hAnsi="Helv" w:cs="Helv"/>
                <w:sz w:val="26"/>
                <w:szCs w:val="26"/>
                <w:lang w:eastAsia="uk-UA"/>
              </w:rPr>
              <w:t>просп</w:t>
            </w:r>
            <w:proofErr w:type="spellEnd"/>
            <w:r>
              <w:rPr>
                <w:rFonts w:ascii="Helv" w:hAnsi="Helv" w:cs="Helv"/>
                <w:sz w:val="26"/>
                <w:szCs w:val="26"/>
                <w:lang w:eastAsia="uk-UA"/>
              </w:rPr>
              <w:t>. Святого Івана Павла II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, 15 </w:t>
            </w:r>
          </w:p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(територія ВАТ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ЛАЗ-інструмент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F93941" w:rsidTr="00470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12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129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F93941" w:rsidTr="00470D9E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(навпроти стадіону</w:t>
            </w:r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 xml:space="preserve">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  <w:highlight w:val="white"/>
              </w:rPr>
              <w:t>Арена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F93941" w:rsidTr="00470D9E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14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133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15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109,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Архангела Михаїла на </w:t>
            </w:r>
          </w:p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Стрийській</w:t>
            </w:r>
            <w:proofErr w:type="spellEnd"/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(біля автовокзалу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F93941" w:rsidTr="00F93941">
        <w:trPr>
          <w:trHeight w:val="30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Франківський район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16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9E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Генерала Т. Чупринки,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136, </w:t>
            </w:r>
          </w:p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Піскові озера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17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Гординських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22,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Піскові озера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18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Володимира Великого, 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-105" w:right="-10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19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134,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Кульпарківська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139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21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– вул. Наукова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93941" w:rsidTr="00470D9E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ind w:left="3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22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Володимира Великого, парк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Горіховий гай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sz w:val="26"/>
                <w:szCs w:val="26"/>
              </w:rPr>
              <w:t>Зелений Львів</w:t>
            </w:r>
            <w:r w:rsidR="00470D9E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F93941" w:rsidTr="00470D9E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Всього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41" w:rsidRDefault="00F93941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41" w:rsidRDefault="00F93941">
            <w:pPr>
              <w:jc w:val="center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</w:tc>
      </w:tr>
    </w:tbl>
    <w:p w:rsidR="00470D9E" w:rsidRPr="00E06C54" w:rsidRDefault="00470D9E" w:rsidP="00E06C54">
      <w:pPr>
        <w:rPr>
          <w:rFonts w:ascii="Arial" w:hAnsi="Arial" w:cs="Arial"/>
          <w:sz w:val="26"/>
          <w:szCs w:val="26"/>
        </w:rPr>
      </w:pPr>
      <w:bookmarkStart w:id="0" w:name="_heading=h.30j0zll"/>
      <w:bookmarkStart w:id="1" w:name="_GoBack"/>
      <w:bookmarkEnd w:id="0"/>
      <w:bookmarkEnd w:id="1"/>
    </w:p>
    <w:p w:rsidR="00E06C54" w:rsidRP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Секретар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06C54">
        <w:rPr>
          <w:rFonts w:ascii="Arial" w:hAnsi="Arial" w:cs="Arial"/>
          <w:sz w:val="26"/>
          <w:szCs w:val="26"/>
        </w:rPr>
        <w:t>Маркіян ЛОПАЧАК</w:t>
      </w:r>
    </w:p>
    <w:p w:rsidR="00E06C54" w:rsidRP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E06C54" w:rsidRDefault="00E06C54" w:rsidP="00F93941">
      <w:pPr>
        <w:ind w:left="284" w:firstLine="424"/>
        <w:rPr>
          <w:rFonts w:ascii="Arial" w:hAnsi="Arial" w:cs="Arial"/>
          <w:sz w:val="26"/>
          <w:szCs w:val="26"/>
        </w:rPr>
      </w:pPr>
      <w:r w:rsidRPr="00E06C54">
        <w:rPr>
          <w:rFonts w:ascii="Arial" w:hAnsi="Arial" w:cs="Arial"/>
          <w:sz w:val="26"/>
          <w:szCs w:val="26"/>
        </w:rPr>
        <w:t>Віза:</w:t>
      </w:r>
    </w:p>
    <w:p w:rsid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F93941" w:rsidRDefault="00F93941" w:rsidP="00F93941">
      <w:pPr>
        <w:ind w:firstLine="284"/>
        <w:jc w:val="both"/>
        <w:rPr>
          <w:rFonts w:ascii="Arial" w:eastAsia="Arial" w:hAnsi="Arial" w:cs="Arial"/>
          <w:sz w:val="26"/>
          <w:szCs w:val="26"/>
          <w:lang w:val="ru-RU"/>
        </w:rPr>
      </w:pPr>
      <w:r>
        <w:rPr>
          <w:rFonts w:ascii="Arial" w:eastAsia="Arial" w:hAnsi="Arial" w:cs="Arial"/>
          <w:sz w:val="26"/>
          <w:szCs w:val="26"/>
        </w:rPr>
        <w:t xml:space="preserve">В. о. начальника управління екології </w:t>
      </w:r>
    </w:p>
    <w:p w:rsidR="0094477C" w:rsidRPr="00F93941" w:rsidRDefault="00F93941" w:rsidP="00F93941">
      <w:pPr>
        <w:ind w:firstLine="28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та природних ресурсів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Галина МИКІТЧАК</w:t>
      </w:r>
    </w:p>
    <w:sectPr w:rsidR="0094477C" w:rsidRPr="00F93941" w:rsidSect="00470D9E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0F" w:rsidRDefault="00C4430F">
      <w:r>
        <w:separator/>
      </w:r>
    </w:p>
  </w:endnote>
  <w:endnote w:type="continuationSeparator" w:id="0">
    <w:p w:rsidR="00C4430F" w:rsidRDefault="00C4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0F" w:rsidRDefault="00C4430F">
      <w:r>
        <w:separator/>
      </w:r>
    </w:p>
  </w:footnote>
  <w:footnote w:type="continuationSeparator" w:id="0">
    <w:p w:rsidR="00C4430F" w:rsidRDefault="00C4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0D9E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0D9E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6F006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4430F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93941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FC06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D659-4108-43D4-9CEA-5AFEE1B2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17</cp:revision>
  <cp:lastPrinted>2024-04-30T07:35:00Z</cp:lastPrinted>
  <dcterms:created xsi:type="dcterms:W3CDTF">2021-07-02T07:40:00Z</dcterms:created>
  <dcterms:modified xsi:type="dcterms:W3CDTF">2025-03-17T08:56:00Z</dcterms:modified>
</cp:coreProperties>
</file>