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65F" w:rsidRPr="00E26209" w:rsidRDefault="00A6765F" w:rsidP="00E26209">
      <w:pPr>
        <w:ind w:left="6379" w:firstLine="709"/>
        <w:jc w:val="both"/>
        <w:rPr>
          <w:rFonts w:ascii="Arial" w:hAnsi="Arial" w:cs="Arial"/>
          <w:sz w:val="26"/>
          <w:szCs w:val="26"/>
        </w:rPr>
      </w:pPr>
      <w:r w:rsidRPr="00E26209">
        <w:rPr>
          <w:rFonts w:ascii="Arial" w:hAnsi="Arial" w:cs="Arial"/>
          <w:sz w:val="26"/>
          <w:szCs w:val="26"/>
        </w:rPr>
        <w:t xml:space="preserve">Додаток </w:t>
      </w:r>
    </w:p>
    <w:p w:rsidR="00A6765F" w:rsidRPr="00E26209" w:rsidRDefault="00E26209" w:rsidP="00E26209">
      <w:pPr>
        <w:ind w:left="6379"/>
        <w:jc w:val="both"/>
        <w:rPr>
          <w:rFonts w:ascii="Arial" w:hAnsi="Arial" w:cs="Arial"/>
          <w:sz w:val="26"/>
          <w:szCs w:val="26"/>
        </w:rPr>
      </w:pPr>
      <w:r>
        <w:rPr>
          <w:rFonts w:ascii="Arial" w:hAnsi="Arial" w:cs="Arial"/>
          <w:sz w:val="26"/>
          <w:szCs w:val="26"/>
        </w:rPr>
        <w:t>до ухвали</w:t>
      </w:r>
      <w:r w:rsidR="00A6765F" w:rsidRPr="00E26209">
        <w:rPr>
          <w:rFonts w:ascii="Arial" w:hAnsi="Arial" w:cs="Arial"/>
          <w:sz w:val="26"/>
          <w:szCs w:val="26"/>
        </w:rPr>
        <w:t xml:space="preserve">  міської  ради</w:t>
      </w:r>
    </w:p>
    <w:p w:rsidR="00A6765F" w:rsidRPr="00E26209" w:rsidRDefault="00A6765F" w:rsidP="00E26209">
      <w:pPr>
        <w:ind w:left="6379"/>
        <w:jc w:val="both"/>
        <w:rPr>
          <w:rFonts w:ascii="Arial" w:hAnsi="Arial" w:cs="Arial"/>
          <w:sz w:val="26"/>
          <w:szCs w:val="26"/>
        </w:rPr>
      </w:pPr>
      <w:r w:rsidRPr="00E26209">
        <w:rPr>
          <w:rFonts w:ascii="Arial" w:hAnsi="Arial" w:cs="Arial"/>
          <w:sz w:val="26"/>
          <w:szCs w:val="26"/>
        </w:rPr>
        <w:t>від ___________№____</w:t>
      </w:r>
    </w:p>
    <w:p w:rsidR="00E26209" w:rsidRPr="00E26209" w:rsidRDefault="00E26209" w:rsidP="00E26209">
      <w:pPr>
        <w:jc w:val="both"/>
        <w:rPr>
          <w:rFonts w:ascii="Arial" w:hAnsi="Arial" w:cs="Arial"/>
          <w:sz w:val="26"/>
          <w:szCs w:val="26"/>
        </w:rPr>
      </w:pPr>
    </w:p>
    <w:p w:rsidR="00E26209" w:rsidRDefault="00E26209" w:rsidP="00E26209">
      <w:pPr>
        <w:ind w:left="6379" w:firstLine="709"/>
        <w:jc w:val="both"/>
        <w:rPr>
          <w:rFonts w:ascii="Arial" w:hAnsi="Arial" w:cs="Arial"/>
          <w:sz w:val="26"/>
          <w:szCs w:val="26"/>
        </w:rPr>
      </w:pPr>
      <w:r>
        <w:rPr>
          <w:rFonts w:ascii="Arial" w:hAnsi="Arial" w:cs="Arial"/>
          <w:sz w:val="26"/>
          <w:szCs w:val="26"/>
        </w:rPr>
        <w:t>"Додаток</w:t>
      </w:r>
    </w:p>
    <w:p w:rsidR="00E26209" w:rsidRPr="00E26209" w:rsidRDefault="00E26209" w:rsidP="00E26209">
      <w:pPr>
        <w:ind w:left="6379" w:firstLine="709"/>
        <w:jc w:val="both"/>
        <w:rPr>
          <w:rFonts w:ascii="Arial" w:hAnsi="Arial" w:cs="Arial"/>
          <w:sz w:val="26"/>
          <w:szCs w:val="26"/>
        </w:rPr>
      </w:pPr>
      <w:r w:rsidRPr="00E26209">
        <w:rPr>
          <w:rFonts w:ascii="Arial" w:hAnsi="Arial" w:cs="Arial"/>
          <w:sz w:val="26"/>
          <w:szCs w:val="26"/>
        </w:rPr>
        <w:t>Затверджено</w:t>
      </w:r>
      <w:r w:rsidRPr="00E26209">
        <w:rPr>
          <w:rFonts w:ascii="Arial" w:hAnsi="Arial" w:cs="Arial"/>
          <w:sz w:val="26"/>
          <w:szCs w:val="26"/>
        </w:rPr>
        <w:br/>
      </w:r>
      <w:r>
        <w:rPr>
          <w:rFonts w:ascii="Arial" w:hAnsi="Arial" w:cs="Arial"/>
          <w:sz w:val="26"/>
          <w:szCs w:val="26"/>
        </w:rPr>
        <w:t>у</w:t>
      </w:r>
      <w:r w:rsidRPr="00E26209">
        <w:rPr>
          <w:rFonts w:ascii="Arial" w:hAnsi="Arial" w:cs="Arial"/>
          <w:sz w:val="26"/>
          <w:szCs w:val="26"/>
        </w:rPr>
        <w:t>хвалою </w:t>
      </w:r>
      <w:r>
        <w:rPr>
          <w:rFonts w:ascii="Arial" w:hAnsi="Arial" w:cs="Arial"/>
          <w:sz w:val="26"/>
          <w:szCs w:val="26"/>
        </w:rPr>
        <w:t>м</w:t>
      </w:r>
      <w:r w:rsidRPr="00E26209">
        <w:rPr>
          <w:rFonts w:ascii="Arial" w:hAnsi="Arial" w:cs="Arial"/>
          <w:sz w:val="26"/>
          <w:szCs w:val="26"/>
        </w:rPr>
        <w:t>іської ради</w:t>
      </w:r>
      <w:r w:rsidRPr="00E26209">
        <w:rPr>
          <w:rFonts w:ascii="Arial" w:hAnsi="Arial" w:cs="Arial"/>
          <w:sz w:val="26"/>
          <w:szCs w:val="26"/>
        </w:rPr>
        <w:br/>
        <w:t>від</w:t>
      </w:r>
      <w:r>
        <w:rPr>
          <w:rFonts w:ascii="Arial" w:hAnsi="Arial" w:cs="Arial"/>
          <w:sz w:val="26"/>
          <w:szCs w:val="26"/>
        </w:rPr>
        <w:t xml:space="preserve"> </w:t>
      </w:r>
      <w:r w:rsidRPr="00E26209">
        <w:rPr>
          <w:rFonts w:ascii="Arial" w:hAnsi="Arial" w:cs="Arial"/>
          <w:sz w:val="26"/>
          <w:szCs w:val="26"/>
          <w:u w:val="single"/>
        </w:rPr>
        <w:t>21.05.2009</w:t>
      </w:r>
      <w:r w:rsidRPr="00E26209">
        <w:rPr>
          <w:rFonts w:ascii="Arial" w:hAnsi="Arial" w:cs="Arial"/>
          <w:sz w:val="26"/>
          <w:szCs w:val="26"/>
        </w:rPr>
        <w:t xml:space="preserve"> № </w:t>
      </w:r>
      <w:r w:rsidRPr="00E26209">
        <w:rPr>
          <w:rFonts w:ascii="Arial" w:hAnsi="Arial" w:cs="Arial"/>
          <w:sz w:val="26"/>
          <w:szCs w:val="26"/>
          <w:u w:val="single"/>
        </w:rPr>
        <w:t>2648</w:t>
      </w:r>
    </w:p>
    <w:p w:rsidR="00E26209" w:rsidRPr="00E26209" w:rsidRDefault="00E26209" w:rsidP="00E26209">
      <w:pPr>
        <w:jc w:val="both"/>
        <w:rPr>
          <w:rFonts w:ascii="Arial" w:hAnsi="Arial" w:cs="Arial"/>
          <w:sz w:val="26"/>
          <w:szCs w:val="26"/>
        </w:rPr>
      </w:pPr>
    </w:p>
    <w:p w:rsidR="00E26209" w:rsidRPr="00E26209" w:rsidRDefault="00E26209" w:rsidP="00E26209">
      <w:pPr>
        <w:jc w:val="center"/>
        <w:rPr>
          <w:rFonts w:ascii="Arial" w:hAnsi="Arial" w:cs="Arial"/>
          <w:sz w:val="26"/>
          <w:szCs w:val="26"/>
        </w:rPr>
      </w:pPr>
      <w:r w:rsidRPr="00E26209">
        <w:rPr>
          <w:rFonts w:ascii="Arial" w:hAnsi="Arial" w:cs="Arial"/>
          <w:sz w:val="26"/>
          <w:szCs w:val="26"/>
        </w:rPr>
        <w:t>СТАТУТ</w:t>
      </w:r>
    </w:p>
    <w:p w:rsidR="00E26209" w:rsidRPr="00E26209" w:rsidRDefault="00E26209" w:rsidP="00E26209">
      <w:pPr>
        <w:jc w:val="center"/>
        <w:rPr>
          <w:rFonts w:ascii="Arial" w:hAnsi="Arial" w:cs="Arial"/>
          <w:sz w:val="26"/>
          <w:szCs w:val="26"/>
        </w:rPr>
      </w:pPr>
      <w:r>
        <w:rPr>
          <w:rFonts w:ascii="Arial" w:hAnsi="Arial" w:cs="Arial"/>
          <w:sz w:val="26"/>
          <w:szCs w:val="26"/>
        </w:rPr>
        <w:t>к</w:t>
      </w:r>
      <w:r w:rsidRPr="00E26209">
        <w:rPr>
          <w:rFonts w:ascii="Arial" w:hAnsi="Arial" w:cs="Arial"/>
          <w:sz w:val="26"/>
          <w:szCs w:val="26"/>
        </w:rPr>
        <w:t>омунальної установи Інститут</w:t>
      </w:r>
      <w:r>
        <w:rPr>
          <w:rFonts w:ascii="Arial" w:hAnsi="Arial" w:cs="Arial"/>
          <w:sz w:val="26"/>
          <w:szCs w:val="26"/>
        </w:rPr>
        <w:t>у</w:t>
      </w:r>
      <w:r w:rsidRPr="00E26209">
        <w:rPr>
          <w:rFonts w:ascii="Arial" w:hAnsi="Arial" w:cs="Arial"/>
          <w:sz w:val="26"/>
          <w:szCs w:val="26"/>
        </w:rPr>
        <w:t xml:space="preserve"> міста</w:t>
      </w:r>
    </w:p>
    <w:p w:rsidR="00E26209" w:rsidRPr="00E26209" w:rsidRDefault="00E26209" w:rsidP="00E26209">
      <w:pPr>
        <w:jc w:val="both"/>
        <w:rPr>
          <w:rFonts w:ascii="Arial" w:hAnsi="Arial" w:cs="Arial"/>
          <w:sz w:val="26"/>
          <w:szCs w:val="26"/>
        </w:rPr>
      </w:pPr>
    </w:p>
    <w:p w:rsidR="00E26209" w:rsidRPr="00E26209" w:rsidRDefault="00E26209" w:rsidP="00E26209">
      <w:pPr>
        <w:jc w:val="center"/>
        <w:rPr>
          <w:rFonts w:ascii="Arial" w:hAnsi="Arial" w:cs="Arial"/>
          <w:b/>
          <w:sz w:val="26"/>
          <w:szCs w:val="26"/>
        </w:rPr>
      </w:pPr>
      <w:r w:rsidRPr="00E26209">
        <w:rPr>
          <w:rFonts w:ascii="Arial" w:hAnsi="Arial" w:cs="Arial"/>
          <w:b/>
          <w:sz w:val="26"/>
          <w:szCs w:val="26"/>
        </w:rPr>
        <w:t>1. Загальні положення</w:t>
      </w:r>
    </w:p>
    <w:p w:rsidR="00E26209" w:rsidRPr="00E26209" w:rsidRDefault="00E26209" w:rsidP="00E26209">
      <w:pPr>
        <w:jc w:val="both"/>
        <w:rPr>
          <w:rFonts w:ascii="Arial" w:hAnsi="Arial" w:cs="Arial"/>
          <w:sz w:val="26"/>
          <w:szCs w:val="26"/>
        </w:rPr>
      </w:pP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1.1. </w:t>
      </w:r>
      <w:r w:rsidRPr="00E26209">
        <w:rPr>
          <w:rFonts w:ascii="Arial" w:hAnsi="Arial" w:cs="Arial"/>
          <w:sz w:val="26"/>
          <w:szCs w:val="26"/>
        </w:rPr>
        <w:t xml:space="preserve">Комунальна установа Інститут міста (надалі – Інститут міста) створена Львівською міською радою (надалі – Власник) на підставі ухвали міської ради від 21.05.2009 № 2648 </w:t>
      </w:r>
      <w:r>
        <w:rPr>
          <w:rFonts w:ascii="Arial" w:hAnsi="Arial" w:cs="Arial"/>
          <w:sz w:val="26"/>
          <w:szCs w:val="26"/>
        </w:rPr>
        <w:t>"</w:t>
      </w:r>
      <w:r w:rsidRPr="00E26209">
        <w:rPr>
          <w:rFonts w:ascii="Arial" w:hAnsi="Arial" w:cs="Arial"/>
          <w:sz w:val="26"/>
          <w:szCs w:val="26"/>
        </w:rPr>
        <w:t>Про затвердження статуту комунальної установи Інституту міста</w:t>
      </w:r>
      <w:r>
        <w:rPr>
          <w:rFonts w:ascii="Arial" w:hAnsi="Arial" w:cs="Arial"/>
          <w:sz w:val="26"/>
          <w:szCs w:val="26"/>
        </w:rPr>
        <w:t>"</w:t>
      </w:r>
      <w:r w:rsidRPr="00E26209">
        <w:rPr>
          <w:rFonts w:ascii="Arial" w:hAnsi="Arial" w:cs="Arial"/>
          <w:sz w:val="26"/>
          <w:szCs w:val="26"/>
        </w:rPr>
        <w:t xml:space="preserve"> як неприбуткова установа, заснована на комунальній власності і підпорядкована офісу молодіжної столиці Європи Львівської міської ради (надалі – Уповноважений орган). </w:t>
      </w: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1.2. </w:t>
      </w:r>
      <w:r w:rsidRPr="00E26209">
        <w:rPr>
          <w:rFonts w:ascii="Arial" w:hAnsi="Arial" w:cs="Arial"/>
          <w:sz w:val="26"/>
          <w:szCs w:val="26"/>
        </w:rPr>
        <w:t>У своїй діяльності Інститут міста керується Конституцією України, законодавством України, нормативними актами міської ради, виконавчого комітету, розпорядчими документами уповноваженого органу та цим Статутом.</w:t>
      </w:r>
    </w:p>
    <w:p w:rsidR="00E26209" w:rsidRPr="00E26209" w:rsidRDefault="00E26209" w:rsidP="00E26209">
      <w:pPr>
        <w:jc w:val="both"/>
        <w:rPr>
          <w:rFonts w:ascii="Arial" w:hAnsi="Arial" w:cs="Arial"/>
          <w:sz w:val="26"/>
          <w:szCs w:val="26"/>
        </w:rPr>
      </w:pPr>
    </w:p>
    <w:p w:rsidR="00E26209" w:rsidRDefault="00E26209" w:rsidP="00E26209">
      <w:pPr>
        <w:jc w:val="center"/>
        <w:rPr>
          <w:rFonts w:ascii="Arial" w:hAnsi="Arial" w:cs="Arial"/>
          <w:b/>
          <w:sz w:val="26"/>
          <w:szCs w:val="26"/>
        </w:rPr>
      </w:pPr>
      <w:r>
        <w:rPr>
          <w:rFonts w:ascii="Arial" w:hAnsi="Arial" w:cs="Arial"/>
          <w:b/>
          <w:sz w:val="26"/>
          <w:szCs w:val="26"/>
        </w:rPr>
        <w:t xml:space="preserve">2. </w:t>
      </w:r>
      <w:r w:rsidRPr="00E26209">
        <w:rPr>
          <w:rFonts w:ascii="Arial" w:hAnsi="Arial" w:cs="Arial"/>
          <w:b/>
          <w:sz w:val="26"/>
          <w:szCs w:val="26"/>
        </w:rPr>
        <w:t>Найменування та місце</w:t>
      </w:r>
      <w:r>
        <w:rPr>
          <w:rFonts w:ascii="Arial" w:hAnsi="Arial" w:cs="Arial"/>
          <w:b/>
          <w:sz w:val="26"/>
          <w:szCs w:val="26"/>
        </w:rPr>
        <w:t>розташування</w:t>
      </w:r>
      <w:r w:rsidRPr="00E26209">
        <w:rPr>
          <w:rFonts w:ascii="Arial" w:hAnsi="Arial" w:cs="Arial"/>
          <w:b/>
          <w:sz w:val="26"/>
          <w:szCs w:val="26"/>
        </w:rPr>
        <w:t xml:space="preserve"> Інституту міста</w:t>
      </w:r>
    </w:p>
    <w:p w:rsidR="00E26209" w:rsidRPr="00E26209" w:rsidRDefault="00E26209" w:rsidP="00E26209">
      <w:pPr>
        <w:jc w:val="center"/>
        <w:rPr>
          <w:rFonts w:ascii="Arial" w:hAnsi="Arial" w:cs="Arial"/>
          <w:b/>
          <w:sz w:val="26"/>
          <w:szCs w:val="26"/>
        </w:rPr>
      </w:pP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2.1. </w:t>
      </w:r>
      <w:r w:rsidRPr="00E26209">
        <w:rPr>
          <w:rFonts w:ascii="Arial" w:hAnsi="Arial" w:cs="Arial"/>
          <w:sz w:val="26"/>
          <w:szCs w:val="26"/>
        </w:rPr>
        <w:t>Повне найменування: Комунальна установа Інститут міста.</w:t>
      </w: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2.2. </w:t>
      </w:r>
      <w:r w:rsidRPr="00E26209">
        <w:rPr>
          <w:rFonts w:ascii="Arial" w:hAnsi="Arial" w:cs="Arial"/>
          <w:sz w:val="26"/>
          <w:szCs w:val="26"/>
        </w:rPr>
        <w:t>Скорочене найменування: Інститут міста.</w:t>
      </w: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2.3. </w:t>
      </w:r>
      <w:r w:rsidRPr="00E26209">
        <w:rPr>
          <w:rFonts w:ascii="Arial" w:hAnsi="Arial" w:cs="Arial"/>
          <w:sz w:val="26"/>
          <w:szCs w:val="26"/>
        </w:rPr>
        <w:t>Юридична адреса: м. Львів, пл. Ринок, 1.</w:t>
      </w:r>
    </w:p>
    <w:p w:rsidR="00E26209" w:rsidRPr="00E26209" w:rsidRDefault="00E26209" w:rsidP="00E26209">
      <w:pPr>
        <w:jc w:val="both"/>
        <w:rPr>
          <w:rFonts w:ascii="Arial" w:hAnsi="Arial" w:cs="Arial"/>
          <w:sz w:val="26"/>
          <w:szCs w:val="26"/>
        </w:rPr>
      </w:pPr>
    </w:p>
    <w:p w:rsidR="00E26209" w:rsidRPr="00E26209" w:rsidRDefault="00E26209" w:rsidP="00E26209">
      <w:pPr>
        <w:jc w:val="center"/>
        <w:rPr>
          <w:rFonts w:ascii="Arial" w:hAnsi="Arial" w:cs="Arial"/>
          <w:b/>
          <w:sz w:val="26"/>
          <w:szCs w:val="26"/>
        </w:rPr>
      </w:pPr>
      <w:r w:rsidRPr="00E26209">
        <w:rPr>
          <w:rFonts w:ascii="Arial" w:hAnsi="Arial" w:cs="Arial"/>
          <w:b/>
          <w:sz w:val="26"/>
          <w:szCs w:val="26"/>
        </w:rPr>
        <w:t>3. Мета і завдання Інституту міста</w:t>
      </w:r>
    </w:p>
    <w:p w:rsidR="00E26209" w:rsidRPr="00E26209" w:rsidRDefault="00E26209" w:rsidP="00E26209">
      <w:pPr>
        <w:jc w:val="both"/>
        <w:rPr>
          <w:rFonts w:ascii="Arial" w:hAnsi="Arial" w:cs="Arial"/>
          <w:sz w:val="26"/>
          <w:szCs w:val="26"/>
        </w:rPr>
      </w:pP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3.1. </w:t>
      </w:r>
      <w:r w:rsidRPr="00E26209">
        <w:rPr>
          <w:rFonts w:ascii="Arial" w:hAnsi="Arial" w:cs="Arial"/>
          <w:sz w:val="26"/>
          <w:szCs w:val="26"/>
        </w:rPr>
        <w:t>Інститут міста створений з метою сприяння реалізації стратегії міста, проведення тренінгів і надання аналітичної підтримки у процесі створення та реалізації стратегії.</w:t>
      </w: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3.2. </w:t>
      </w:r>
      <w:r w:rsidRPr="00E26209">
        <w:rPr>
          <w:rFonts w:ascii="Arial" w:hAnsi="Arial" w:cs="Arial"/>
          <w:sz w:val="26"/>
          <w:szCs w:val="26"/>
        </w:rPr>
        <w:t>Завданнями Інституту міста є:</w:t>
      </w: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3.2.1. </w:t>
      </w:r>
      <w:r w:rsidRPr="00E26209">
        <w:rPr>
          <w:rFonts w:ascii="Arial" w:hAnsi="Arial" w:cs="Arial"/>
          <w:sz w:val="26"/>
          <w:szCs w:val="26"/>
        </w:rPr>
        <w:t>Сприяння створенню соціально-економічних, організаційно-правових умов для ефективного відтворення, розвитку і використання науково-технічного потенціалу м.</w:t>
      </w:r>
      <w:r>
        <w:rPr>
          <w:rFonts w:ascii="Arial" w:hAnsi="Arial" w:cs="Arial"/>
          <w:sz w:val="26"/>
          <w:szCs w:val="26"/>
        </w:rPr>
        <w:t xml:space="preserve"> </w:t>
      </w:r>
      <w:r w:rsidRPr="00E26209">
        <w:rPr>
          <w:rFonts w:ascii="Arial" w:hAnsi="Arial" w:cs="Arial"/>
          <w:sz w:val="26"/>
          <w:szCs w:val="26"/>
        </w:rPr>
        <w:t>Львова, забезпечення впровадження сучасних екологічно чистих, безпечних, енерго- та ресурсозберігаючих технологій, виробництва і реалізації нових видів конкурентоздатної продукції, розвитку економіки м. Львова.</w:t>
      </w: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3.2.2. </w:t>
      </w:r>
      <w:r w:rsidRPr="00E26209">
        <w:rPr>
          <w:rFonts w:ascii="Arial" w:hAnsi="Arial" w:cs="Arial"/>
          <w:sz w:val="26"/>
          <w:szCs w:val="26"/>
        </w:rPr>
        <w:t xml:space="preserve">Надання організаційної підтримки і координація зусиль, спрямованих на затвердження </w:t>
      </w:r>
      <w:r>
        <w:rPr>
          <w:rFonts w:ascii="Arial" w:hAnsi="Arial" w:cs="Arial"/>
          <w:sz w:val="26"/>
          <w:szCs w:val="26"/>
        </w:rPr>
        <w:t>та</w:t>
      </w:r>
      <w:r w:rsidRPr="00E26209">
        <w:rPr>
          <w:rFonts w:ascii="Arial" w:hAnsi="Arial" w:cs="Arial"/>
          <w:sz w:val="26"/>
          <w:szCs w:val="26"/>
        </w:rPr>
        <w:t xml:space="preserve"> реалізацію стратегії міста.</w:t>
      </w:r>
    </w:p>
    <w:p w:rsidR="00E26209" w:rsidRPr="00E26209" w:rsidRDefault="00E26209" w:rsidP="00E26209">
      <w:pPr>
        <w:ind w:firstLine="708"/>
        <w:jc w:val="both"/>
        <w:rPr>
          <w:rFonts w:ascii="Arial" w:hAnsi="Arial" w:cs="Arial"/>
          <w:sz w:val="26"/>
          <w:szCs w:val="26"/>
        </w:rPr>
      </w:pPr>
      <w:r>
        <w:rPr>
          <w:rFonts w:ascii="Arial" w:hAnsi="Arial" w:cs="Arial"/>
          <w:sz w:val="26"/>
          <w:szCs w:val="26"/>
        </w:rPr>
        <w:t xml:space="preserve">3.2.3. </w:t>
      </w:r>
      <w:r w:rsidRPr="00E26209">
        <w:rPr>
          <w:rFonts w:ascii="Arial" w:hAnsi="Arial" w:cs="Arial"/>
          <w:sz w:val="26"/>
          <w:szCs w:val="26"/>
        </w:rPr>
        <w:t>Проведення досліджень, у тому числі маркетингових, соціологічних, для визначення громадської думки, перспектив розвитку міста у цілому та окремих галузей. </w:t>
      </w:r>
    </w:p>
    <w:p w:rsidR="00E26209" w:rsidRPr="00E26209" w:rsidRDefault="00AF1DB9" w:rsidP="00AF1DB9">
      <w:pPr>
        <w:ind w:firstLine="708"/>
        <w:jc w:val="both"/>
        <w:rPr>
          <w:rFonts w:ascii="Arial" w:hAnsi="Arial" w:cs="Arial"/>
          <w:sz w:val="26"/>
          <w:szCs w:val="26"/>
        </w:rPr>
      </w:pPr>
      <w:r>
        <w:rPr>
          <w:rFonts w:ascii="Arial" w:hAnsi="Arial" w:cs="Arial"/>
          <w:sz w:val="26"/>
          <w:szCs w:val="26"/>
        </w:rPr>
        <w:lastRenderedPageBreak/>
        <w:t xml:space="preserve">3.2.4. </w:t>
      </w:r>
      <w:r w:rsidR="00E26209" w:rsidRPr="00E26209">
        <w:rPr>
          <w:rFonts w:ascii="Arial" w:hAnsi="Arial" w:cs="Arial"/>
          <w:sz w:val="26"/>
          <w:szCs w:val="26"/>
        </w:rPr>
        <w:t>Представлення міста на форумах, симпозіумах, конференціях, виста</w:t>
      </w:r>
      <w:r>
        <w:rPr>
          <w:rFonts w:ascii="Arial" w:hAnsi="Arial" w:cs="Arial"/>
          <w:sz w:val="26"/>
          <w:szCs w:val="26"/>
        </w:rPr>
        <w:t>вках, семінарах в Україні та за</w:t>
      </w:r>
      <w:r w:rsidR="00E26209" w:rsidRPr="00E26209">
        <w:rPr>
          <w:rFonts w:ascii="Arial" w:hAnsi="Arial" w:cs="Arial"/>
          <w:sz w:val="26"/>
          <w:szCs w:val="26"/>
        </w:rPr>
        <w:t>кордоном.</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3.2.5. </w:t>
      </w:r>
      <w:r w:rsidR="00E26209" w:rsidRPr="00E26209">
        <w:rPr>
          <w:rFonts w:ascii="Arial" w:hAnsi="Arial" w:cs="Arial"/>
          <w:sz w:val="26"/>
          <w:szCs w:val="26"/>
        </w:rPr>
        <w:t>Розробка та впровадження методичних рекомендацій розвитку Львівської міської ради, її виконавчих органів, установ, підприємств та організацій комунальної форми власності.</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3.2.6. </w:t>
      </w:r>
      <w:r w:rsidR="00E26209" w:rsidRPr="00E26209">
        <w:rPr>
          <w:rFonts w:ascii="Arial" w:hAnsi="Arial" w:cs="Arial"/>
          <w:sz w:val="26"/>
          <w:szCs w:val="26"/>
        </w:rPr>
        <w:t>Залучення зовнішніх досвіду</w:t>
      </w:r>
      <w:r>
        <w:rPr>
          <w:rFonts w:ascii="Arial" w:hAnsi="Arial" w:cs="Arial"/>
          <w:sz w:val="26"/>
          <w:szCs w:val="26"/>
        </w:rPr>
        <w:t xml:space="preserve"> </w:t>
      </w:r>
      <w:r w:rsidR="00E26209" w:rsidRPr="00E26209">
        <w:rPr>
          <w:rFonts w:ascii="Arial" w:hAnsi="Arial" w:cs="Arial"/>
          <w:sz w:val="26"/>
          <w:szCs w:val="26"/>
        </w:rPr>
        <w:t>/</w:t>
      </w:r>
      <w:r>
        <w:rPr>
          <w:rFonts w:ascii="Arial" w:hAnsi="Arial" w:cs="Arial"/>
          <w:sz w:val="26"/>
          <w:szCs w:val="26"/>
        </w:rPr>
        <w:t xml:space="preserve"> </w:t>
      </w:r>
      <w:r w:rsidR="00E26209" w:rsidRPr="00E26209">
        <w:rPr>
          <w:rFonts w:ascii="Arial" w:hAnsi="Arial" w:cs="Arial"/>
          <w:sz w:val="26"/>
          <w:szCs w:val="26"/>
        </w:rPr>
        <w:t>знань і коштів для фінансування програм Інституту міста та інших інвестиційних про</w:t>
      </w:r>
      <w:r>
        <w:rPr>
          <w:rFonts w:ascii="Arial" w:hAnsi="Arial" w:cs="Arial"/>
          <w:sz w:val="26"/>
          <w:szCs w:val="26"/>
        </w:rPr>
        <w:t>є</w:t>
      </w:r>
      <w:r w:rsidR="00E26209" w:rsidRPr="00E26209">
        <w:rPr>
          <w:rFonts w:ascii="Arial" w:hAnsi="Arial" w:cs="Arial"/>
          <w:sz w:val="26"/>
          <w:szCs w:val="26"/>
        </w:rPr>
        <w:t xml:space="preserve">ктів, у тому числі </w:t>
      </w:r>
      <w:r>
        <w:rPr>
          <w:rFonts w:ascii="Arial" w:hAnsi="Arial" w:cs="Arial"/>
          <w:sz w:val="26"/>
          <w:szCs w:val="26"/>
        </w:rPr>
        <w:t>в</w:t>
      </w:r>
      <w:r w:rsidR="00E26209" w:rsidRPr="00E26209">
        <w:rPr>
          <w:rFonts w:ascii="Arial" w:hAnsi="Arial" w:cs="Arial"/>
          <w:sz w:val="26"/>
          <w:szCs w:val="26"/>
        </w:rPr>
        <w:t xml:space="preserve"> сфері освіти, культури, сталого розвитку та інновацій.</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3.2.7. </w:t>
      </w:r>
      <w:r w:rsidR="00E26209" w:rsidRPr="00E26209">
        <w:rPr>
          <w:rFonts w:ascii="Arial" w:hAnsi="Arial" w:cs="Arial"/>
          <w:sz w:val="26"/>
          <w:szCs w:val="26"/>
        </w:rPr>
        <w:t>Розробка та здійснення комплексу заходів передінвестиційного характеру.</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3.2.8. </w:t>
      </w:r>
      <w:r w:rsidR="00E26209" w:rsidRPr="00E26209">
        <w:rPr>
          <w:rFonts w:ascii="Arial" w:hAnsi="Arial" w:cs="Arial"/>
          <w:sz w:val="26"/>
          <w:szCs w:val="26"/>
        </w:rPr>
        <w:t>Налагодження партнерства з міжнародними організаціями з метою залучення зовнішніх досвіду</w:t>
      </w:r>
      <w:r>
        <w:rPr>
          <w:rFonts w:ascii="Arial" w:hAnsi="Arial" w:cs="Arial"/>
          <w:sz w:val="26"/>
          <w:szCs w:val="26"/>
        </w:rPr>
        <w:t xml:space="preserve"> </w:t>
      </w:r>
      <w:r w:rsidR="00E26209" w:rsidRPr="00E26209">
        <w:rPr>
          <w:rFonts w:ascii="Arial" w:hAnsi="Arial" w:cs="Arial"/>
          <w:sz w:val="26"/>
          <w:szCs w:val="26"/>
        </w:rPr>
        <w:t>/</w:t>
      </w:r>
      <w:r>
        <w:rPr>
          <w:rFonts w:ascii="Arial" w:hAnsi="Arial" w:cs="Arial"/>
          <w:sz w:val="26"/>
          <w:szCs w:val="26"/>
        </w:rPr>
        <w:t xml:space="preserve"> </w:t>
      </w:r>
      <w:r w:rsidR="00E26209" w:rsidRPr="00E26209">
        <w:rPr>
          <w:rFonts w:ascii="Arial" w:hAnsi="Arial" w:cs="Arial"/>
          <w:sz w:val="26"/>
          <w:szCs w:val="26"/>
        </w:rPr>
        <w:t>знань і коштів для реалізації та фінансування програм Інституту міста та інших інвестиційних про</w:t>
      </w:r>
      <w:r>
        <w:rPr>
          <w:rFonts w:ascii="Arial" w:hAnsi="Arial" w:cs="Arial"/>
          <w:sz w:val="26"/>
          <w:szCs w:val="26"/>
        </w:rPr>
        <w:t>є</w:t>
      </w:r>
      <w:r w:rsidR="00E26209" w:rsidRPr="00E26209">
        <w:rPr>
          <w:rFonts w:ascii="Arial" w:hAnsi="Arial" w:cs="Arial"/>
          <w:sz w:val="26"/>
          <w:szCs w:val="26"/>
        </w:rPr>
        <w:t>ктів.</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3.2.9. </w:t>
      </w:r>
      <w:r w:rsidR="00E26209" w:rsidRPr="00E26209">
        <w:rPr>
          <w:rFonts w:ascii="Arial" w:hAnsi="Arial" w:cs="Arial"/>
          <w:sz w:val="26"/>
          <w:szCs w:val="26"/>
        </w:rPr>
        <w:t>Участь у розробленні та здійсненні комплексу заходів організаційного, фінансового, економічного і правового характеру з метою забезпечення розвитку підприємництва, підтримки малого та середнього бізнесу в інноваційній діяльності.</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3.3. </w:t>
      </w:r>
      <w:r w:rsidR="00E26209" w:rsidRPr="00E26209">
        <w:rPr>
          <w:rFonts w:ascii="Arial" w:hAnsi="Arial" w:cs="Arial"/>
          <w:sz w:val="26"/>
          <w:szCs w:val="26"/>
        </w:rPr>
        <w:t>Відповідно до покладених завдань Інститут міста:</w:t>
      </w:r>
    </w:p>
    <w:p w:rsidR="00E26209" w:rsidRPr="00E26209" w:rsidRDefault="00AF1DB9" w:rsidP="00AF1DB9">
      <w:pPr>
        <w:ind w:firstLine="708"/>
        <w:jc w:val="both"/>
        <w:rPr>
          <w:rFonts w:ascii="Arial" w:hAnsi="Arial" w:cs="Arial"/>
          <w:sz w:val="26"/>
          <w:szCs w:val="26"/>
        </w:rPr>
      </w:pPr>
      <w:r>
        <w:rPr>
          <w:rFonts w:ascii="Arial" w:hAnsi="Arial" w:cs="Arial"/>
          <w:sz w:val="26"/>
          <w:szCs w:val="26"/>
        </w:rPr>
        <w:t>3.3.1. Здійснює</w:t>
      </w:r>
      <w:r w:rsidR="00E26209" w:rsidRPr="00E26209">
        <w:rPr>
          <w:rFonts w:ascii="Arial" w:hAnsi="Arial" w:cs="Arial"/>
          <w:sz w:val="26"/>
          <w:szCs w:val="26"/>
        </w:rPr>
        <w:t xml:space="preserve"> обстеження та дослідження потенційних об'єктів інвестиційної привабливості, забезпечує інформаційне обслуговування учасників інвестиційних про</w:t>
      </w:r>
      <w:r>
        <w:rPr>
          <w:rFonts w:ascii="Arial" w:hAnsi="Arial" w:cs="Arial"/>
          <w:sz w:val="26"/>
          <w:szCs w:val="26"/>
        </w:rPr>
        <w:t>є</w:t>
      </w:r>
      <w:r w:rsidR="00E26209" w:rsidRPr="00E26209">
        <w:rPr>
          <w:rFonts w:ascii="Arial" w:hAnsi="Arial" w:cs="Arial"/>
          <w:sz w:val="26"/>
          <w:szCs w:val="26"/>
        </w:rPr>
        <w:t>ктів і програм на договірній основі.</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3.3.2. </w:t>
      </w:r>
      <w:r w:rsidR="00E26209" w:rsidRPr="00E26209">
        <w:rPr>
          <w:rFonts w:ascii="Arial" w:hAnsi="Arial" w:cs="Arial"/>
          <w:sz w:val="26"/>
          <w:szCs w:val="26"/>
        </w:rPr>
        <w:t>Бере участь у підготовці про</w:t>
      </w:r>
      <w:r>
        <w:rPr>
          <w:rFonts w:ascii="Arial" w:hAnsi="Arial" w:cs="Arial"/>
          <w:sz w:val="26"/>
          <w:szCs w:val="26"/>
        </w:rPr>
        <w:t>є</w:t>
      </w:r>
      <w:r w:rsidR="00E26209" w:rsidRPr="00E26209">
        <w:rPr>
          <w:rFonts w:ascii="Arial" w:hAnsi="Arial" w:cs="Arial"/>
          <w:sz w:val="26"/>
          <w:szCs w:val="26"/>
        </w:rPr>
        <w:t>ктів законодавчих та інших нормативно-правових актів з питань, віднесених до його діяльності.</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3.3.3. </w:t>
      </w:r>
      <w:r w:rsidR="00E26209" w:rsidRPr="00E26209">
        <w:rPr>
          <w:rFonts w:ascii="Arial" w:hAnsi="Arial" w:cs="Arial"/>
          <w:sz w:val="26"/>
          <w:szCs w:val="26"/>
        </w:rPr>
        <w:t>Готує висновки та пропозиції щодо доцільності залучення кредитів та інвестицій, у тому числі іноземних.</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3.3.4. </w:t>
      </w:r>
      <w:r w:rsidR="00E26209" w:rsidRPr="00E26209">
        <w:rPr>
          <w:rFonts w:ascii="Arial" w:hAnsi="Arial" w:cs="Arial"/>
          <w:sz w:val="26"/>
          <w:szCs w:val="26"/>
        </w:rPr>
        <w:t>Здійснює пошук потенційних грантодавців, інвесторів та кредиторів для часткового або повного фінансування про</w:t>
      </w:r>
      <w:r w:rsidR="00926933">
        <w:rPr>
          <w:rFonts w:ascii="Arial" w:hAnsi="Arial" w:cs="Arial"/>
          <w:sz w:val="26"/>
          <w:szCs w:val="26"/>
        </w:rPr>
        <w:t>є</w:t>
      </w:r>
      <w:r w:rsidR="00E26209" w:rsidRPr="00E26209">
        <w:rPr>
          <w:rFonts w:ascii="Arial" w:hAnsi="Arial" w:cs="Arial"/>
          <w:sz w:val="26"/>
          <w:szCs w:val="26"/>
        </w:rPr>
        <w:t>ктів Інституту міста та Львівської міської ради.</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3.3.5. </w:t>
      </w:r>
      <w:r w:rsidR="00E26209" w:rsidRPr="00E26209">
        <w:rPr>
          <w:rFonts w:ascii="Arial" w:hAnsi="Arial" w:cs="Arial"/>
          <w:sz w:val="26"/>
          <w:szCs w:val="26"/>
        </w:rPr>
        <w:t>Організовує і проводить форуми, виставки, семінари, конференції, виставки-продажі та аукціони.</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3.3.6. </w:t>
      </w:r>
      <w:r w:rsidR="00E26209" w:rsidRPr="00E26209">
        <w:rPr>
          <w:rFonts w:ascii="Arial" w:hAnsi="Arial" w:cs="Arial"/>
          <w:sz w:val="26"/>
          <w:szCs w:val="26"/>
        </w:rPr>
        <w:t>Організовує навчання, підвищення кваліфікації та перепідготовку спеціалістів, у тому числі працівників виконавчих органів міської ради, підприємств, установ, організацій комунальної форми власності.</w:t>
      </w:r>
    </w:p>
    <w:p w:rsidR="00E26209" w:rsidRPr="00E26209" w:rsidRDefault="00AF1DB9" w:rsidP="00AF1DB9">
      <w:pPr>
        <w:ind w:firstLine="708"/>
        <w:jc w:val="both"/>
        <w:rPr>
          <w:rFonts w:ascii="Arial" w:hAnsi="Arial" w:cs="Arial"/>
          <w:sz w:val="26"/>
          <w:szCs w:val="26"/>
        </w:rPr>
      </w:pPr>
      <w:r>
        <w:rPr>
          <w:rFonts w:ascii="Arial" w:hAnsi="Arial" w:cs="Arial"/>
          <w:sz w:val="26"/>
          <w:szCs w:val="26"/>
        </w:rPr>
        <w:t xml:space="preserve">3.4. </w:t>
      </w:r>
      <w:r w:rsidR="00E26209" w:rsidRPr="00E26209">
        <w:rPr>
          <w:rFonts w:ascii="Arial" w:hAnsi="Arial" w:cs="Arial"/>
          <w:sz w:val="26"/>
          <w:szCs w:val="26"/>
        </w:rPr>
        <w:t xml:space="preserve">Відповідно до мети і завдань, визначених у статуті комунальної установи Інституту міста (надалі – Статут), Інститут міста провадить інші види діяльності, що не суперечать законодавству України, взаємодіє з органами виконавчої влади, підприємствами, установами </w:t>
      </w:r>
      <w:r w:rsidR="00926933">
        <w:rPr>
          <w:rFonts w:ascii="Arial" w:hAnsi="Arial" w:cs="Arial"/>
          <w:sz w:val="26"/>
          <w:szCs w:val="26"/>
        </w:rPr>
        <w:t>й</w:t>
      </w:r>
      <w:r w:rsidR="00E26209" w:rsidRPr="00E26209">
        <w:rPr>
          <w:rFonts w:ascii="Arial" w:hAnsi="Arial" w:cs="Arial"/>
          <w:sz w:val="26"/>
          <w:szCs w:val="26"/>
        </w:rPr>
        <w:t xml:space="preserve"> організаціями України та іноземних держав.</w:t>
      </w:r>
    </w:p>
    <w:p w:rsidR="00E26209" w:rsidRPr="00E26209" w:rsidRDefault="00E26209" w:rsidP="00E26209">
      <w:pPr>
        <w:jc w:val="both"/>
        <w:rPr>
          <w:rFonts w:ascii="Arial" w:hAnsi="Arial" w:cs="Arial"/>
          <w:sz w:val="26"/>
          <w:szCs w:val="26"/>
        </w:rPr>
      </w:pPr>
    </w:p>
    <w:p w:rsidR="00E26209" w:rsidRPr="00926933" w:rsidRDefault="00926933" w:rsidP="00926933">
      <w:pPr>
        <w:jc w:val="center"/>
        <w:rPr>
          <w:rFonts w:ascii="Arial" w:hAnsi="Arial" w:cs="Arial"/>
          <w:b/>
          <w:sz w:val="26"/>
          <w:szCs w:val="26"/>
        </w:rPr>
      </w:pPr>
      <w:r w:rsidRPr="00926933">
        <w:rPr>
          <w:rFonts w:ascii="Arial" w:hAnsi="Arial" w:cs="Arial"/>
          <w:b/>
          <w:sz w:val="26"/>
          <w:szCs w:val="26"/>
        </w:rPr>
        <w:t xml:space="preserve">4. </w:t>
      </w:r>
      <w:r w:rsidR="00E26209" w:rsidRPr="00926933">
        <w:rPr>
          <w:rFonts w:ascii="Arial" w:hAnsi="Arial" w:cs="Arial"/>
          <w:b/>
          <w:sz w:val="26"/>
          <w:szCs w:val="26"/>
        </w:rPr>
        <w:t>Правовий статус Інституту міста</w:t>
      </w:r>
    </w:p>
    <w:p w:rsidR="00926933" w:rsidRDefault="00926933" w:rsidP="00E26209">
      <w:pPr>
        <w:jc w:val="both"/>
        <w:rPr>
          <w:rFonts w:ascii="Arial" w:hAnsi="Arial" w:cs="Arial"/>
          <w:sz w:val="26"/>
          <w:szCs w:val="26"/>
        </w:rPr>
      </w:pP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4.1. </w:t>
      </w:r>
      <w:r w:rsidR="00E26209" w:rsidRPr="00E26209">
        <w:rPr>
          <w:rFonts w:ascii="Arial" w:hAnsi="Arial" w:cs="Arial"/>
          <w:sz w:val="26"/>
          <w:szCs w:val="26"/>
        </w:rPr>
        <w:t>Інститут міста є неприбутковою установою, здійснює некомерційну господарську діяльність.</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4.2. </w:t>
      </w:r>
      <w:r w:rsidR="00E26209" w:rsidRPr="00E26209">
        <w:rPr>
          <w:rFonts w:ascii="Arial" w:hAnsi="Arial" w:cs="Arial"/>
          <w:sz w:val="26"/>
          <w:szCs w:val="26"/>
        </w:rPr>
        <w:t>Інститут міста є юридичною особою відповідно до законодавства України, має самостійний баланс, поточні та інші рахунки в установах Державного казначейства України, банківських установах, круглу печатку зі своїм найменуванням, а також штампи, бланки, інші реквізити.</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4.3. </w:t>
      </w:r>
      <w:r w:rsidR="00E26209" w:rsidRPr="00E26209">
        <w:rPr>
          <w:rFonts w:ascii="Arial" w:hAnsi="Arial" w:cs="Arial"/>
          <w:sz w:val="26"/>
          <w:szCs w:val="26"/>
        </w:rPr>
        <w:t>Інститут міста набуває права юридичної особи з дня його державної реєстрації у порядку, передбаченому законодавством України.</w:t>
      </w:r>
    </w:p>
    <w:p w:rsidR="00E26209" w:rsidRPr="00E26209" w:rsidRDefault="00926933" w:rsidP="00926933">
      <w:pPr>
        <w:ind w:firstLine="708"/>
        <w:jc w:val="both"/>
        <w:rPr>
          <w:rFonts w:ascii="Arial" w:hAnsi="Arial" w:cs="Arial"/>
          <w:sz w:val="26"/>
          <w:szCs w:val="26"/>
        </w:rPr>
      </w:pPr>
      <w:r>
        <w:rPr>
          <w:rFonts w:ascii="Arial" w:hAnsi="Arial" w:cs="Arial"/>
          <w:sz w:val="26"/>
          <w:szCs w:val="26"/>
        </w:rPr>
        <w:lastRenderedPageBreak/>
        <w:t xml:space="preserve">4.4. </w:t>
      </w:r>
      <w:r w:rsidR="00E26209" w:rsidRPr="00E26209">
        <w:rPr>
          <w:rFonts w:ascii="Arial" w:hAnsi="Arial" w:cs="Arial"/>
          <w:sz w:val="26"/>
          <w:szCs w:val="26"/>
        </w:rPr>
        <w:t>Інститут міста може набувати майнов</w:t>
      </w:r>
      <w:r>
        <w:rPr>
          <w:rFonts w:ascii="Arial" w:hAnsi="Arial" w:cs="Arial"/>
          <w:sz w:val="26"/>
          <w:szCs w:val="26"/>
        </w:rPr>
        <w:t>их</w:t>
      </w:r>
      <w:r w:rsidR="00E26209" w:rsidRPr="00E26209">
        <w:rPr>
          <w:rFonts w:ascii="Arial" w:hAnsi="Arial" w:cs="Arial"/>
          <w:sz w:val="26"/>
          <w:szCs w:val="26"/>
        </w:rPr>
        <w:t xml:space="preserve"> та особист</w:t>
      </w:r>
      <w:r>
        <w:rPr>
          <w:rFonts w:ascii="Arial" w:hAnsi="Arial" w:cs="Arial"/>
          <w:sz w:val="26"/>
          <w:szCs w:val="26"/>
        </w:rPr>
        <w:t>их</w:t>
      </w:r>
      <w:r w:rsidR="00E26209" w:rsidRPr="00E26209">
        <w:rPr>
          <w:rFonts w:ascii="Arial" w:hAnsi="Arial" w:cs="Arial"/>
          <w:sz w:val="26"/>
          <w:szCs w:val="26"/>
        </w:rPr>
        <w:t xml:space="preserve"> немайнов</w:t>
      </w:r>
      <w:r>
        <w:rPr>
          <w:rFonts w:ascii="Arial" w:hAnsi="Arial" w:cs="Arial"/>
          <w:sz w:val="26"/>
          <w:szCs w:val="26"/>
        </w:rPr>
        <w:t>их прав</w:t>
      </w:r>
      <w:r w:rsidR="00E26209" w:rsidRPr="00E26209">
        <w:rPr>
          <w:rFonts w:ascii="Arial" w:hAnsi="Arial" w:cs="Arial"/>
          <w:sz w:val="26"/>
          <w:szCs w:val="26"/>
        </w:rPr>
        <w:t>, укладати у встановленому порядку договори з підприємствами, установами, організаціями та громадянами як на території України, так і за її межами, від свого імені виступати у господарському, адміністративному та третейському суді, а також у судах інших держав.</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4.5. </w:t>
      </w:r>
      <w:r w:rsidR="00E26209" w:rsidRPr="00E26209">
        <w:rPr>
          <w:rFonts w:ascii="Arial" w:hAnsi="Arial" w:cs="Arial"/>
          <w:sz w:val="26"/>
          <w:szCs w:val="26"/>
        </w:rPr>
        <w:t xml:space="preserve">Витрати на утримання Інституту міста здійснюються за </w:t>
      </w:r>
      <w:r>
        <w:rPr>
          <w:rFonts w:ascii="Arial" w:hAnsi="Arial" w:cs="Arial"/>
          <w:sz w:val="26"/>
          <w:szCs w:val="26"/>
        </w:rPr>
        <w:t>кошти</w:t>
      </w:r>
      <w:r w:rsidR="00E26209" w:rsidRPr="00E26209">
        <w:rPr>
          <w:rFonts w:ascii="Arial" w:hAnsi="Arial" w:cs="Arial"/>
          <w:sz w:val="26"/>
          <w:szCs w:val="26"/>
        </w:rPr>
        <w:t>, передбачен</w:t>
      </w:r>
      <w:r>
        <w:rPr>
          <w:rFonts w:ascii="Arial" w:hAnsi="Arial" w:cs="Arial"/>
          <w:sz w:val="26"/>
          <w:szCs w:val="26"/>
        </w:rPr>
        <w:t>і</w:t>
      </w:r>
      <w:r w:rsidR="00E26209" w:rsidRPr="00E26209">
        <w:rPr>
          <w:rFonts w:ascii="Arial" w:hAnsi="Arial" w:cs="Arial"/>
          <w:sz w:val="26"/>
          <w:szCs w:val="26"/>
        </w:rPr>
        <w:t xml:space="preserve"> у підпунктах 6.2.1-6.2.5 цього Статуту, у межах кошторису, затвердженого наглядовою радою Інституту міста.</w:t>
      </w:r>
    </w:p>
    <w:p w:rsidR="00E26209" w:rsidRPr="00E26209" w:rsidRDefault="00E26209" w:rsidP="00E26209">
      <w:pPr>
        <w:jc w:val="both"/>
        <w:rPr>
          <w:rFonts w:ascii="Arial" w:hAnsi="Arial" w:cs="Arial"/>
          <w:sz w:val="26"/>
          <w:szCs w:val="26"/>
        </w:rPr>
      </w:pPr>
    </w:p>
    <w:p w:rsidR="00E26209" w:rsidRPr="00926933" w:rsidRDefault="00926933" w:rsidP="00926933">
      <w:pPr>
        <w:jc w:val="center"/>
        <w:rPr>
          <w:rFonts w:ascii="Arial" w:hAnsi="Arial" w:cs="Arial"/>
          <w:b/>
          <w:sz w:val="26"/>
          <w:szCs w:val="26"/>
        </w:rPr>
      </w:pPr>
      <w:r w:rsidRPr="00926933">
        <w:rPr>
          <w:rFonts w:ascii="Arial" w:hAnsi="Arial" w:cs="Arial"/>
          <w:b/>
          <w:sz w:val="26"/>
          <w:szCs w:val="26"/>
        </w:rPr>
        <w:t xml:space="preserve">5. </w:t>
      </w:r>
      <w:r w:rsidR="00E26209" w:rsidRPr="00926933">
        <w:rPr>
          <w:rFonts w:ascii="Arial" w:hAnsi="Arial" w:cs="Arial"/>
          <w:b/>
          <w:sz w:val="26"/>
          <w:szCs w:val="26"/>
        </w:rPr>
        <w:t>Права Інституту міста</w:t>
      </w:r>
    </w:p>
    <w:p w:rsidR="00926933" w:rsidRDefault="00926933" w:rsidP="00E26209">
      <w:pPr>
        <w:jc w:val="both"/>
        <w:rPr>
          <w:rFonts w:ascii="Arial" w:hAnsi="Arial" w:cs="Arial"/>
          <w:sz w:val="26"/>
          <w:szCs w:val="26"/>
        </w:rPr>
      </w:pP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5.1. </w:t>
      </w:r>
      <w:r w:rsidR="00E26209" w:rsidRPr="00E26209">
        <w:rPr>
          <w:rFonts w:ascii="Arial" w:hAnsi="Arial" w:cs="Arial"/>
          <w:sz w:val="26"/>
          <w:szCs w:val="26"/>
        </w:rPr>
        <w:t>Для вирішення завдань та реалізації мети своєї діяльності Інститут міста має право:</w:t>
      </w:r>
    </w:p>
    <w:p w:rsidR="00E26209" w:rsidRPr="00E26209" w:rsidRDefault="00926933" w:rsidP="00926933">
      <w:pPr>
        <w:ind w:firstLine="708"/>
        <w:jc w:val="both"/>
        <w:rPr>
          <w:rFonts w:ascii="Arial" w:hAnsi="Arial" w:cs="Arial"/>
          <w:sz w:val="26"/>
          <w:szCs w:val="26"/>
        </w:rPr>
      </w:pPr>
      <w:r>
        <w:rPr>
          <w:rFonts w:ascii="Arial" w:hAnsi="Arial" w:cs="Arial"/>
          <w:sz w:val="26"/>
          <w:szCs w:val="26"/>
        </w:rPr>
        <w:t>5.1.1. Бути</w:t>
      </w:r>
      <w:r w:rsidR="00E26209" w:rsidRPr="00E26209">
        <w:rPr>
          <w:rFonts w:ascii="Arial" w:hAnsi="Arial" w:cs="Arial"/>
          <w:sz w:val="26"/>
          <w:szCs w:val="26"/>
        </w:rPr>
        <w:t xml:space="preserve"> засновником та учасником спілок, асоціацій та інших об'єднань відповідно до їх</w:t>
      </w:r>
      <w:r>
        <w:rPr>
          <w:rFonts w:ascii="Arial" w:hAnsi="Arial" w:cs="Arial"/>
          <w:sz w:val="26"/>
          <w:szCs w:val="26"/>
        </w:rPr>
        <w:t>ніх</w:t>
      </w:r>
      <w:r w:rsidR="00E26209" w:rsidRPr="00E26209">
        <w:rPr>
          <w:rFonts w:ascii="Arial" w:hAnsi="Arial" w:cs="Arial"/>
          <w:sz w:val="26"/>
          <w:szCs w:val="26"/>
        </w:rPr>
        <w:t xml:space="preserve"> статутних завдань.</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5.1.2. </w:t>
      </w:r>
      <w:r w:rsidR="00E26209" w:rsidRPr="00E26209">
        <w:rPr>
          <w:rFonts w:ascii="Arial" w:hAnsi="Arial" w:cs="Arial"/>
          <w:sz w:val="26"/>
          <w:szCs w:val="26"/>
        </w:rPr>
        <w:t>Здійснювати зовнішньоекономічну діяльність відповідно до законодавства України, мети і завдань своєї діяльності.</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5.1.3. </w:t>
      </w:r>
      <w:r w:rsidR="00E26209" w:rsidRPr="00E26209">
        <w:rPr>
          <w:rFonts w:ascii="Arial" w:hAnsi="Arial" w:cs="Arial"/>
          <w:sz w:val="26"/>
          <w:szCs w:val="26"/>
        </w:rPr>
        <w:t>Планув</w:t>
      </w:r>
      <w:r>
        <w:rPr>
          <w:rFonts w:ascii="Arial" w:hAnsi="Arial" w:cs="Arial"/>
          <w:sz w:val="26"/>
          <w:szCs w:val="26"/>
        </w:rPr>
        <w:t>ати діяльність і основні напрям</w:t>
      </w:r>
      <w:r w:rsidR="00E26209" w:rsidRPr="00E26209">
        <w:rPr>
          <w:rFonts w:ascii="Arial" w:hAnsi="Arial" w:cs="Arial"/>
          <w:sz w:val="26"/>
          <w:szCs w:val="26"/>
        </w:rPr>
        <w:t>и розвитку відповідно до програм, затверджених Львівською міською радою, фінансових, економічних, науково-технічних прогнозів та пріоритетів і економічної ситуації.</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5.1.4. </w:t>
      </w:r>
      <w:r w:rsidR="00E26209" w:rsidRPr="00E26209">
        <w:rPr>
          <w:rFonts w:ascii="Arial" w:hAnsi="Arial" w:cs="Arial"/>
          <w:sz w:val="26"/>
          <w:szCs w:val="26"/>
        </w:rPr>
        <w:t>Брати участь у міжнародних організаціях і рухах.</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5.1.5. </w:t>
      </w:r>
      <w:r w:rsidR="00E26209" w:rsidRPr="00E26209">
        <w:rPr>
          <w:rFonts w:ascii="Arial" w:hAnsi="Arial" w:cs="Arial"/>
          <w:sz w:val="26"/>
          <w:szCs w:val="26"/>
        </w:rPr>
        <w:t>Проводити науково-практичні конференції та інші наукові зустрічі.</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5.1.6. </w:t>
      </w:r>
      <w:r w:rsidR="00E26209" w:rsidRPr="00E26209">
        <w:rPr>
          <w:rFonts w:ascii="Arial" w:hAnsi="Arial" w:cs="Arial"/>
          <w:sz w:val="26"/>
          <w:szCs w:val="26"/>
        </w:rPr>
        <w:t xml:space="preserve">Отримувати у встановленому законодавством </w:t>
      </w:r>
      <w:r>
        <w:rPr>
          <w:rFonts w:ascii="Arial" w:hAnsi="Arial" w:cs="Arial"/>
          <w:sz w:val="26"/>
          <w:szCs w:val="26"/>
        </w:rPr>
        <w:t xml:space="preserve">України </w:t>
      </w:r>
      <w:r w:rsidR="00E26209" w:rsidRPr="00E26209">
        <w:rPr>
          <w:rFonts w:ascii="Arial" w:hAnsi="Arial" w:cs="Arial"/>
          <w:sz w:val="26"/>
          <w:szCs w:val="26"/>
        </w:rPr>
        <w:t>порядку інформацію, документи і матеріали для виконання статутних вимог і поставлених перед ним завдань.</w:t>
      </w:r>
    </w:p>
    <w:p w:rsidR="00E26209" w:rsidRPr="00E26209" w:rsidRDefault="00926933" w:rsidP="00926933">
      <w:pPr>
        <w:ind w:firstLine="708"/>
        <w:jc w:val="both"/>
        <w:rPr>
          <w:rFonts w:ascii="Arial" w:hAnsi="Arial" w:cs="Arial"/>
          <w:sz w:val="26"/>
          <w:szCs w:val="26"/>
        </w:rPr>
      </w:pPr>
      <w:r>
        <w:rPr>
          <w:rFonts w:ascii="Arial" w:hAnsi="Arial" w:cs="Arial"/>
          <w:sz w:val="26"/>
          <w:szCs w:val="26"/>
        </w:rPr>
        <w:t xml:space="preserve">5.1.7. </w:t>
      </w:r>
      <w:r w:rsidR="00E26209" w:rsidRPr="00E26209">
        <w:rPr>
          <w:rFonts w:ascii="Arial" w:hAnsi="Arial" w:cs="Arial"/>
          <w:sz w:val="26"/>
          <w:szCs w:val="26"/>
        </w:rPr>
        <w:t xml:space="preserve">Розробляти штатний розпис, встановлювати умови та розмір оплати праці працівників Інституту міста за погодженням з наглядовою радою у межах кошторису, затвердженого </w:t>
      </w:r>
      <w:r w:rsidR="00570202">
        <w:rPr>
          <w:rFonts w:ascii="Arial" w:hAnsi="Arial" w:cs="Arial"/>
          <w:sz w:val="26"/>
          <w:szCs w:val="26"/>
        </w:rPr>
        <w:t>У</w:t>
      </w:r>
      <w:r w:rsidR="00E26209" w:rsidRPr="00E26209">
        <w:rPr>
          <w:rFonts w:ascii="Arial" w:hAnsi="Arial" w:cs="Arial"/>
          <w:sz w:val="26"/>
          <w:szCs w:val="26"/>
        </w:rPr>
        <w:t>повноваженим органом.</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5.1.8. </w:t>
      </w:r>
      <w:r w:rsidR="00E26209" w:rsidRPr="00E26209">
        <w:rPr>
          <w:rFonts w:ascii="Arial" w:hAnsi="Arial" w:cs="Arial"/>
          <w:sz w:val="26"/>
          <w:szCs w:val="26"/>
        </w:rPr>
        <w:t>У разі необхідності створювати координаційні, експертні, дорадчі та інші групи.</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5.1.9. </w:t>
      </w:r>
      <w:r w:rsidR="00E26209" w:rsidRPr="00E26209">
        <w:rPr>
          <w:rFonts w:ascii="Arial" w:hAnsi="Arial" w:cs="Arial"/>
          <w:sz w:val="26"/>
          <w:szCs w:val="26"/>
        </w:rPr>
        <w:t xml:space="preserve">Здійснювати обробку баз персональних даних фізичних осіб  з метою забезпечення реалізації господарських, цивільно-правових, податкових та трудових відносин у сфері бухгалтерського обліку, статистики, управління персоналом. </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5.1.10. </w:t>
      </w:r>
      <w:r w:rsidR="00E26209" w:rsidRPr="00E26209">
        <w:rPr>
          <w:rFonts w:ascii="Arial" w:hAnsi="Arial" w:cs="Arial"/>
          <w:sz w:val="26"/>
          <w:szCs w:val="26"/>
        </w:rPr>
        <w:t>Вчиняти інші дії, які не суперечать законодавству України.</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5.2. </w:t>
      </w:r>
      <w:r w:rsidR="00E26209" w:rsidRPr="00E26209">
        <w:rPr>
          <w:rFonts w:ascii="Arial" w:hAnsi="Arial" w:cs="Arial"/>
          <w:sz w:val="26"/>
          <w:szCs w:val="26"/>
        </w:rPr>
        <w:t>Повноваження, зазначені у підпункті 5.1.1 цього Статуту, Інститут міста може здійснювати за окремим рішенням міської ради.</w:t>
      </w:r>
    </w:p>
    <w:p w:rsidR="00E26209" w:rsidRPr="00E26209" w:rsidRDefault="00E26209" w:rsidP="00E26209">
      <w:pPr>
        <w:jc w:val="both"/>
        <w:rPr>
          <w:rFonts w:ascii="Arial" w:hAnsi="Arial" w:cs="Arial"/>
          <w:sz w:val="26"/>
          <w:szCs w:val="26"/>
        </w:rPr>
      </w:pPr>
    </w:p>
    <w:p w:rsidR="00E26209" w:rsidRPr="00570202" w:rsidRDefault="00570202" w:rsidP="00570202">
      <w:pPr>
        <w:jc w:val="center"/>
        <w:rPr>
          <w:rFonts w:ascii="Arial" w:hAnsi="Arial" w:cs="Arial"/>
          <w:b/>
          <w:sz w:val="26"/>
          <w:szCs w:val="26"/>
        </w:rPr>
      </w:pPr>
      <w:r w:rsidRPr="00570202">
        <w:rPr>
          <w:rFonts w:ascii="Arial" w:hAnsi="Arial" w:cs="Arial"/>
          <w:b/>
          <w:sz w:val="26"/>
          <w:szCs w:val="26"/>
        </w:rPr>
        <w:t xml:space="preserve">6. </w:t>
      </w:r>
      <w:r w:rsidR="00E26209" w:rsidRPr="00570202">
        <w:rPr>
          <w:rFonts w:ascii="Arial" w:hAnsi="Arial" w:cs="Arial"/>
          <w:b/>
          <w:sz w:val="26"/>
          <w:szCs w:val="26"/>
        </w:rPr>
        <w:t>Майно і кошти Інституту міста</w:t>
      </w:r>
    </w:p>
    <w:p w:rsidR="00570202" w:rsidRDefault="00570202" w:rsidP="00E26209">
      <w:pPr>
        <w:jc w:val="both"/>
        <w:rPr>
          <w:rFonts w:ascii="Arial" w:hAnsi="Arial" w:cs="Arial"/>
          <w:sz w:val="26"/>
          <w:szCs w:val="26"/>
        </w:rPr>
      </w:pP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6.1. </w:t>
      </w:r>
      <w:r w:rsidR="00E26209" w:rsidRPr="00E26209">
        <w:rPr>
          <w:rFonts w:ascii="Arial" w:hAnsi="Arial" w:cs="Arial"/>
          <w:sz w:val="26"/>
          <w:szCs w:val="26"/>
        </w:rPr>
        <w:t xml:space="preserve">Майно Інституту міста є власністю </w:t>
      </w:r>
      <w:r w:rsidRPr="00E26209">
        <w:rPr>
          <w:rFonts w:ascii="Arial" w:hAnsi="Arial" w:cs="Arial"/>
          <w:sz w:val="26"/>
          <w:szCs w:val="26"/>
        </w:rPr>
        <w:t>Льв</w:t>
      </w:r>
      <w:r>
        <w:rPr>
          <w:rFonts w:ascii="Arial" w:hAnsi="Arial" w:cs="Arial"/>
          <w:sz w:val="26"/>
          <w:szCs w:val="26"/>
        </w:rPr>
        <w:t>івської міської</w:t>
      </w:r>
      <w:r w:rsidRPr="00E26209">
        <w:rPr>
          <w:rFonts w:ascii="Arial" w:hAnsi="Arial" w:cs="Arial"/>
          <w:sz w:val="26"/>
          <w:szCs w:val="26"/>
        </w:rPr>
        <w:t xml:space="preserve"> </w:t>
      </w:r>
      <w:r w:rsidR="00E26209" w:rsidRPr="00E26209">
        <w:rPr>
          <w:rFonts w:ascii="Arial" w:hAnsi="Arial" w:cs="Arial"/>
          <w:sz w:val="26"/>
          <w:szCs w:val="26"/>
        </w:rPr>
        <w:t>територіальної громади і закріплене за ним на праві оперативного управління. </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6.2. </w:t>
      </w:r>
      <w:r w:rsidR="00E26209" w:rsidRPr="00E26209">
        <w:rPr>
          <w:rFonts w:ascii="Arial" w:hAnsi="Arial" w:cs="Arial"/>
          <w:sz w:val="26"/>
          <w:szCs w:val="26"/>
        </w:rPr>
        <w:t>Джерелами формування коштів та майна Інституту міста є:</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6.2.1. </w:t>
      </w:r>
      <w:r w:rsidR="00E26209" w:rsidRPr="00E26209">
        <w:rPr>
          <w:rFonts w:ascii="Arial" w:hAnsi="Arial" w:cs="Arial"/>
          <w:sz w:val="26"/>
          <w:szCs w:val="26"/>
        </w:rPr>
        <w:t xml:space="preserve">Кошти бюджету </w:t>
      </w:r>
      <w:r w:rsidRPr="00E26209">
        <w:rPr>
          <w:rFonts w:ascii="Arial" w:hAnsi="Arial" w:cs="Arial"/>
          <w:sz w:val="26"/>
          <w:szCs w:val="26"/>
        </w:rPr>
        <w:t>Льв</w:t>
      </w:r>
      <w:r>
        <w:rPr>
          <w:rFonts w:ascii="Arial" w:hAnsi="Arial" w:cs="Arial"/>
          <w:sz w:val="26"/>
          <w:szCs w:val="26"/>
        </w:rPr>
        <w:t>івської міської</w:t>
      </w:r>
      <w:r w:rsidRPr="00E26209">
        <w:rPr>
          <w:rFonts w:ascii="Arial" w:hAnsi="Arial" w:cs="Arial"/>
          <w:sz w:val="26"/>
          <w:szCs w:val="26"/>
        </w:rPr>
        <w:t xml:space="preserve"> територіальної громади</w:t>
      </w:r>
      <w:r w:rsidR="00E26209" w:rsidRPr="00E26209">
        <w:rPr>
          <w:rFonts w:ascii="Arial" w:hAnsi="Arial" w:cs="Arial"/>
          <w:sz w:val="26"/>
          <w:szCs w:val="26"/>
        </w:rPr>
        <w:t>, передбачені на реалізацію цільових програм і про</w:t>
      </w:r>
      <w:r>
        <w:rPr>
          <w:rFonts w:ascii="Arial" w:hAnsi="Arial" w:cs="Arial"/>
          <w:sz w:val="26"/>
          <w:szCs w:val="26"/>
        </w:rPr>
        <w:t>є</w:t>
      </w:r>
      <w:r w:rsidR="00E26209" w:rsidRPr="00E26209">
        <w:rPr>
          <w:rFonts w:ascii="Arial" w:hAnsi="Arial" w:cs="Arial"/>
          <w:sz w:val="26"/>
          <w:szCs w:val="26"/>
        </w:rPr>
        <w:t xml:space="preserve">ктів згідно </w:t>
      </w:r>
      <w:r>
        <w:rPr>
          <w:rFonts w:ascii="Arial" w:hAnsi="Arial" w:cs="Arial"/>
          <w:sz w:val="26"/>
          <w:szCs w:val="26"/>
        </w:rPr>
        <w:t>і</w:t>
      </w:r>
      <w:r w:rsidR="00E26209" w:rsidRPr="00E26209">
        <w:rPr>
          <w:rFonts w:ascii="Arial" w:hAnsi="Arial" w:cs="Arial"/>
          <w:sz w:val="26"/>
          <w:szCs w:val="26"/>
        </w:rPr>
        <w:t>з законодавством України.</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6.2.2. </w:t>
      </w:r>
      <w:r w:rsidR="00E26209" w:rsidRPr="00E26209">
        <w:rPr>
          <w:rFonts w:ascii="Arial" w:hAnsi="Arial" w:cs="Arial"/>
          <w:sz w:val="26"/>
          <w:szCs w:val="26"/>
        </w:rPr>
        <w:t>Кошти, які надходять безоплатно або у вигляді безповоротної фінансової допомоги чи добровільних пожертвувань.</w:t>
      </w:r>
    </w:p>
    <w:p w:rsidR="00E26209" w:rsidRPr="00E26209" w:rsidRDefault="00570202" w:rsidP="00570202">
      <w:pPr>
        <w:ind w:firstLine="708"/>
        <w:jc w:val="both"/>
        <w:rPr>
          <w:rFonts w:ascii="Arial" w:hAnsi="Arial" w:cs="Arial"/>
          <w:sz w:val="26"/>
          <w:szCs w:val="26"/>
        </w:rPr>
      </w:pPr>
      <w:r>
        <w:rPr>
          <w:rFonts w:ascii="Arial" w:hAnsi="Arial" w:cs="Arial"/>
          <w:sz w:val="26"/>
          <w:szCs w:val="26"/>
        </w:rPr>
        <w:lastRenderedPageBreak/>
        <w:t xml:space="preserve">6.2.3. </w:t>
      </w:r>
      <w:r w:rsidR="00E26209" w:rsidRPr="00E26209">
        <w:rPr>
          <w:rFonts w:ascii="Arial" w:hAnsi="Arial" w:cs="Arial"/>
          <w:sz w:val="26"/>
          <w:szCs w:val="26"/>
        </w:rPr>
        <w:t>Кошти, які надходять як компенсація вартості отриманих державних послуг, у тому числі доходи, пов’язані з основною статутною діяльністю.</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6.2.4. </w:t>
      </w:r>
      <w:r w:rsidR="00E26209" w:rsidRPr="00E26209">
        <w:rPr>
          <w:rFonts w:ascii="Arial" w:hAnsi="Arial" w:cs="Arial"/>
          <w:sz w:val="26"/>
          <w:szCs w:val="26"/>
        </w:rPr>
        <w:t xml:space="preserve">Дотації або субсидії, отримані з державних цільових фондів (або міжнародна благодійність), у тому числі гуманітарна допомога, що надається таким неприбутковим організаціям. </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6.2.5. </w:t>
      </w:r>
      <w:r w:rsidR="00E26209" w:rsidRPr="00E26209">
        <w:rPr>
          <w:rFonts w:ascii="Arial" w:hAnsi="Arial" w:cs="Arial"/>
          <w:sz w:val="26"/>
          <w:szCs w:val="26"/>
        </w:rPr>
        <w:t>Інші джерела, не заборонені законодавством України.</w:t>
      </w:r>
    </w:p>
    <w:p w:rsidR="00E26209" w:rsidRPr="00E26209" w:rsidRDefault="00E26209" w:rsidP="00E26209">
      <w:pPr>
        <w:jc w:val="both"/>
        <w:rPr>
          <w:rFonts w:ascii="Arial" w:hAnsi="Arial" w:cs="Arial"/>
          <w:sz w:val="26"/>
          <w:szCs w:val="26"/>
        </w:rPr>
      </w:pPr>
    </w:p>
    <w:p w:rsidR="00E26209" w:rsidRPr="00570202" w:rsidRDefault="00570202" w:rsidP="00570202">
      <w:pPr>
        <w:jc w:val="center"/>
        <w:rPr>
          <w:rFonts w:ascii="Arial" w:hAnsi="Arial" w:cs="Arial"/>
          <w:b/>
          <w:sz w:val="26"/>
          <w:szCs w:val="26"/>
        </w:rPr>
      </w:pPr>
      <w:r w:rsidRPr="00570202">
        <w:rPr>
          <w:rFonts w:ascii="Arial" w:hAnsi="Arial" w:cs="Arial"/>
          <w:b/>
          <w:sz w:val="26"/>
          <w:szCs w:val="26"/>
        </w:rPr>
        <w:t xml:space="preserve">7. </w:t>
      </w:r>
      <w:r w:rsidR="00E26209" w:rsidRPr="00570202">
        <w:rPr>
          <w:rFonts w:ascii="Arial" w:hAnsi="Arial" w:cs="Arial"/>
          <w:b/>
          <w:sz w:val="26"/>
          <w:szCs w:val="26"/>
        </w:rPr>
        <w:t>Управління Інститутом міста</w:t>
      </w:r>
    </w:p>
    <w:p w:rsidR="00570202" w:rsidRDefault="00570202" w:rsidP="00E26209">
      <w:pPr>
        <w:jc w:val="both"/>
        <w:rPr>
          <w:rFonts w:ascii="Arial" w:hAnsi="Arial" w:cs="Arial"/>
          <w:sz w:val="26"/>
          <w:szCs w:val="26"/>
        </w:rPr>
      </w:pP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7.1. </w:t>
      </w:r>
      <w:r w:rsidR="00E26209" w:rsidRPr="00E26209">
        <w:rPr>
          <w:rFonts w:ascii="Arial" w:hAnsi="Arial" w:cs="Arial"/>
          <w:sz w:val="26"/>
          <w:szCs w:val="26"/>
        </w:rPr>
        <w:t>Управління Інститутом міста здійснює його керівник.</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7.2. </w:t>
      </w:r>
      <w:r w:rsidR="00E26209" w:rsidRPr="00E26209">
        <w:rPr>
          <w:rFonts w:ascii="Arial" w:hAnsi="Arial" w:cs="Arial"/>
          <w:sz w:val="26"/>
          <w:szCs w:val="26"/>
        </w:rPr>
        <w:t>Призначення керівника на посаду відбувається через уклад</w:t>
      </w:r>
      <w:r>
        <w:rPr>
          <w:rFonts w:ascii="Arial" w:hAnsi="Arial" w:cs="Arial"/>
          <w:sz w:val="26"/>
          <w:szCs w:val="26"/>
        </w:rPr>
        <w:t>е</w:t>
      </w:r>
      <w:r w:rsidR="00E26209" w:rsidRPr="00E26209">
        <w:rPr>
          <w:rFonts w:ascii="Arial" w:hAnsi="Arial" w:cs="Arial"/>
          <w:sz w:val="26"/>
          <w:szCs w:val="26"/>
        </w:rPr>
        <w:t xml:space="preserve">ння з ним контракту. </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7.3. </w:t>
      </w:r>
      <w:r w:rsidR="00E26209" w:rsidRPr="00E26209">
        <w:rPr>
          <w:rFonts w:ascii="Arial" w:hAnsi="Arial" w:cs="Arial"/>
          <w:sz w:val="26"/>
          <w:szCs w:val="26"/>
        </w:rPr>
        <w:t xml:space="preserve">Контракт укладає Уповноважений орган за пропозицією Львівського міського голови з попереднім погодженням </w:t>
      </w:r>
      <w:r>
        <w:rPr>
          <w:rFonts w:ascii="Arial" w:hAnsi="Arial" w:cs="Arial"/>
          <w:sz w:val="26"/>
          <w:szCs w:val="26"/>
        </w:rPr>
        <w:t>і</w:t>
      </w:r>
      <w:r w:rsidR="00E26209" w:rsidRPr="00E26209">
        <w:rPr>
          <w:rFonts w:ascii="Arial" w:hAnsi="Arial" w:cs="Arial"/>
          <w:sz w:val="26"/>
          <w:szCs w:val="26"/>
        </w:rPr>
        <w:t>з наглядовою радою Інституту міста.</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7.4. </w:t>
      </w:r>
      <w:r w:rsidR="00E26209" w:rsidRPr="00E26209">
        <w:rPr>
          <w:rFonts w:ascii="Arial" w:hAnsi="Arial" w:cs="Arial"/>
          <w:sz w:val="26"/>
          <w:szCs w:val="26"/>
        </w:rPr>
        <w:t>Умови контракту з керівником Інституту міста передбачають:</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7.4.1. </w:t>
      </w:r>
      <w:r w:rsidR="00E26209" w:rsidRPr="00E26209">
        <w:rPr>
          <w:rFonts w:ascii="Arial" w:hAnsi="Arial" w:cs="Arial"/>
          <w:sz w:val="26"/>
          <w:szCs w:val="26"/>
        </w:rPr>
        <w:t>Термін дії контракту.</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7.4.2. </w:t>
      </w:r>
      <w:r w:rsidR="00E26209" w:rsidRPr="00E26209">
        <w:rPr>
          <w:rFonts w:ascii="Arial" w:hAnsi="Arial" w:cs="Arial"/>
          <w:sz w:val="26"/>
          <w:szCs w:val="26"/>
        </w:rPr>
        <w:t>Права та обов’язки сторін.</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7.4.3. </w:t>
      </w:r>
      <w:r w:rsidR="00E26209" w:rsidRPr="00E26209">
        <w:rPr>
          <w:rFonts w:ascii="Arial" w:hAnsi="Arial" w:cs="Arial"/>
          <w:sz w:val="26"/>
          <w:szCs w:val="26"/>
        </w:rPr>
        <w:t>Відповідальність керівника перед Власником та Уповноваженим органом.</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7.4.4. </w:t>
      </w:r>
      <w:r w:rsidR="00E26209" w:rsidRPr="00E26209">
        <w:rPr>
          <w:rFonts w:ascii="Arial" w:hAnsi="Arial" w:cs="Arial"/>
          <w:sz w:val="26"/>
          <w:szCs w:val="26"/>
        </w:rPr>
        <w:t>Умови оплати праці та компенсації.</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7.4.5. </w:t>
      </w:r>
      <w:r w:rsidR="00E26209" w:rsidRPr="00E26209">
        <w:rPr>
          <w:rFonts w:ascii="Arial" w:hAnsi="Arial" w:cs="Arial"/>
          <w:sz w:val="26"/>
          <w:szCs w:val="26"/>
        </w:rPr>
        <w:t>Умови звільнення з посади та гарантії.</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7.5. </w:t>
      </w:r>
      <w:r w:rsidR="00E26209" w:rsidRPr="00E26209">
        <w:rPr>
          <w:rFonts w:ascii="Arial" w:hAnsi="Arial" w:cs="Arial"/>
          <w:sz w:val="26"/>
          <w:szCs w:val="26"/>
        </w:rPr>
        <w:t>Керівник Інституту міста самостійно вирішує питання діяльності Інституту міста за винятком тих, що віднесені до компетенції Власника чи Уповноваженого органу.</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7.6. </w:t>
      </w:r>
      <w:r w:rsidR="00E26209" w:rsidRPr="00E26209">
        <w:rPr>
          <w:rFonts w:ascii="Arial" w:hAnsi="Arial" w:cs="Arial"/>
          <w:sz w:val="26"/>
          <w:szCs w:val="26"/>
        </w:rPr>
        <w:t>Керівник Інституту міста:</w:t>
      </w:r>
    </w:p>
    <w:p w:rsidR="00E26209" w:rsidRPr="00E26209" w:rsidRDefault="00570202" w:rsidP="00570202">
      <w:pPr>
        <w:ind w:firstLine="708"/>
        <w:jc w:val="both"/>
        <w:rPr>
          <w:rFonts w:ascii="Arial" w:hAnsi="Arial" w:cs="Arial"/>
          <w:sz w:val="26"/>
          <w:szCs w:val="26"/>
        </w:rPr>
      </w:pPr>
      <w:r>
        <w:rPr>
          <w:rFonts w:ascii="Arial" w:hAnsi="Arial" w:cs="Arial"/>
          <w:sz w:val="26"/>
          <w:szCs w:val="26"/>
        </w:rPr>
        <w:t>7.6.1. Повністю</w:t>
      </w:r>
      <w:r w:rsidR="00E26209" w:rsidRPr="00E26209">
        <w:rPr>
          <w:rFonts w:ascii="Arial" w:hAnsi="Arial" w:cs="Arial"/>
          <w:sz w:val="26"/>
          <w:szCs w:val="26"/>
        </w:rPr>
        <w:t xml:space="preserve"> відповіда</w:t>
      </w:r>
      <w:r>
        <w:rPr>
          <w:rFonts w:ascii="Arial" w:hAnsi="Arial" w:cs="Arial"/>
          <w:sz w:val="26"/>
          <w:szCs w:val="26"/>
        </w:rPr>
        <w:t>є</w:t>
      </w:r>
      <w:r w:rsidR="00E26209" w:rsidRPr="00E26209">
        <w:rPr>
          <w:rFonts w:ascii="Arial" w:hAnsi="Arial" w:cs="Arial"/>
          <w:sz w:val="26"/>
          <w:szCs w:val="26"/>
        </w:rPr>
        <w:t xml:space="preserve"> за стан та діяльність Інституту міста.</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7.6.2. </w:t>
      </w:r>
      <w:r w:rsidR="00E26209" w:rsidRPr="00E26209">
        <w:rPr>
          <w:rFonts w:ascii="Arial" w:hAnsi="Arial" w:cs="Arial"/>
          <w:sz w:val="26"/>
          <w:szCs w:val="26"/>
        </w:rPr>
        <w:t>Діє без довіреності від імені Інституту міста, представляє його в інших підприємствах, установах та організаціях як в Україні, так і за кордоном.</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7.6.3. </w:t>
      </w:r>
      <w:r w:rsidR="00E26209" w:rsidRPr="00E26209">
        <w:rPr>
          <w:rFonts w:ascii="Arial" w:hAnsi="Arial" w:cs="Arial"/>
          <w:sz w:val="26"/>
          <w:szCs w:val="26"/>
        </w:rPr>
        <w:t>Видає накази, обов'язкові для виконання працівниками Інституту міста.</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7.6.4. </w:t>
      </w:r>
      <w:r w:rsidR="00E26209" w:rsidRPr="00E26209">
        <w:rPr>
          <w:rFonts w:ascii="Arial" w:hAnsi="Arial" w:cs="Arial"/>
          <w:sz w:val="26"/>
          <w:szCs w:val="26"/>
        </w:rPr>
        <w:t>Розпоряджається коштами та майном відповідно до законодавства України.</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7.6.5. </w:t>
      </w:r>
      <w:r w:rsidR="00E26209" w:rsidRPr="00E26209">
        <w:rPr>
          <w:rFonts w:ascii="Arial" w:hAnsi="Arial" w:cs="Arial"/>
          <w:sz w:val="26"/>
          <w:szCs w:val="26"/>
        </w:rPr>
        <w:t>Укладає договори, видає довіреності, у тому числі і з правом передоручення.</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7.6.6. </w:t>
      </w:r>
      <w:r w:rsidR="00E26209" w:rsidRPr="00E26209">
        <w:rPr>
          <w:rFonts w:ascii="Arial" w:hAnsi="Arial" w:cs="Arial"/>
          <w:sz w:val="26"/>
          <w:szCs w:val="26"/>
        </w:rPr>
        <w:t>Відкриває в установах банків розрахунковий та інші рахунки.</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7.6.7. </w:t>
      </w:r>
      <w:r w:rsidR="00E26209" w:rsidRPr="00E26209">
        <w:rPr>
          <w:rFonts w:ascii="Arial" w:hAnsi="Arial" w:cs="Arial"/>
          <w:sz w:val="26"/>
          <w:szCs w:val="26"/>
        </w:rPr>
        <w:t>Здійснює інші функції, які не суперечать законодавству</w:t>
      </w:r>
      <w:r>
        <w:rPr>
          <w:rFonts w:ascii="Arial" w:hAnsi="Arial" w:cs="Arial"/>
          <w:sz w:val="26"/>
          <w:szCs w:val="26"/>
        </w:rPr>
        <w:t xml:space="preserve"> України</w:t>
      </w:r>
      <w:r w:rsidR="00E26209" w:rsidRPr="00E26209">
        <w:rPr>
          <w:rFonts w:ascii="Arial" w:hAnsi="Arial" w:cs="Arial"/>
          <w:sz w:val="26"/>
          <w:szCs w:val="26"/>
        </w:rPr>
        <w:t>.</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7.6.8. </w:t>
      </w:r>
      <w:r w:rsidR="00E26209" w:rsidRPr="00E26209">
        <w:rPr>
          <w:rFonts w:ascii="Arial" w:hAnsi="Arial" w:cs="Arial"/>
          <w:sz w:val="26"/>
          <w:szCs w:val="26"/>
        </w:rPr>
        <w:t>Складає та подає наглядовій раді Інституту міста (надалі – наглядова рада) для ознайомлення квартальні робочі фінансові плани.</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7.7. </w:t>
      </w:r>
      <w:r w:rsidR="00E26209" w:rsidRPr="00E26209">
        <w:rPr>
          <w:rFonts w:ascii="Arial" w:hAnsi="Arial" w:cs="Arial"/>
          <w:sz w:val="26"/>
          <w:szCs w:val="26"/>
        </w:rPr>
        <w:t>Керівник Інституту міста підзвітний та підконтрольний наглядовій раді.</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7.8. </w:t>
      </w:r>
      <w:r w:rsidR="00E26209" w:rsidRPr="00E26209">
        <w:rPr>
          <w:rFonts w:ascii="Arial" w:hAnsi="Arial" w:cs="Arial"/>
          <w:sz w:val="26"/>
          <w:szCs w:val="26"/>
        </w:rPr>
        <w:t>Заступника керівника Інституту міста призначає на посаду і звільняє з посади керівник Інституту міста за погодженням з наглядовою радою.</w:t>
      </w:r>
    </w:p>
    <w:p w:rsidR="00E26209" w:rsidRPr="00E26209" w:rsidRDefault="00570202" w:rsidP="00570202">
      <w:pPr>
        <w:ind w:firstLine="708"/>
        <w:jc w:val="both"/>
        <w:rPr>
          <w:rFonts w:ascii="Arial" w:hAnsi="Arial" w:cs="Arial"/>
          <w:sz w:val="26"/>
          <w:szCs w:val="26"/>
        </w:rPr>
      </w:pPr>
      <w:r>
        <w:rPr>
          <w:rFonts w:ascii="Arial" w:hAnsi="Arial" w:cs="Arial"/>
          <w:sz w:val="26"/>
          <w:szCs w:val="26"/>
        </w:rPr>
        <w:t xml:space="preserve">7.9. </w:t>
      </w:r>
      <w:r w:rsidR="00E26209" w:rsidRPr="00E26209">
        <w:rPr>
          <w:rFonts w:ascii="Arial" w:hAnsi="Arial" w:cs="Arial"/>
          <w:sz w:val="26"/>
          <w:szCs w:val="26"/>
        </w:rPr>
        <w:t>Керівників підрозділів (програм</w:t>
      </w:r>
      <w:r w:rsidR="00B21A29">
        <w:rPr>
          <w:rFonts w:ascii="Arial" w:hAnsi="Arial" w:cs="Arial"/>
          <w:sz w:val="26"/>
          <w:szCs w:val="26"/>
        </w:rPr>
        <w:t>, напрям</w:t>
      </w:r>
      <w:r w:rsidR="00E26209" w:rsidRPr="00E26209">
        <w:rPr>
          <w:rFonts w:ascii="Arial" w:hAnsi="Arial" w:cs="Arial"/>
          <w:sz w:val="26"/>
          <w:szCs w:val="26"/>
        </w:rPr>
        <w:t>ів, відділів, відділень та інших аналогічних підрозділів Інституту міста) призначає на посади і звільняє з посад керівник Інституту міста без погодження з Уповноваженим органом.</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7.10. </w:t>
      </w:r>
      <w:r w:rsidR="00E26209" w:rsidRPr="00E26209">
        <w:rPr>
          <w:rFonts w:ascii="Arial" w:hAnsi="Arial" w:cs="Arial"/>
          <w:sz w:val="26"/>
          <w:szCs w:val="26"/>
        </w:rPr>
        <w:t xml:space="preserve">Трудовий колектив Інституту міста становлять всі громадяни, які своєю працею беруть участь у його діяльності на основі трудового договору </w:t>
      </w:r>
      <w:r w:rsidR="00E26209" w:rsidRPr="00E26209">
        <w:rPr>
          <w:rFonts w:ascii="Arial" w:hAnsi="Arial" w:cs="Arial"/>
          <w:sz w:val="26"/>
          <w:szCs w:val="26"/>
        </w:rPr>
        <w:lastRenderedPageBreak/>
        <w:t>(контракту, угоди), а також інших форм, які регулюють трудові відносини працівника з Інститутом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7.11. </w:t>
      </w:r>
      <w:r w:rsidR="00E26209" w:rsidRPr="00E26209">
        <w:rPr>
          <w:rFonts w:ascii="Arial" w:hAnsi="Arial" w:cs="Arial"/>
          <w:sz w:val="26"/>
          <w:szCs w:val="26"/>
        </w:rPr>
        <w:t>Трудовий колектив Інституту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7.11.1. </w:t>
      </w:r>
      <w:r w:rsidR="00E26209" w:rsidRPr="00E26209">
        <w:rPr>
          <w:rFonts w:ascii="Arial" w:hAnsi="Arial" w:cs="Arial"/>
          <w:sz w:val="26"/>
          <w:szCs w:val="26"/>
        </w:rPr>
        <w:t>Розглядає і затверджує про</w:t>
      </w:r>
      <w:r>
        <w:rPr>
          <w:rFonts w:ascii="Arial" w:hAnsi="Arial" w:cs="Arial"/>
          <w:sz w:val="26"/>
          <w:szCs w:val="26"/>
        </w:rPr>
        <w:t>є</w:t>
      </w:r>
      <w:r w:rsidR="00E26209" w:rsidRPr="00E26209">
        <w:rPr>
          <w:rFonts w:ascii="Arial" w:hAnsi="Arial" w:cs="Arial"/>
          <w:sz w:val="26"/>
          <w:szCs w:val="26"/>
        </w:rPr>
        <w:t>кт колективного договору.</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7.11.2. </w:t>
      </w:r>
      <w:r w:rsidR="00E26209" w:rsidRPr="00E26209">
        <w:rPr>
          <w:rFonts w:ascii="Arial" w:hAnsi="Arial" w:cs="Arial"/>
          <w:sz w:val="26"/>
          <w:szCs w:val="26"/>
        </w:rPr>
        <w:t xml:space="preserve">Розглядає та вирішує згідно </w:t>
      </w:r>
      <w:r>
        <w:rPr>
          <w:rFonts w:ascii="Arial" w:hAnsi="Arial" w:cs="Arial"/>
          <w:sz w:val="26"/>
          <w:szCs w:val="26"/>
        </w:rPr>
        <w:t>і</w:t>
      </w:r>
      <w:r w:rsidR="00E26209" w:rsidRPr="00E26209">
        <w:rPr>
          <w:rFonts w:ascii="Arial" w:hAnsi="Arial" w:cs="Arial"/>
          <w:sz w:val="26"/>
          <w:szCs w:val="26"/>
        </w:rPr>
        <w:t>з цим Статутом питання самоврядування трудового колективу.</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7.12. </w:t>
      </w:r>
      <w:r w:rsidR="00E26209" w:rsidRPr="00E26209">
        <w:rPr>
          <w:rFonts w:ascii="Arial" w:hAnsi="Arial" w:cs="Arial"/>
          <w:sz w:val="26"/>
          <w:szCs w:val="26"/>
        </w:rPr>
        <w:t>Повноваження трудового колективу Інституту міста реалізуються загальними зборами (конференцією) через їх</w:t>
      </w:r>
      <w:r>
        <w:rPr>
          <w:rFonts w:ascii="Arial" w:hAnsi="Arial" w:cs="Arial"/>
          <w:sz w:val="26"/>
          <w:szCs w:val="26"/>
        </w:rPr>
        <w:t>ні</w:t>
      </w:r>
      <w:r w:rsidR="00E26209" w:rsidRPr="00E26209">
        <w:rPr>
          <w:rFonts w:ascii="Arial" w:hAnsi="Arial" w:cs="Arial"/>
          <w:sz w:val="26"/>
          <w:szCs w:val="26"/>
        </w:rPr>
        <w:t xml:space="preserve"> виборні органи. </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7.13. </w:t>
      </w:r>
      <w:r w:rsidR="00E26209" w:rsidRPr="00E26209">
        <w:rPr>
          <w:rFonts w:ascii="Arial" w:hAnsi="Arial" w:cs="Arial"/>
          <w:sz w:val="26"/>
          <w:szCs w:val="26"/>
        </w:rPr>
        <w:t>Для представництва інтересів трудового колективу на загальних зборах (конференції) трудовий колектив може обирати органи колективного самоврядування, до складу яких не може обиратися керівник Інституту міста. Вибори здійснюються таємним голосуванням терміном на 2 роки не менш</w:t>
      </w:r>
      <w:r>
        <w:rPr>
          <w:rFonts w:ascii="Arial" w:hAnsi="Arial" w:cs="Arial"/>
          <w:sz w:val="26"/>
          <w:szCs w:val="26"/>
        </w:rPr>
        <w:t>е</w:t>
      </w:r>
      <w:r w:rsidR="00E26209" w:rsidRPr="00E26209">
        <w:rPr>
          <w:rFonts w:ascii="Arial" w:hAnsi="Arial" w:cs="Arial"/>
          <w:sz w:val="26"/>
          <w:szCs w:val="26"/>
        </w:rPr>
        <w:t xml:space="preserve"> як 2/3 голосів.</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7.14. </w:t>
      </w:r>
      <w:r w:rsidR="00E26209" w:rsidRPr="00E26209">
        <w:rPr>
          <w:rFonts w:ascii="Arial" w:hAnsi="Arial" w:cs="Arial"/>
          <w:sz w:val="26"/>
          <w:szCs w:val="26"/>
        </w:rPr>
        <w:t xml:space="preserve">Рішення </w:t>
      </w:r>
      <w:r>
        <w:rPr>
          <w:rFonts w:ascii="Arial" w:hAnsi="Arial" w:cs="Arial"/>
          <w:sz w:val="26"/>
          <w:szCs w:val="26"/>
        </w:rPr>
        <w:t>і</w:t>
      </w:r>
      <w:r w:rsidR="00E26209" w:rsidRPr="00E26209">
        <w:rPr>
          <w:rFonts w:ascii="Arial" w:hAnsi="Arial" w:cs="Arial"/>
          <w:sz w:val="26"/>
          <w:szCs w:val="26"/>
        </w:rPr>
        <w:t>з соціально-економічних питань, що стосуються діяльності Інституту міста,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Інституту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7.15. </w:t>
      </w:r>
      <w:r w:rsidR="00E26209" w:rsidRPr="00E26209">
        <w:rPr>
          <w:rFonts w:ascii="Arial" w:hAnsi="Arial" w:cs="Arial"/>
          <w:sz w:val="26"/>
          <w:szCs w:val="26"/>
        </w:rPr>
        <w:t>Право укладення колективного договору від імені Власника надається керівнику Інституту міста, а від імені трудового колективу – уповноваженому ним органу.</w:t>
      </w:r>
    </w:p>
    <w:p w:rsidR="00E26209" w:rsidRPr="00E26209" w:rsidRDefault="00E26209" w:rsidP="00E26209">
      <w:pPr>
        <w:jc w:val="both"/>
        <w:rPr>
          <w:rFonts w:ascii="Arial" w:hAnsi="Arial" w:cs="Arial"/>
          <w:sz w:val="26"/>
          <w:szCs w:val="26"/>
        </w:rPr>
      </w:pPr>
    </w:p>
    <w:p w:rsidR="00E26209" w:rsidRDefault="00B21A29" w:rsidP="00B21A29">
      <w:pPr>
        <w:jc w:val="center"/>
        <w:rPr>
          <w:rFonts w:ascii="Arial" w:hAnsi="Arial" w:cs="Arial"/>
          <w:b/>
          <w:sz w:val="26"/>
          <w:szCs w:val="26"/>
        </w:rPr>
      </w:pPr>
      <w:r w:rsidRPr="00B21A29">
        <w:rPr>
          <w:rFonts w:ascii="Arial" w:hAnsi="Arial" w:cs="Arial"/>
          <w:b/>
          <w:sz w:val="26"/>
          <w:szCs w:val="26"/>
        </w:rPr>
        <w:t xml:space="preserve">8. </w:t>
      </w:r>
      <w:r w:rsidR="00E26209" w:rsidRPr="00B21A29">
        <w:rPr>
          <w:rFonts w:ascii="Arial" w:hAnsi="Arial" w:cs="Arial"/>
          <w:b/>
          <w:sz w:val="26"/>
          <w:szCs w:val="26"/>
        </w:rPr>
        <w:t>Наглядова рада Інституту міста</w:t>
      </w:r>
    </w:p>
    <w:p w:rsidR="00B21A29" w:rsidRPr="00B21A29" w:rsidRDefault="00B21A29" w:rsidP="00B21A29">
      <w:pPr>
        <w:jc w:val="center"/>
        <w:rPr>
          <w:rFonts w:ascii="Arial" w:hAnsi="Arial" w:cs="Arial"/>
          <w:b/>
          <w:sz w:val="26"/>
          <w:szCs w:val="26"/>
        </w:rPr>
      </w:pP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8.1. </w:t>
      </w:r>
      <w:r w:rsidR="00E26209" w:rsidRPr="00E26209">
        <w:rPr>
          <w:rFonts w:ascii="Arial" w:hAnsi="Arial" w:cs="Arial"/>
          <w:sz w:val="26"/>
          <w:szCs w:val="26"/>
        </w:rPr>
        <w:t>Наглядова рада є постійн</w:t>
      </w:r>
      <w:r>
        <w:rPr>
          <w:rFonts w:ascii="Arial" w:hAnsi="Arial" w:cs="Arial"/>
          <w:sz w:val="26"/>
          <w:szCs w:val="26"/>
        </w:rPr>
        <w:t xml:space="preserve">им </w:t>
      </w:r>
      <w:r w:rsidR="00E26209" w:rsidRPr="00E26209">
        <w:rPr>
          <w:rFonts w:ascii="Arial" w:hAnsi="Arial" w:cs="Arial"/>
          <w:sz w:val="26"/>
          <w:szCs w:val="26"/>
        </w:rPr>
        <w:t>органом Інституту міста. Термін повноважень членів наглядової ради становить три роки.</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8.2. </w:t>
      </w:r>
      <w:r w:rsidR="00E26209" w:rsidRPr="00E26209">
        <w:rPr>
          <w:rFonts w:ascii="Arial" w:hAnsi="Arial" w:cs="Arial"/>
          <w:sz w:val="26"/>
          <w:szCs w:val="26"/>
        </w:rPr>
        <w:t>Персональний склад наглядової ради у кількості не менше дев'яти членів затверджує міська рада за поданням Львівського міського голови.</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8.3. </w:t>
      </w:r>
      <w:r w:rsidR="00E26209" w:rsidRPr="00E26209">
        <w:rPr>
          <w:rFonts w:ascii="Arial" w:hAnsi="Arial" w:cs="Arial"/>
          <w:sz w:val="26"/>
          <w:szCs w:val="26"/>
        </w:rPr>
        <w:t>Члени наглядової ради виконують свої обов’язки на громадських засадах (безоплатно).</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8.4. </w:t>
      </w:r>
      <w:r w:rsidR="00E26209" w:rsidRPr="00E26209">
        <w:rPr>
          <w:rFonts w:ascii="Arial" w:hAnsi="Arial" w:cs="Arial"/>
          <w:sz w:val="26"/>
          <w:szCs w:val="26"/>
        </w:rPr>
        <w:t>Головою наглядової ради є перший заступник міського голови – заступник міського голови з економічного розвитку.</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 </w:t>
      </w:r>
      <w:r w:rsidR="00E26209" w:rsidRPr="00E26209">
        <w:rPr>
          <w:rFonts w:ascii="Arial" w:hAnsi="Arial" w:cs="Arial"/>
          <w:sz w:val="26"/>
          <w:szCs w:val="26"/>
        </w:rPr>
        <w:t>Повноваження наглядової ради:</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8.5.1. </w:t>
      </w:r>
      <w:r w:rsidR="00E26209" w:rsidRPr="00E26209">
        <w:rPr>
          <w:rFonts w:ascii="Arial" w:hAnsi="Arial" w:cs="Arial"/>
          <w:sz w:val="26"/>
          <w:szCs w:val="26"/>
        </w:rPr>
        <w:t>Затвердження основних напрямів і програм розвитку Інституту міста, контроль за їх</w:t>
      </w:r>
      <w:r>
        <w:rPr>
          <w:rFonts w:ascii="Arial" w:hAnsi="Arial" w:cs="Arial"/>
          <w:sz w:val="26"/>
          <w:szCs w:val="26"/>
        </w:rPr>
        <w:t>нім</w:t>
      </w:r>
      <w:r w:rsidR="00E26209" w:rsidRPr="00E26209">
        <w:rPr>
          <w:rFonts w:ascii="Arial" w:hAnsi="Arial" w:cs="Arial"/>
          <w:sz w:val="26"/>
          <w:szCs w:val="26"/>
        </w:rPr>
        <w:t xml:space="preserve"> виконанням.</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8.5.2. </w:t>
      </w:r>
      <w:r w:rsidR="00E26209" w:rsidRPr="00E26209">
        <w:rPr>
          <w:rFonts w:ascii="Arial" w:hAnsi="Arial" w:cs="Arial"/>
          <w:sz w:val="26"/>
          <w:szCs w:val="26"/>
        </w:rPr>
        <w:t>Затвердження організаційної структури Інституту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8.5.3. </w:t>
      </w:r>
      <w:r w:rsidR="00E26209" w:rsidRPr="00E26209">
        <w:rPr>
          <w:rFonts w:ascii="Arial" w:hAnsi="Arial" w:cs="Arial"/>
          <w:sz w:val="26"/>
          <w:szCs w:val="26"/>
        </w:rPr>
        <w:t>Затвердження плану роботи Інституту міста, контроль за його виконанням.</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8.5.4. </w:t>
      </w:r>
      <w:r w:rsidR="00E26209" w:rsidRPr="00E26209">
        <w:rPr>
          <w:rFonts w:ascii="Arial" w:hAnsi="Arial" w:cs="Arial"/>
          <w:sz w:val="26"/>
          <w:szCs w:val="26"/>
        </w:rPr>
        <w:t>Розгляд та затвердження шляхів перспективного розвитку Інституту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8.5.5. </w:t>
      </w:r>
      <w:r w:rsidR="00E26209" w:rsidRPr="00E26209">
        <w:rPr>
          <w:rFonts w:ascii="Arial" w:hAnsi="Arial" w:cs="Arial"/>
          <w:sz w:val="26"/>
          <w:szCs w:val="26"/>
        </w:rPr>
        <w:t>Здійснення контролю за діяльністю керівника Інституту міста, забезпечення її прозорості, правомірності, законності, доцільності.</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8.5.6. </w:t>
      </w:r>
      <w:r w:rsidR="00E26209" w:rsidRPr="00E26209">
        <w:rPr>
          <w:rFonts w:ascii="Arial" w:hAnsi="Arial" w:cs="Arial"/>
          <w:sz w:val="26"/>
          <w:szCs w:val="26"/>
        </w:rPr>
        <w:t>Здійснення контролю фінансування цільових програм і про</w:t>
      </w:r>
      <w:r>
        <w:rPr>
          <w:rFonts w:ascii="Arial" w:hAnsi="Arial" w:cs="Arial"/>
          <w:sz w:val="26"/>
          <w:szCs w:val="26"/>
        </w:rPr>
        <w:t>є</w:t>
      </w:r>
      <w:r w:rsidR="00E26209" w:rsidRPr="00E26209">
        <w:rPr>
          <w:rFonts w:ascii="Arial" w:hAnsi="Arial" w:cs="Arial"/>
          <w:sz w:val="26"/>
          <w:szCs w:val="26"/>
        </w:rPr>
        <w:t>ктів та використання майна Інституту міста, затвердження фінансових планів Інституту міста, поданих його керівником. </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8.5.7. </w:t>
      </w:r>
      <w:r w:rsidR="00E26209" w:rsidRPr="00E26209">
        <w:rPr>
          <w:rFonts w:ascii="Arial" w:hAnsi="Arial" w:cs="Arial"/>
          <w:sz w:val="26"/>
          <w:szCs w:val="26"/>
        </w:rPr>
        <w:t>Заслуховування інформаційних доповідей керівника Інституту міста про його діяльність на займаній посаді.</w:t>
      </w:r>
    </w:p>
    <w:p w:rsidR="00E26209" w:rsidRPr="00E26209" w:rsidRDefault="00B21A29" w:rsidP="00B21A29">
      <w:pPr>
        <w:ind w:firstLine="708"/>
        <w:jc w:val="both"/>
        <w:rPr>
          <w:rFonts w:ascii="Arial" w:hAnsi="Arial" w:cs="Arial"/>
          <w:sz w:val="26"/>
          <w:szCs w:val="26"/>
        </w:rPr>
      </w:pPr>
      <w:r>
        <w:rPr>
          <w:rFonts w:ascii="Arial" w:hAnsi="Arial" w:cs="Arial"/>
          <w:sz w:val="26"/>
          <w:szCs w:val="26"/>
        </w:rPr>
        <w:lastRenderedPageBreak/>
        <w:t xml:space="preserve">8.5.8. </w:t>
      </w:r>
      <w:r w:rsidR="00E26209" w:rsidRPr="00E26209">
        <w:rPr>
          <w:rFonts w:ascii="Arial" w:hAnsi="Arial" w:cs="Arial"/>
          <w:sz w:val="26"/>
          <w:szCs w:val="26"/>
        </w:rPr>
        <w:t>Попередній розгляд питань, поданих Інститутом міста на розгляд Власника.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8.5.9. </w:t>
      </w:r>
      <w:r w:rsidR="00E26209" w:rsidRPr="00E26209">
        <w:rPr>
          <w:rFonts w:ascii="Arial" w:hAnsi="Arial" w:cs="Arial"/>
          <w:sz w:val="26"/>
          <w:szCs w:val="26"/>
        </w:rPr>
        <w:t>Аналіз результатів перевірок діяльності Інституту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8.5.10. </w:t>
      </w:r>
      <w:r w:rsidR="00E26209" w:rsidRPr="00E26209">
        <w:rPr>
          <w:rFonts w:ascii="Arial" w:hAnsi="Arial" w:cs="Arial"/>
          <w:sz w:val="26"/>
          <w:szCs w:val="26"/>
        </w:rPr>
        <w:t>Ініціювання у разі необхідності проведення позапланових ревізій або аудиторських перевірок фінансово-господарської діяльності Інституту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8.5.11. </w:t>
      </w:r>
      <w:r w:rsidR="00E26209" w:rsidRPr="00E26209">
        <w:rPr>
          <w:rFonts w:ascii="Arial" w:hAnsi="Arial" w:cs="Arial"/>
          <w:sz w:val="26"/>
          <w:szCs w:val="26"/>
        </w:rPr>
        <w:t>Погодження штатного розпису, умов та розмірів оплати праці працівників Інституту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8.6. </w:t>
      </w:r>
      <w:r w:rsidR="00E26209" w:rsidRPr="00E26209">
        <w:rPr>
          <w:rFonts w:ascii="Arial" w:hAnsi="Arial" w:cs="Arial"/>
          <w:sz w:val="26"/>
          <w:szCs w:val="26"/>
        </w:rPr>
        <w:t>Для здійснення покладених на неї повноважень наглядова рада має право:</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8.6.1. </w:t>
      </w:r>
      <w:r w:rsidR="00E26209" w:rsidRPr="00E26209">
        <w:rPr>
          <w:rFonts w:ascii="Arial" w:hAnsi="Arial" w:cs="Arial"/>
          <w:sz w:val="26"/>
          <w:szCs w:val="26"/>
        </w:rPr>
        <w:t>Отримувати інформацію про діяльність Інституту міста, зокрема отримувати копії всіх договорів, укладених від імені Інституту міста, наказів керівника Інституту міста та інших вхідних, вихідних та внутрішніх документів.</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8.6.2. </w:t>
      </w:r>
      <w:r w:rsidR="00E26209" w:rsidRPr="00E26209">
        <w:rPr>
          <w:rFonts w:ascii="Arial" w:hAnsi="Arial" w:cs="Arial"/>
          <w:sz w:val="26"/>
          <w:szCs w:val="26"/>
        </w:rPr>
        <w:t>Вимагати звіти та пояснення від керівника Інституту міста та інших органів Інституту міста щодо їхньої службової діяльності.</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8.6.3. </w:t>
      </w:r>
      <w:r w:rsidR="00E26209" w:rsidRPr="00E26209">
        <w:rPr>
          <w:rFonts w:ascii="Arial" w:hAnsi="Arial" w:cs="Arial"/>
          <w:sz w:val="26"/>
          <w:szCs w:val="26"/>
        </w:rPr>
        <w:t xml:space="preserve">Скасовувати будь-які рішення керівника Інституту міста, якщо вони прийняті з порушенням законодавства </w:t>
      </w:r>
      <w:r>
        <w:rPr>
          <w:rFonts w:ascii="Arial" w:hAnsi="Arial" w:cs="Arial"/>
          <w:sz w:val="26"/>
          <w:szCs w:val="26"/>
        </w:rPr>
        <w:t xml:space="preserve">України </w:t>
      </w:r>
      <w:r w:rsidR="00E26209" w:rsidRPr="00E26209">
        <w:rPr>
          <w:rFonts w:ascii="Arial" w:hAnsi="Arial" w:cs="Arial"/>
          <w:sz w:val="26"/>
          <w:szCs w:val="26"/>
        </w:rPr>
        <w:t>чи цього Статуту та можуть заподіяти шкоду Інституту міста або суперечать цілям його діяльності.</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8.6.4. </w:t>
      </w:r>
      <w:r w:rsidR="00E26209" w:rsidRPr="00E26209">
        <w:rPr>
          <w:rFonts w:ascii="Arial" w:hAnsi="Arial" w:cs="Arial"/>
          <w:sz w:val="26"/>
          <w:szCs w:val="26"/>
        </w:rPr>
        <w:t>Висловити недовіру та розірвати контракт з керівником Інституту міста відповідно до підпункту 8.10 цього Статуту.</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8.6.5. </w:t>
      </w:r>
      <w:r w:rsidR="00E26209" w:rsidRPr="00E26209">
        <w:rPr>
          <w:rFonts w:ascii="Arial" w:hAnsi="Arial" w:cs="Arial"/>
          <w:sz w:val="26"/>
          <w:szCs w:val="26"/>
        </w:rPr>
        <w:t>Внести зміни до складу наглядової ради відповідно до підпункту 8.10 цього Статуту.</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8.7. </w:t>
      </w:r>
      <w:r w:rsidR="00E26209" w:rsidRPr="00E26209">
        <w:rPr>
          <w:rFonts w:ascii="Arial" w:hAnsi="Arial" w:cs="Arial"/>
          <w:sz w:val="26"/>
          <w:szCs w:val="26"/>
        </w:rPr>
        <w:t xml:space="preserve">Засідання наглядової ради проводяться за необхідності, але не рідше одного разу на </w:t>
      </w:r>
      <w:r>
        <w:rPr>
          <w:rFonts w:ascii="Arial" w:hAnsi="Arial" w:cs="Arial"/>
          <w:sz w:val="26"/>
          <w:szCs w:val="26"/>
        </w:rPr>
        <w:t>рік</w:t>
      </w:r>
      <w:r w:rsidR="00E26209" w:rsidRPr="00E26209">
        <w:rPr>
          <w:rFonts w:ascii="Arial" w:hAnsi="Arial" w:cs="Arial"/>
          <w:sz w:val="26"/>
          <w:szCs w:val="26"/>
        </w:rPr>
        <w:t>.</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8.8. </w:t>
      </w:r>
      <w:r w:rsidR="00E26209" w:rsidRPr="00E26209">
        <w:rPr>
          <w:rFonts w:ascii="Arial" w:hAnsi="Arial" w:cs="Arial"/>
          <w:sz w:val="26"/>
          <w:szCs w:val="26"/>
        </w:rPr>
        <w:t>Засідання наглядової ради скликає голова наглядової ради з власної ініціативи, а у разі необхідності – члени наглядової ради або керівник Інституту міста.</w:t>
      </w:r>
    </w:p>
    <w:p w:rsidR="00E26209" w:rsidRPr="00E26209" w:rsidRDefault="00B21A29" w:rsidP="00B21A29">
      <w:pPr>
        <w:ind w:firstLine="708"/>
        <w:jc w:val="both"/>
        <w:rPr>
          <w:rFonts w:ascii="Arial" w:hAnsi="Arial" w:cs="Arial"/>
          <w:sz w:val="26"/>
          <w:szCs w:val="26"/>
        </w:rPr>
      </w:pPr>
      <w:r>
        <w:rPr>
          <w:rFonts w:ascii="Arial" w:hAnsi="Arial" w:cs="Arial"/>
          <w:sz w:val="26"/>
          <w:szCs w:val="26"/>
        </w:rPr>
        <w:t xml:space="preserve">8.9. </w:t>
      </w:r>
      <w:r w:rsidR="00E26209" w:rsidRPr="00E26209">
        <w:rPr>
          <w:rFonts w:ascii="Arial" w:hAnsi="Arial" w:cs="Arial"/>
          <w:sz w:val="26"/>
          <w:szCs w:val="26"/>
        </w:rPr>
        <w:t>Засідання наглядової ради є правомочним, якщо у його засіданні бере участь не менше як 2/3 його складу.</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8.10. </w:t>
      </w:r>
      <w:r w:rsidR="00E26209" w:rsidRPr="00E26209">
        <w:rPr>
          <w:rFonts w:ascii="Arial" w:hAnsi="Arial" w:cs="Arial"/>
          <w:sz w:val="26"/>
          <w:szCs w:val="26"/>
        </w:rPr>
        <w:t xml:space="preserve">Рішення наглядової ради приймаються на її засіданнях відкритим голосуванням більшістю від загальної кількості присутніх членів наглядової ради. </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8.11. </w:t>
      </w:r>
      <w:r w:rsidR="00E26209" w:rsidRPr="00E26209">
        <w:rPr>
          <w:rFonts w:ascii="Arial" w:hAnsi="Arial" w:cs="Arial"/>
          <w:sz w:val="26"/>
          <w:szCs w:val="26"/>
        </w:rPr>
        <w:t>При рівній кількості голосів – голос голови наглядової ради є вирішальним.</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8.12. </w:t>
      </w:r>
      <w:r w:rsidR="00E26209" w:rsidRPr="00E26209">
        <w:rPr>
          <w:rFonts w:ascii="Arial" w:hAnsi="Arial" w:cs="Arial"/>
          <w:sz w:val="26"/>
          <w:szCs w:val="26"/>
        </w:rPr>
        <w:t>Рішення оформляються протоколом, який підписує голова наглядової ради. У разі відсутності на засіданні наглядової ради голови наглядової ради, рішення наглядової ради підписує уповноважений наглядовою радою член наглядової ради.</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8.13. </w:t>
      </w:r>
      <w:r w:rsidR="00E26209" w:rsidRPr="00E26209">
        <w:rPr>
          <w:rFonts w:ascii="Arial" w:hAnsi="Arial" w:cs="Arial"/>
          <w:sz w:val="26"/>
          <w:szCs w:val="26"/>
        </w:rPr>
        <w:t>Рішення наглядової ради є обов'язковими до виконання всіма посадовими особами Інституту міста та іншими за компетенцією зацікавленими особами.</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8.14. </w:t>
      </w:r>
      <w:r w:rsidR="00E26209" w:rsidRPr="00E26209">
        <w:rPr>
          <w:rFonts w:ascii="Arial" w:hAnsi="Arial" w:cs="Arial"/>
          <w:sz w:val="26"/>
          <w:szCs w:val="26"/>
        </w:rPr>
        <w:t>Позачергові засідання наглядової ради склика</w:t>
      </w:r>
      <w:r>
        <w:rPr>
          <w:rFonts w:ascii="Arial" w:hAnsi="Arial" w:cs="Arial"/>
          <w:sz w:val="26"/>
          <w:szCs w:val="26"/>
        </w:rPr>
        <w:t>є</w:t>
      </w:r>
      <w:r w:rsidR="00E26209" w:rsidRPr="00E26209">
        <w:rPr>
          <w:rFonts w:ascii="Arial" w:hAnsi="Arial" w:cs="Arial"/>
          <w:sz w:val="26"/>
          <w:szCs w:val="26"/>
        </w:rPr>
        <w:t xml:space="preserve"> голова наглядової ради, а також керівник Інституту міста на вимогу будь-кого з членів наглядової ради. </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8.15. </w:t>
      </w:r>
      <w:r w:rsidR="00E26209" w:rsidRPr="00E26209">
        <w:rPr>
          <w:rFonts w:ascii="Arial" w:hAnsi="Arial" w:cs="Arial"/>
          <w:sz w:val="26"/>
          <w:szCs w:val="26"/>
        </w:rPr>
        <w:t xml:space="preserve">Вимога про скликання позачергового засідання наглядової ради повинна містити обґрунтування питання, яке </w:t>
      </w:r>
      <w:r>
        <w:rPr>
          <w:rFonts w:ascii="Arial" w:hAnsi="Arial" w:cs="Arial"/>
          <w:sz w:val="26"/>
          <w:szCs w:val="26"/>
        </w:rPr>
        <w:t>потребує</w:t>
      </w:r>
      <w:r w:rsidR="00E26209" w:rsidRPr="00E26209">
        <w:rPr>
          <w:rFonts w:ascii="Arial" w:hAnsi="Arial" w:cs="Arial"/>
          <w:sz w:val="26"/>
          <w:szCs w:val="26"/>
        </w:rPr>
        <w:t xml:space="preserve"> обговорення наглядовою радою.</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8.16. </w:t>
      </w:r>
      <w:r w:rsidR="00E26209" w:rsidRPr="00E26209">
        <w:rPr>
          <w:rFonts w:ascii="Arial" w:hAnsi="Arial" w:cs="Arial"/>
          <w:sz w:val="26"/>
          <w:szCs w:val="26"/>
        </w:rPr>
        <w:t>Члени наглядової ради:</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8.16.1. </w:t>
      </w:r>
      <w:r w:rsidR="00E26209" w:rsidRPr="00E26209">
        <w:rPr>
          <w:rFonts w:ascii="Arial" w:hAnsi="Arial" w:cs="Arial"/>
          <w:sz w:val="26"/>
          <w:szCs w:val="26"/>
        </w:rPr>
        <w:t>Кожен член наглядової ради бере участь у засіданні особисто.</w:t>
      </w:r>
    </w:p>
    <w:p w:rsidR="00E26209" w:rsidRPr="00E26209" w:rsidRDefault="00DC617B" w:rsidP="00DC617B">
      <w:pPr>
        <w:ind w:firstLine="708"/>
        <w:jc w:val="both"/>
        <w:rPr>
          <w:rFonts w:ascii="Arial" w:hAnsi="Arial" w:cs="Arial"/>
          <w:sz w:val="26"/>
          <w:szCs w:val="26"/>
        </w:rPr>
      </w:pPr>
      <w:r>
        <w:rPr>
          <w:rFonts w:ascii="Arial" w:hAnsi="Arial" w:cs="Arial"/>
          <w:sz w:val="26"/>
          <w:szCs w:val="26"/>
        </w:rPr>
        <w:lastRenderedPageBreak/>
        <w:t xml:space="preserve">8.16.2. </w:t>
      </w:r>
      <w:r w:rsidR="00E26209" w:rsidRPr="00E26209">
        <w:rPr>
          <w:rFonts w:ascii="Arial" w:hAnsi="Arial" w:cs="Arial"/>
          <w:sz w:val="26"/>
          <w:szCs w:val="26"/>
        </w:rPr>
        <w:t>Кожен член наглядової ради при голосуванні має один голос.</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8.17. </w:t>
      </w:r>
      <w:r w:rsidR="00E26209" w:rsidRPr="00E26209">
        <w:rPr>
          <w:rFonts w:ascii="Arial" w:hAnsi="Arial" w:cs="Arial"/>
          <w:sz w:val="26"/>
          <w:szCs w:val="26"/>
        </w:rPr>
        <w:t>Матеріально-технічне та організаційне забезпечення діяльності наглядової ради здійснює Інститут міста.</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8.18. </w:t>
      </w:r>
      <w:r w:rsidR="00E26209" w:rsidRPr="00E26209">
        <w:rPr>
          <w:rFonts w:ascii="Arial" w:hAnsi="Arial" w:cs="Arial"/>
          <w:sz w:val="26"/>
          <w:szCs w:val="26"/>
        </w:rPr>
        <w:t>Члени наглядової ради персональн</w:t>
      </w:r>
      <w:r>
        <w:rPr>
          <w:rFonts w:ascii="Arial" w:hAnsi="Arial" w:cs="Arial"/>
          <w:sz w:val="26"/>
          <w:szCs w:val="26"/>
        </w:rPr>
        <w:t>о</w:t>
      </w:r>
      <w:r w:rsidR="00E26209" w:rsidRPr="00E26209">
        <w:rPr>
          <w:rFonts w:ascii="Arial" w:hAnsi="Arial" w:cs="Arial"/>
          <w:sz w:val="26"/>
          <w:szCs w:val="26"/>
        </w:rPr>
        <w:t xml:space="preserve"> відповіда</w:t>
      </w:r>
      <w:r>
        <w:rPr>
          <w:rFonts w:ascii="Arial" w:hAnsi="Arial" w:cs="Arial"/>
          <w:sz w:val="26"/>
          <w:szCs w:val="26"/>
        </w:rPr>
        <w:t>ють</w:t>
      </w:r>
      <w:r w:rsidR="00E26209" w:rsidRPr="00E26209">
        <w:rPr>
          <w:rFonts w:ascii="Arial" w:hAnsi="Arial" w:cs="Arial"/>
          <w:sz w:val="26"/>
          <w:szCs w:val="26"/>
        </w:rPr>
        <w:t xml:space="preserve"> за достовірність, повноту та об'єктивність її рішень.</w:t>
      </w:r>
    </w:p>
    <w:p w:rsidR="00DC617B" w:rsidRDefault="00DC617B" w:rsidP="001E7C26">
      <w:pPr>
        <w:rPr>
          <w:rFonts w:ascii="Arial" w:hAnsi="Arial" w:cs="Arial"/>
          <w:b/>
          <w:sz w:val="26"/>
          <w:szCs w:val="26"/>
        </w:rPr>
      </w:pPr>
    </w:p>
    <w:p w:rsidR="00E26209" w:rsidRPr="00DC617B" w:rsidRDefault="00DC617B" w:rsidP="00DC617B">
      <w:pPr>
        <w:jc w:val="center"/>
        <w:rPr>
          <w:rFonts w:ascii="Arial" w:hAnsi="Arial" w:cs="Arial"/>
          <w:b/>
          <w:sz w:val="26"/>
          <w:szCs w:val="26"/>
        </w:rPr>
      </w:pPr>
      <w:r w:rsidRPr="00DC617B">
        <w:rPr>
          <w:rFonts w:ascii="Arial" w:hAnsi="Arial" w:cs="Arial"/>
          <w:b/>
          <w:sz w:val="26"/>
          <w:szCs w:val="26"/>
        </w:rPr>
        <w:t xml:space="preserve">9. </w:t>
      </w:r>
      <w:r w:rsidR="00E26209" w:rsidRPr="00DC617B">
        <w:rPr>
          <w:rFonts w:ascii="Arial" w:hAnsi="Arial" w:cs="Arial"/>
          <w:b/>
          <w:sz w:val="26"/>
          <w:szCs w:val="26"/>
        </w:rPr>
        <w:t>Статутний капітал Інституту міста</w:t>
      </w:r>
    </w:p>
    <w:p w:rsidR="00DC617B" w:rsidRDefault="00DC617B" w:rsidP="00E26209">
      <w:pPr>
        <w:jc w:val="both"/>
        <w:rPr>
          <w:rFonts w:ascii="Arial" w:hAnsi="Arial" w:cs="Arial"/>
          <w:sz w:val="26"/>
          <w:szCs w:val="26"/>
        </w:rPr>
      </w:pP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9.1. </w:t>
      </w:r>
      <w:r w:rsidR="00E26209" w:rsidRPr="00E26209">
        <w:rPr>
          <w:rFonts w:ascii="Arial" w:hAnsi="Arial" w:cs="Arial"/>
          <w:sz w:val="26"/>
          <w:szCs w:val="26"/>
        </w:rPr>
        <w:t xml:space="preserve">Для здійснення фінансово-господарської діяльності Власник наділяє Інститут міста статутним капіталом у розмірі </w:t>
      </w:r>
      <w:bookmarkStart w:id="0" w:name="OLE_LINK1"/>
      <w:bookmarkStart w:id="1" w:name="OLE_LINK2"/>
      <w:bookmarkStart w:id="2" w:name="OLE_LINK5"/>
      <w:bookmarkStart w:id="3" w:name="OLE_LINK6"/>
      <w:bookmarkStart w:id="4" w:name="OLE_LINK7"/>
      <w:r w:rsidR="00E26209" w:rsidRPr="00E26209">
        <w:rPr>
          <w:rFonts w:ascii="Arial" w:hAnsi="Arial" w:cs="Arial"/>
          <w:sz w:val="26"/>
          <w:szCs w:val="26"/>
        </w:rPr>
        <w:t>15 461 341,00</w:t>
      </w:r>
      <w:bookmarkEnd w:id="0"/>
      <w:bookmarkEnd w:id="1"/>
      <w:r w:rsidR="00E26209" w:rsidRPr="00E26209">
        <w:rPr>
          <w:rFonts w:ascii="Arial" w:hAnsi="Arial" w:cs="Arial"/>
          <w:sz w:val="26"/>
          <w:szCs w:val="26"/>
        </w:rPr>
        <w:t xml:space="preserve"> (п’ятнадцять мільйонів чотириста шістдесят одна тисяча триста сорок одна)</w:t>
      </w:r>
      <w:bookmarkEnd w:id="2"/>
      <w:bookmarkEnd w:id="3"/>
      <w:bookmarkEnd w:id="4"/>
      <w:r w:rsidR="00E26209" w:rsidRPr="00E26209">
        <w:rPr>
          <w:rFonts w:ascii="Arial" w:hAnsi="Arial" w:cs="Arial"/>
          <w:sz w:val="26"/>
          <w:szCs w:val="26"/>
        </w:rPr>
        <w:t xml:space="preserve"> грн, який формується оборотними і необоротними актива</w:t>
      </w:r>
      <w:bookmarkStart w:id="5" w:name="_GoBack"/>
      <w:bookmarkEnd w:id="5"/>
      <w:r w:rsidR="00E26209" w:rsidRPr="00E26209">
        <w:rPr>
          <w:rFonts w:ascii="Arial" w:hAnsi="Arial" w:cs="Arial"/>
          <w:sz w:val="26"/>
          <w:szCs w:val="26"/>
        </w:rPr>
        <w:t>ми.</w:t>
      </w:r>
    </w:p>
    <w:p w:rsidR="00E26209" w:rsidRPr="00E26209" w:rsidRDefault="00E26209" w:rsidP="00E26209">
      <w:pPr>
        <w:jc w:val="both"/>
        <w:rPr>
          <w:rFonts w:ascii="Arial" w:hAnsi="Arial" w:cs="Arial"/>
          <w:sz w:val="26"/>
          <w:szCs w:val="26"/>
        </w:rPr>
      </w:pPr>
    </w:p>
    <w:p w:rsidR="00E26209" w:rsidRPr="00DC617B" w:rsidRDefault="00DC617B" w:rsidP="00DC617B">
      <w:pPr>
        <w:jc w:val="center"/>
        <w:rPr>
          <w:rFonts w:ascii="Arial" w:hAnsi="Arial" w:cs="Arial"/>
          <w:b/>
          <w:sz w:val="26"/>
          <w:szCs w:val="26"/>
        </w:rPr>
      </w:pPr>
      <w:r w:rsidRPr="00DC617B">
        <w:rPr>
          <w:rFonts w:ascii="Arial" w:hAnsi="Arial" w:cs="Arial"/>
          <w:b/>
          <w:sz w:val="26"/>
          <w:szCs w:val="26"/>
        </w:rPr>
        <w:t xml:space="preserve">10. </w:t>
      </w:r>
      <w:r w:rsidR="00E26209" w:rsidRPr="00DC617B">
        <w:rPr>
          <w:rFonts w:ascii="Arial" w:hAnsi="Arial" w:cs="Arial"/>
          <w:b/>
          <w:sz w:val="26"/>
          <w:szCs w:val="26"/>
        </w:rPr>
        <w:t>Облік і звітність Інституту міста</w:t>
      </w:r>
    </w:p>
    <w:p w:rsidR="00DC617B" w:rsidRDefault="00DC617B" w:rsidP="00E26209">
      <w:pPr>
        <w:jc w:val="both"/>
        <w:rPr>
          <w:rFonts w:ascii="Arial" w:hAnsi="Arial" w:cs="Arial"/>
          <w:sz w:val="26"/>
          <w:szCs w:val="26"/>
        </w:rPr>
      </w:pP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10.1. </w:t>
      </w:r>
      <w:r w:rsidR="00E26209" w:rsidRPr="00E26209">
        <w:rPr>
          <w:rFonts w:ascii="Arial" w:hAnsi="Arial" w:cs="Arial"/>
          <w:sz w:val="26"/>
          <w:szCs w:val="26"/>
        </w:rPr>
        <w:t>Інститут міста веде бухгалтерський облік результатів своєї діяльності відповідно до законодавства України.</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10.2. </w:t>
      </w:r>
      <w:r w:rsidR="00E26209" w:rsidRPr="00E26209">
        <w:rPr>
          <w:rFonts w:ascii="Arial" w:hAnsi="Arial" w:cs="Arial"/>
          <w:sz w:val="26"/>
          <w:szCs w:val="26"/>
        </w:rPr>
        <w:t>Фінансові результати діяльності Інституту міста визначаються на підставі річного бухгалтерського балансу.</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10.3. </w:t>
      </w:r>
      <w:r w:rsidR="00E26209" w:rsidRPr="00E26209">
        <w:rPr>
          <w:rFonts w:ascii="Arial" w:hAnsi="Arial" w:cs="Arial"/>
          <w:sz w:val="26"/>
          <w:szCs w:val="26"/>
        </w:rPr>
        <w:t>Інститут міста подає до органів державної статистики звітність в обсягах та у терміни, передбачені законодавством України.</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10.4. </w:t>
      </w:r>
      <w:r w:rsidR="00E26209" w:rsidRPr="00E26209">
        <w:rPr>
          <w:rFonts w:ascii="Arial" w:hAnsi="Arial" w:cs="Arial"/>
          <w:sz w:val="26"/>
          <w:szCs w:val="26"/>
        </w:rPr>
        <w:t>Керівник Інституту міста персональн</w:t>
      </w:r>
      <w:r>
        <w:rPr>
          <w:rFonts w:ascii="Arial" w:hAnsi="Arial" w:cs="Arial"/>
          <w:sz w:val="26"/>
          <w:szCs w:val="26"/>
        </w:rPr>
        <w:t>о</w:t>
      </w:r>
      <w:r w:rsidR="00E26209" w:rsidRPr="00E26209">
        <w:rPr>
          <w:rFonts w:ascii="Arial" w:hAnsi="Arial" w:cs="Arial"/>
          <w:sz w:val="26"/>
          <w:szCs w:val="26"/>
        </w:rPr>
        <w:t xml:space="preserve"> відповіда</w:t>
      </w:r>
      <w:r w:rsidR="002F10A7">
        <w:rPr>
          <w:rFonts w:ascii="Arial" w:hAnsi="Arial" w:cs="Arial"/>
          <w:sz w:val="26"/>
          <w:szCs w:val="26"/>
        </w:rPr>
        <w:t>є</w:t>
      </w:r>
      <w:r w:rsidR="00E26209" w:rsidRPr="00E26209">
        <w:rPr>
          <w:rFonts w:ascii="Arial" w:hAnsi="Arial" w:cs="Arial"/>
          <w:sz w:val="26"/>
          <w:szCs w:val="26"/>
        </w:rPr>
        <w:t xml:space="preserve"> за додержанням порядку ведення та достовірність обліку і статистичної звітності.</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10.5. </w:t>
      </w:r>
      <w:r w:rsidR="00E26209" w:rsidRPr="00E26209">
        <w:rPr>
          <w:rFonts w:ascii="Arial" w:hAnsi="Arial" w:cs="Arial"/>
          <w:sz w:val="26"/>
          <w:szCs w:val="26"/>
        </w:rPr>
        <w:t xml:space="preserve">Інститут міста зобов'язаний приймати та виконувати доведені до нього у встановленому законодавством </w:t>
      </w:r>
      <w:r>
        <w:rPr>
          <w:rFonts w:ascii="Arial" w:hAnsi="Arial" w:cs="Arial"/>
          <w:sz w:val="26"/>
          <w:szCs w:val="26"/>
        </w:rPr>
        <w:t xml:space="preserve">України </w:t>
      </w:r>
      <w:r w:rsidR="00E26209" w:rsidRPr="00E26209">
        <w:rPr>
          <w:rFonts w:ascii="Arial" w:hAnsi="Arial" w:cs="Arial"/>
          <w:sz w:val="26"/>
          <w:szCs w:val="26"/>
        </w:rPr>
        <w:t>порядку завдання і враховувати їх при формуванні завдань, визначенні перспектив свого економічного і соціального розвитку.</w:t>
      </w:r>
    </w:p>
    <w:p w:rsidR="00E26209" w:rsidRPr="00E26209" w:rsidRDefault="00E26209" w:rsidP="00E26209">
      <w:pPr>
        <w:jc w:val="both"/>
        <w:rPr>
          <w:rFonts w:ascii="Arial" w:hAnsi="Arial" w:cs="Arial"/>
          <w:sz w:val="26"/>
          <w:szCs w:val="26"/>
        </w:rPr>
      </w:pPr>
    </w:p>
    <w:p w:rsidR="00E26209" w:rsidRPr="00DC617B" w:rsidRDefault="00DC617B" w:rsidP="00DC617B">
      <w:pPr>
        <w:jc w:val="center"/>
        <w:rPr>
          <w:rFonts w:ascii="Arial" w:hAnsi="Arial" w:cs="Arial"/>
          <w:b/>
          <w:sz w:val="26"/>
          <w:szCs w:val="26"/>
        </w:rPr>
      </w:pPr>
      <w:r w:rsidRPr="00DC617B">
        <w:rPr>
          <w:rFonts w:ascii="Arial" w:hAnsi="Arial" w:cs="Arial"/>
          <w:b/>
          <w:sz w:val="26"/>
          <w:szCs w:val="26"/>
        </w:rPr>
        <w:t xml:space="preserve">11. </w:t>
      </w:r>
      <w:r w:rsidR="00E26209" w:rsidRPr="00DC617B">
        <w:rPr>
          <w:rFonts w:ascii="Arial" w:hAnsi="Arial" w:cs="Arial"/>
          <w:b/>
          <w:sz w:val="26"/>
          <w:szCs w:val="26"/>
        </w:rPr>
        <w:t>Ліквідація та реорганізація Інституту міста</w:t>
      </w:r>
    </w:p>
    <w:p w:rsidR="00DC617B" w:rsidRDefault="00DC617B" w:rsidP="00E26209">
      <w:pPr>
        <w:jc w:val="both"/>
        <w:rPr>
          <w:rFonts w:ascii="Arial" w:hAnsi="Arial" w:cs="Arial"/>
          <w:sz w:val="26"/>
          <w:szCs w:val="26"/>
        </w:rPr>
      </w:pP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11.1. </w:t>
      </w:r>
      <w:r w:rsidR="00E26209" w:rsidRPr="00E26209">
        <w:rPr>
          <w:rFonts w:ascii="Arial" w:hAnsi="Arial" w:cs="Arial"/>
          <w:sz w:val="26"/>
          <w:szCs w:val="26"/>
        </w:rPr>
        <w:t>Припинення діяльності Інституту міста здійснюється через його реорганізацію (злиття, приєднання, поділ, виділення, перетворення) або ліквідацію за рішенням Власника чи рішенням суду.</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11.2. </w:t>
      </w:r>
      <w:r w:rsidR="00E26209" w:rsidRPr="00E26209">
        <w:rPr>
          <w:rFonts w:ascii="Arial" w:hAnsi="Arial" w:cs="Arial"/>
          <w:sz w:val="26"/>
          <w:szCs w:val="26"/>
        </w:rPr>
        <w:t xml:space="preserve">Ліквідацію Інституту міста здійснює ліквідаційна комісія, яку утворює </w:t>
      </w:r>
      <w:r w:rsidR="002F10A7">
        <w:rPr>
          <w:rFonts w:ascii="Arial" w:hAnsi="Arial" w:cs="Arial"/>
          <w:sz w:val="26"/>
          <w:szCs w:val="26"/>
        </w:rPr>
        <w:t>В</w:t>
      </w:r>
      <w:r w:rsidR="00E26209" w:rsidRPr="00E26209">
        <w:rPr>
          <w:rFonts w:ascii="Arial" w:hAnsi="Arial" w:cs="Arial"/>
          <w:sz w:val="26"/>
          <w:szCs w:val="26"/>
        </w:rPr>
        <w:t xml:space="preserve">ласник або орган, що прийняв рішення про ліквідацію. </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11.3. </w:t>
      </w:r>
      <w:r w:rsidR="00E26209" w:rsidRPr="00E26209">
        <w:rPr>
          <w:rFonts w:ascii="Arial" w:hAnsi="Arial" w:cs="Arial"/>
          <w:sz w:val="26"/>
          <w:szCs w:val="26"/>
        </w:rPr>
        <w:t xml:space="preserve">Порядок і терміни проведення ліквідації, а також термін заяви претензій кредиторами визначає </w:t>
      </w:r>
      <w:r w:rsidR="002F10A7">
        <w:rPr>
          <w:rFonts w:ascii="Arial" w:hAnsi="Arial" w:cs="Arial"/>
          <w:sz w:val="26"/>
          <w:szCs w:val="26"/>
        </w:rPr>
        <w:t>В</w:t>
      </w:r>
      <w:r w:rsidR="00E26209" w:rsidRPr="00E26209">
        <w:rPr>
          <w:rFonts w:ascii="Arial" w:hAnsi="Arial" w:cs="Arial"/>
          <w:sz w:val="26"/>
          <w:szCs w:val="26"/>
        </w:rPr>
        <w:t>ласник або уповноважений ним орган чи суд.</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11.4. </w:t>
      </w:r>
      <w:r w:rsidR="00E26209" w:rsidRPr="00E26209">
        <w:rPr>
          <w:rFonts w:ascii="Arial" w:hAnsi="Arial" w:cs="Arial"/>
          <w:sz w:val="26"/>
          <w:szCs w:val="26"/>
        </w:rPr>
        <w:t>З часу призначення ліквідаційної комісії до неї переходять повноваження щодо управління Інститутом міста. Ліквідаційна комісія складає ліквідаційний баланс і подає його на затвердження органу, який прийняв рішення про ліквідацію.</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11.5. </w:t>
      </w:r>
      <w:r w:rsidR="00E26209" w:rsidRPr="00E26209">
        <w:rPr>
          <w:rFonts w:ascii="Arial" w:hAnsi="Arial" w:cs="Arial"/>
          <w:sz w:val="26"/>
          <w:szCs w:val="26"/>
        </w:rPr>
        <w:t>Працівникам, що звільняються у результаті реорганізації чи ліквідації Інституту міста, гарантується додержання їхніх прав та інтересів відповідно до трудового законодавства України.</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11.6. </w:t>
      </w:r>
      <w:r w:rsidR="00E26209" w:rsidRPr="00E26209">
        <w:rPr>
          <w:rFonts w:ascii="Arial" w:hAnsi="Arial" w:cs="Arial"/>
          <w:sz w:val="26"/>
          <w:szCs w:val="26"/>
        </w:rPr>
        <w:t xml:space="preserve">У разі ліквідації Інституту міста його активи, які залишились після задоволення претензій кредиторів, повинні бути передані іншій неприбутковій </w:t>
      </w:r>
      <w:r w:rsidR="00E26209" w:rsidRPr="00E26209">
        <w:rPr>
          <w:rFonts w:ascii="Arial" w:hAnsi="Arial" w:cs="Arial"/>
          <w:sz w:val="26"/>
          <w:szCs w:val="26"/>
        </w:rPr>
        <w:lastRenderedPageBreak/>
        <w:t>організації відповідного виду або зараховані до доходу бюджету</w:t>
      </w:r>
      <w:r>
        <w:rPr>
          <w:rFonts w:ascii="Arial" w:hAnsi="Arial" w:cs="Arial"/>
          <w:sz w:val="26"/>
          <w:szCs w:val="26"/>
        </w:rPr>
        <w:t xml:space="preserve"> </w:t>
      </w:r>
      <w:r w:rsidRPr="00E26209">
        <w:rPr>
          <w:rFonts w:ascii="Arial" w:hAnsi="Arial" w:cs="Arial"/>
          <w:sz w:val="26"/>
          <w:szCs w:val="26"/>
        </w:rPr>
        <w:t>Льв</w:t>
      </w:r>
      <w:r>
        <w:rPr>
          <w:rFonts w:ascii="Arial" w:hAnsi="Arial" w:cs="Arial"/>
          <w:sz w:val="26"/>
          <w:szCs w:val="26"/>
        </w:rPr>
        <w:t>івської міської</w:t>
      </w:r>
      <w:r w:rsidRPr="00E26209">
        <w:rPr>
          <w:rFonts w:ascii="Arial" w:hAnsi="Arial" w:cs="Arial"/>
          <w:sz w:val="26"/>
          <w:szCs w:val="26"/>
        </w:rPr>
        <w:t xml:space="preserve"> територіальної громади</w:t>
      </w:r>
      <w:r w:rsidR="00E26209" w:rsidRPr="00E26209">
        <w:rPr>
          <w:rFonts w:ascii="Arial" w:hAnsi="Arial" w:cs="Arial"/>
          <w:sz w:val="26"/>
          <w:szCs w:val="26"/>
        </w:rPr>
        <w:t>.</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11.7. </w:t>
      </w:r>
      <w:r w:rsidR="00E26209" w:rsidRPr="00E26209">
        <w:rPr>
          <w:rFonts w:ascii="Arial" w:hAnsi="Arial" w:cs="Arial"/>
          <w:sz w:val="26"/>
          <w:szCs w:val="26"/>
        </w:rPr>
        <w:t>У разі реорганізації Інституту міста його права та обов'язки переходять до правонаступника.</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11.8. </w:t>
      </w:r>
      <w:r w:rsidR="00E26209" w:rsidRPr="00E26209">
        <w:rPr>
          <w:rFonts w:ascii="Arial" w:hAnsi="Arial" w:cs="Arial"/>
          <w:sz w:val="26"/>
          <w:szCs w:val="26"/>
        </w:rPr>
        <w:t xml:space="preserve">Інститут міста вважається реорганізованим або ліквідованим </w:t>
      </w:r>
      <w:r>
        <w:rPr>
          <w:rFonts w:ascii="Arial" w:hAnsi="Arial" w:cs="Arial"/>
          <w:sz w:val="26"/>
          <w:szCs w:val="26"/>
        </w:rPr>
        <w:t>і</w:t>
      </w:r>
      <w:r w:rsidR="00E26209" w:rsidRPr="00E26209">
        <w:rPr>
          <w:rFonts w:ascii="Arial" w:hAnsi="Arial" w:cs="Arial"/>
          <w:sz w:val="26"/>
          <w:szCs w:val="26"/>
        </w:rPr>
        <w:t>з часу внесення відповідного запису до державного реєстру.</w:t>
      </w:r>
    </w:p>
    <w:p w:rsidR="00E26209" w:rsidRPr="00E26209" w:rsidRDefault="00E26209" w:rsidP="00E26209">
      <w:pPr>
        <w:jc w:val="both"/>
        <w:rPr>
          <w:rFonts w:ascii="Arial" w:hAnsi="Arial" w:cs="Arial"/>
          <w:sz w:val="26"/>
          <w:szCs w:val="26"/>
        </w:rPr>
      </w:pPr>
    </w:p>
    <w:p w:rsidR="00E26209" w:rsidRDefault="00DC617B" w:rsidP="00DC617B">
      <w:pPr>
        <w:jc w:val="center"/>
        <w:rPr>
          <w:rFonts w:ascii="Arial" w:hAnsi="Arial" w:cs="Arial"/>
          <w:b/>
          <w:sz w:val="26"/>
          <w:szCs w:val="26"/>
        </w:rPr>
      </w:pPr>
      <w:r w:rsidRPr="00DC617B">
        <w:rPr>
          <w:rFonts w:ascii="Arial" w:hAnsi="Arial" w:cs="Arial"/>
          <w:b/>
          <w:sz w:val="26"/>
          <w:szCs w:val="26"/>
        </w:rPr>
        <w:t xml:space="preserve">12. </w:t>
      </w:r>
      <w:r w:rsidR="00E26209" w:rsidRPr="00DC617B">
        <w:rPr>
          <w:rFonts w:ascii="Arial" w:hAnsi="Arial" w:cs="Arial"/>
          <w:b/>
          <w:sz w:val="26"/>
          <w:szCs w:val="26"/>
        </w:rPr>
        <w:t>Зміни і доповнення до статуту Інституту міста</w:t>
      </w:r>
    </w:p>
    <w:p w:rsidR="00DC617B" w:rsidRPr="00DC617B" w:rsidRDefault="00DC617B" w:rsidP="00DC617B">
      <w:pPr>
        <w:jc w:val="center"/>
        <w:rPr>
          <w:rFonts w:ascii="Arial" w:hAnsi="Arial" w:cs="Arial"/>
          <w:b/>
          <w:sz w:val="26"/>
          <w:szCs w:val="26"/>
        </w:rPr>
      </w:pP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12.1. </w:t>
      </w:r>
      <w:r w:rsidR="00E26209" w:rsidRPr="00E26209">
        <w:rPr>
          <w:rFonts w:ascii="Arial" w:hAnsi="Arial" w:cs="Arial"/>
          <w:sz w:val="26"/>
          <w:szCs w:val="26"/>
        </w:rPr>
        <w:t>Зміни і доповнення до цього Статуту вносяться у тому ж порядку, яким затверджено цей Статут, і є його невід'ємною частиною.</w:t>
      </w:r>
    </w:p>
    <w:p w:rsidR="00E26209" w:rsidRPr="00E26209" w:rsidRDefault="00DC617B" w:rsidP="00DC617B">
      <w:pPr>
        <w:ind w:firstLine="708"/>
        <w:jc w:val="both"/>
        <w:rPr>
          <w:rFonts w:ascii="Arial" w:hAnsi="Arial" w:cs="Arial"/>
          <w:sz w:val="26"/>
          <w:szCs w:val="26"/>
        </w:rPr>
      </w:pPr>
      <w:r>
        <w:rPr>
          <w:rFonts w:ascii="Arial" w:hAnsi="Arial" w:cs="Arial"/>
          <w:sz w:val="26"/>
          <w:szCs w:val="26"/>
        </w:rPr>
        <w:t xml:space="preserve">12.2. </w:t>
      </w:r>
      <w:r w:rsidR="00E26209" w:rsidRPr="00E26209">
        <w:rPr>
          <w:rFonts w:ascii="Arial" w:hAnsi="Arial" w:cs="Arial"/>
          <w:sz w:val="26"/>
          <w:szCs w:val="26"/>
        </w:rPr>
        <w:t>Інститут міста у п'ятиденний термін повідомляє орган, що провів реєстрацію, про зміни, які сталися в установчих документах, для внесення необхідних змін до державного реєстру</w:t>
      </w:r>
      <w:r>
        <w:rPr>
          <w:rFonts w:ascii="Arial" w:hAnsi="Arial" w:cs="Arial"/>
          <w:sz w:val="26"/>
          <w:szCs w:val="26"/>
        </w:rPr>
        <w:t>"</w:t>
      </w:r>
      <w:r w:rsidR="00E26209" w:rsidRPr="00E26209">
        <w:rPr>
          <w:rFonts w:ascii="Arial" w:hAnsi="Arial" w:cs="Arial"/>
          <w:sz w:val="26"/>
          <w:szCs w:val="26"/>
        </w:rPr>
        <w:t>.</w:t>
      </w:r>
    </w:p>
    <w:p w:rsidR="00E26209" w:rsidRPr="00E26209" w:rsidRDefault="00E26209" w:rsidP="00E26209">
      <w:pPr>
        <w:jc w:val="both"/>
        <w:rPr>
          <w:rFonts w:ascii="Arial" w:hAnsi="Arial" w:cs="Arial"/>
          <w:sz w:val="26"/>
          <w:szCs w:val="26"/>
        </w:rPr>
      </w:pPr>
    </w:p>
    <w:p w:rsidR="00E90BB6" w:rsidRPr="00E26209" w:rsidRDefault="00E90BB6" w:rsidP="00E26209">
      <w:pPr>
        <w:jc w:val="both"/>
        <w:rPr>
          <w:rFonts w:ascii="Arial" w:hAnsi="Arial" w:cs="Arial"/>
          <w:sz w:val="26"/>
          <w:szCs w:val="26"/>
          <w:highlight w:val="yellow"/>
        </w:rPr>
      </w:pPr>
    </w:p>
    <w:p w:rsidR="00A6765F" w:rsidRPr="00E26209" w:rsidRDefault="0097371D" w:rsidP="00E26209">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00A6765F" w:rsidRPr="00E26209">
        <w:rPr>
          <w:rFonts w:ascii="Arial" w:hAnsi="Arial" w:cs="Arial"/>
          <w:sz w:val="26"/>
          <w:szCs w:val="26"/>
        </w:rPr>
        <w:tab/>
        <w:t>Маркіян ЛОПАЧАК</w:t>
      </w:r>
    </w:p>
    <w:p w:rsidR="00A6765F" w:rsidRPr="00E26209" w:rsidRDefault="00A6765F" w:rsidP="00E26209">
      <w:pPr>
        <w:jc w:val="both"/>
        <w:rPr>
          <w:rFonts w:ascii="Arial" w:hAnsi="Arial" w:cs="Arial"/>
          <w:sz w:val="26"/>
          <w:szCs w:val="26"/>
        </w:rPr>
      </w:pPr>
    </w:p>
    <w:p w:rsidR="00A6765F" w:rsidRPr="00E26209" w:rsidRDefault="00A6765F" w:rsidP="00DC617B">
      <w:pPr>
        <w:ind w:firstLine="708"/>
        <w:jc w:val="both"/>
        <w:rPr>
          <w:rFonts w:ascii="Arial" w:hAnsi="Arial" w:cs="Arial"/>
          <w:sz w:val="26"/>
          <w:szCs w:val="26"/>
        </w:rPr>
      </w:pPr>
      <w:r w:rsidRPr="00E26209">
        <w:rPr>
          <w:rFonts w:ascii="Arial" w:hAnsi="Arial" w:cs="Arial"/>
          <w:sz w:val="26"/>
          <w:szCs w:val="26"/>
        </w:rPr>
        <w:t>Віза:</w:t>
      </w:r>
    </w:p>
    <w:p w:rsidR="00A6765F" w:rsidRPr="00E26209" w:rsidRDefault="00A6765F" w:rsidP="00E26209">
      <w:pPr>
        <w:jc w:val="both"/>
        <w:rPr>
          <w:rFonts w:ascii="Arial" w:hAnsi="Arial" w:cs="Arial"/>
          <w:sz w:val="26"/>
          <w:szCs w:val="26"/>
        </w:rPr>
      </w:pPr>
    </w:p>
    <w:p w:rsidR="00DC617B" w:rsidRDefault="00DC617B" w:rsidP="00E26209">
      <w:pPr>
        <w:jc w:val="both"/>
        <w:rPr>
          <w:rFonts w:ascii="Arial" w:hAnsi="Arial" w:cs="Arial"/>
          <w:sz w:val="26"/>
          <w:szCs w:val="26"/>
        </w:rPr>
      </w:pPr>
      <w:r>
        <w:rPr>
          <w:rFonts w:ascii="Arial" w:hAnsi="Arial" w:cs="Arial"/>
          <w:sz w:val="26"/>
          <w:szCs w:val="26"/>
        </w:rPr>
        <w:t>Директор юридичного</w:t>
      </w:r>
    </w:p>
    <w:p w:rsidR="0044755C" w:rsidRPr="00E26209" w:rsidRDefault="00DC617B" w:rsidP="00E26209">
      <w:pPr>
        <w:jc w:val="both"/>
        <w:rPr>
          <w:rFonts w:ascii="Arial" w:hAnsi="Arial" w:cs="Arial"/>
          <w:sz w:val="26"/>
          <w:szCs w:val="26"/>
        </w:rPr>
      </w:pPr>
      <w:r>
        <w:rPr>
          <w:rFonts w:ascii="Arial" w:hAnsi="Arial" w:cs="Arial"/>
          <w:sz w:val="26"/>
          <w:szCs w:val="26"/>
        </w:rPr>
        <w:t>департаменту</w:t>
      </w:r>
      <w:r w:rsidR="0097371D">
        <w:rPr>
          <w:rFonts w:ascii="Arial" w:hAnsi="Arial" w:cs="Arial"/>
          <w:sz w:val="26"/>
          <w:szCs w:val="26"/>
        </w:rPr>
        <w:tab/>
      </w:r>
      <w:r w:rsidR="0097371D">
        <w:rPr>
          <w:rFonts w:ascii="Arial" w:hAnsi="Arial" w:cs="Arial"/>
          <w:sz w:val="26"/>
          <w:szCs w:val="26"/>
        </w:rPr>
        <w:tab/>
      </w:r>
      <w:r w:rsidR="0097371D">
        <w:rPr>
          <w:rFonts w:ascii="Arial" w:hAnsi="Arial" w:cs="Arial"/>
          <w:sz w:val="26"/>
          <w:szCs w:val="26"/>
        </w:rPr>
        <w:tab/>
      </w:r>
      <w:r w:rsidR="0097371D">
        <w:rPr>
          <w:rFonts w:ascii="Arial" w:hAnsi="Arial" w:cs="Arial"/>
          <w:sz w:val="26"/>
          <w:szCs w:val="26"/>
        </w:rPr>
        <w:tab/>
      </w:r>
      <w:r w:rsidR="0097371D">
        <w:rPr>
          <w:rFonts w:ascii="Arial" w:hAnsi="Arial" w:cs="Arial"/>
          <w:sz w:val="26"/>
          <w:szCs w:val="26"/>
        </w:rPr>
        <w:tab/>
        <w:t xml:space="preserve"> </w:t>
      </w:r>
      <w:r w:rsidR="0097371D">
        <w:rPr>
          <w:rFonts w:ascii="Arial" w:hAnsi="Arial" w:cs="Arial"/>
          <w:sz w:val="26"/>
          <w:szCs w:val="26"/>
        </w:rPr>
        <w:tab/>
        <w:t>Гелена ПАЙОНКЕВИЧ</w:t>
      </w:r>
    </w:p>
    <w:sectPr w:rsidR="0044755C" w:rsidRPr="00E26209" w:rsidSect="00DC617B">
      <w:headerReference w:type="default" r:id="rId8"/>
      <w:pgSz w:w="11906" w:h="16838"/>
      <w:pgMar w:top="567" w:right="567" w:bottom="851"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A34" w:rsidRDefault="00A30A34">
      <w:r>
        <w:separator/>
      </w:r>
    </w:p>
  </w:endnote>
  <w:endnote w:type="continuationSeparator" w:id="0">
    <w:p w:rsidR="00A30A34" w:rsidRDefault="00A3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A34" w:rsidRDefault="00A30A34">
      <w:r>
        <w:separator/>
      </w:r>
    </w:p>
  </w:footnote>
  <w:footnote w:type="continuationSeparator" w:id="0">
    <w:p w:rsidR="00A30A34" w:rsidRDefault="00A30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2F10A7">
          <w:rPr>
            <w:noProof/>
          </w:rPr>
          <w:t>7</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BB276A"/>
    <w:multiLevelType w:val="multilevel"/>
    <w:tmpl w:val="A15CC4F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12B027AF"/>
    <w:multiLevelType w:val="multilevel"/>
    <w:tmpl w:val="98C692B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21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CC84EA4"/>
    <w:multiLevelType w:val="hybridMultilevel"/>
    <w:tmpl w:val="AFC834F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3516955"/>
    <w:multiLevelType w:val="multilevel"/>
    <w:tmpl w:val="FD52DB1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3AB15BE3"/>
    <w:multiLevelType w:val="hybridMultilevel"/>
    <w:tmpl w:val="2B8E2E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4470B1"/>
    <w:multiLevelType w:val="hybridMultilevel"/>
    <w:tmpl w:val="15560912"/>
    <w:lvl w:ilvl="0" w:tplc="83B8C002">
      <w:numFmt w:val="bullet"/>
      <w:lvlText w:val="-"/>
      <w:lvlJc w:val="left"/>
      <w:pPr>
        <w:ind w:left="1571"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44861398"/>
    <w:multiLevelType w:val="hybridMultilevel"/>
    <w:tmpl w:val="F6FE3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B960199"/>
    <w:multiLevelType w:val="hybridMultilevel"/>
    <w:tmpl w:val="D25C9BDA"/>
    <w:lvl w:ilvl="0" w:tplc="9E28CC50">
      <w:numFmt w:val="bullet"/>
      <w:lvlText w:val="-"/>
      <w:lvlJc w:val="left"/>
      <w:pPr>
        <w:ind w:left="121" w:hanging="708"/>
      </w:pPr>
      <w:rPr>
        <w:rFonts w:ascii="Times New Roman" w:eastAsia="Times New Roman" w:hAnsi="Times New Roman" w:cs="Times New Roman" w:hint="default"/>
        <w:w w:val="100"/>
        <w:sz w:val="28"/>
        <w:szCs w:val="28"/>
        <w:lang w:val="uk-UA" w:eastAsia="en-US" w:bidi="ar-SA"/>
      </w:rPr>
    </w:lvl>
    <w:lvl w:ilvl="1" w:tplc="9FA4F230">
      <w:numFmt w:val="bullet"/>
      <w:lvlText w:val="•"/>
      <w:lvlJc w:val="left"/>
      <w:pPr>
        <w:ind w:left="1066" w:hanging="708"/>
      </w:pPr>
      <w:rPr>
        <w:rFonts w:hint="default"/>
        <w:lang w:val="uk-UA" w:eastAsia="en-US" w:bidi="ar-SA"/>
      </w:rPr>
    </w:lvl>
    <w:lvl w:ilvl="2" w:tplc="A60C886E">
      <w:numFmt w:val="bullet"/>
      <w:lvlText w:val="•"/>
      <w:lvlJc w:val="left"/>
      <w:pPr>
        <w:ind w:left="2013" w:hanging="708"/>
      </w:pPr>
      <w:rPr>
        <w:rFonts w:hint="default"/>
        <w:lang w:val="uk-UA" w:eastAsia="en-US" w:bidi="ar-SA"/>
      </w:rPr>
    </w:lvl>
    <w:lvl w:ilvl="3" w:tplc="7AEE77DC">
      <w:numFmt w:val="bullet"/>
      <w:lvlText w:val="•"/>
      <w:lvlJc w:val="left"/>
      <w:pPr>
        <w:ind w:left="2959" w:hanging="708"/>
      </w:pPr>
      <w:rPr>
        <w:rFonts w:hint="default"/>
        <w:lang w:val="uk-UA" w:eastAsia="en-US" w:bidi="ar-SA"/>
      </w:rPr>
    </w:lvl>
    <w:lvl w:ilvl="4" w:tplc="9436766E">
      <w:numFmt w:val="bullet"/>
      <w:lvlText w:val="•"/>
      <w:lvlJc w:val="left"/>
      <w:pPr>
        <w:ind w:left="3906" w:hanging="708"/>
      </w:pPr>
      <w:rPr>
        <w:rFonts w:hint="default"/>
        <w:lang w:val="uk-UA" w:eastAsia="en-US" w:bidi="ar-SA"/>
      </w:rPr>
    </w:lvl>
    <w:lvl w:ilvl="5" w:tplc="D6A631F2">
      <w:numFmt w:val="bullet"/>
      <w:lvlText w:val="•"/>
      <w:lvlJc w:val="left"/>
      <w:pPr>
        <w:ind w:left="4853" w:hanging="708"/>
      </w:pPr>
      <w:rPr>
        <w:rFonts w:hint="default"/>
        <w:lang w:val="uk-UA" w:eastAsia="en-US" w:bidi="ar-SA"/>
      </w:rPr>
    </w:lvl>
    <w:lvl w:ilvl="6" w:tplc="81C6F4AE">
      <w:numFmt w:val="bullet"/>
      <w:lvlText w:val="•"/>
      <w:lvlJc w:val="left"/>
      <w:pPr>
        <w:ind w:left="5799" w:hanging="708"/>
      </w:pPr>
      <w:rPr>
        <w:rFonts w:hint="default"/>
        <w:lang w:val="uk-UA" w:eastAsia="en-US" w:bidi="ar-SA"/>
      </w:rPr>
    </w:lvl>
    <w:lvl w:ilvl="7" w:tplc="5C2EB39C">
      <w:numFmt w:val="bullet"/>
      <w:lvlText w:val="•"/>
      <w:lvlJc w:val="left"/>
      <w:pPr>
        <w:ind w:left="6746" w:hanging="708"/>
      </w:pPr>
      <w:rPr>
        <w:rFonts w:hint="default"/>
        <w:lang w:val="uk-UA" w:eastAsia="en-US" w:bidi="ar-SA"/>
      </w:rPr>
    </w:lvl>
    <w:lvl w:ilvl="8" w:tplc="EAEE572A">
      <w:numFmt w:val="bullet"/>
      <w:lvlText w:val="•"/>
      <w:lvlJc w:val="left"/>
      <w:pPr>
        <w:ind w:left="7692" w:hanging="708"/>
      </w:pPr>
      <w:rPr>
        <w:rFonts w:hint="default"/>
        <w:lang w:val="uk-UA" w:eastAsia="en-US" w:bidi="ar-SA"/>
      </w:rPr>
    </w:lvl>
  </w:abstractNum>
  <w:abstractNum w:abstractNumId="12" w15:restartNumberingAfterBreak="0">
    <w:nsid w:val="57676151"/>
    <w:multiLevelType w:val="hybridMultilevel"/>
    <w:tmpl w:val="67FE070C"/>
    <w:lvl w:ilvl="0" w:tplc="8C4EF854">
      <w:numFmt w:val="bullet"/>
      <w:lvlText w:val="-"/>
      <w:lvlJc w:val="left"/>
      <w:pPr>
        <w:ind w:left="-207" w:hanging="360"/>
      </w:pPr>
      <w:rPr>
        <w:rFonts w:ascii="Arial" w:eastAsiaTheme="minorHAnsi" w:hAnsi="Arial" w:cs="Arial"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4"/>
  </w:num>
  <w:num w:numId="6">
    <w:abstractNumId w:val="7"/>
  </w:num>
  <w:num w:numId="7">
    <w:abstractNumId w:val="9"/>
  </w:num>
  <w:num w:numId="8">
    <w:abstractNumId w:val="5"/>
  </w:num>
  <w:num w:numId="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1CE9"/>
    <w:rsid w:val="00083C7A"/>
    <w:rsid w:val="000872F3"/>
    <w:rsid w:val="0008752C"/>
    <w:rsid w:val="00087945"/>
    <w:rsid w:val="00090317"/>
    <w:rsid w:val="000925DF"/>
    <w:rsid w:val="00093A22"/>
    <w:rsid w:val="000A129D"/>
    <w:rsid w:val="000A1364"/>
    <w:rsid w:val="000A22B3"/>
    <w:rsid w:val="000A2584"/>
    <w:rsid w:val="000D3DD9"/>
    <w:rsid w:val="000D4620"/>
    <w:rsid w:val="000D687B"/>
    <w:rsid w:val="000E0FC9"/>
    <w:rsid w:val="000E2509"/>
    <w:rsid w:val="000E650C"/>
    <w:rsid w:val="000F4050"/>
    <w:rsid w:val="000F74FA"/>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E7C26"/>
    <w:rsid w:val="001F000D"/>
    <w:rsid w:val="001F659C"/>
    <w:rsid w:val="00227E8D"/>
    <w:rsid w:val="00227FB6"/>
    <w:rsid w:val="00232703"/>
    <w:rsid w:val="00237A75"/>
    <w:rsid w:val="00237CAC"/>
    <w:rsid w:val="00253F1C"/>
    <w:rsid w:val="002568A8"/>
    <w:rsid w:val="0025791D"/>
    <w:rsid w:val="00260654"/>
    <w:rsid w:val="002666A4"/>
    <w:rsid w:val="00274EFD"/>
    <w:rsid w:val="00281816"/>
    <w:rsid w:val="002821CE"/>
    <w:rsid w:val="0029112D"/>
    <w:rsid w:val="002C098F"/>
    <w:rsid w:val="002D7A52"/>
    <w:rsid w:val="002E15F2"/>
    <w:rsid w:val="002E2E27"/>
    <w:rsid w:val="002F0DDF"/>
    <w:rsid w:val="002F10A7"/>
    <w:rsid w:val="002F657B"/>
    <w:rsid w:val="003001DB"/>
    <w:rsid w:val="00315BC4"/>
    <w:rsid w:val="00325F2B"/>
    <w:rsid w:val="0033353D"/>
    <w:rsid w:val="00350715"/>
    <w:rsid w:val="00355629"/>
    <w:rsid w:val="0036075C"/>
    <w:rsid w:val="00365DC5"/>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44EB"/>
    <w:rsid w:val="003E5A69"/>
    <w:rsid w:val="003E5FDB"/>
    <w:rsid w:val="003F09CC"/>
    <w:rsid w:val="003F2828"/>
    <w:rsid w:val="003F38A2"/>
    <w:rsid w:val="003F63C5"/>
    <w:rsid w:val="00402AD6"/>
    <w:rsid w:val="004040CF"/>
    <w:rsid w:val="004150ED"/>
    <w:rsid w:val="00421494"/>
    <w:rsid w:val="00425E08"/>
    <w:rsid w:val="00430A37"/>
    <w:rsid w:val="0043358E"/>
    <w:rsid w:val="00437260"/>
    <w:rsid w:val="0044089E"/>
    <w:rsid w:val="00442B4E"/>
    <w:rsid w:val="00443997"/>
    <w:rsid w:val="0044755C"/>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C7946"/>
    <w:rsid w:val="004D2C71"/>
    <w:rsid w:val="004D2E5B"/>
    <w:rsid w:val="004E348B"/>
    <w:rsid w:val="004E46C1"/>
    <w:rsid w:val="004E4BF0"/>
    <w:rsid w:val="004F217A"/>
    <w:rsid w:val="004F6C32"/>
    <w:rsid w:val="004F7EA1"/>
    <w:rsid w:val="00505E9B"/>
    <w:rsid w:val="00510276"/>
    <w:rsid w:val="0051204D"/>
    <w:rsid w:val="0051218A"/>
    <w:rsid w:val="00512868"/>
    <w:rsid w:val="005212FD"/>
    <w:rsid w:val="00525ECA"/>
    <w:rsid w:val="00537EBC"/>
    <w:rsid w:val="0054786C"/>
    <w:rsid w:val="0055274F"/>
    <w:rsid w:val="00556BA1"/>
    <w:rsid w:val="00556CF2"/>
    <w:rsid w:val="00557DCD"/>
    <w:rsid w:val="005624ED"/>
    <w:rsid w:val="00562C0B"/>
    <w:rsid w:val="00562D6D"/>
    <w:rsid w:val="00570202"/>
    <w:rsid w:val="00581213"/>
    <w:rsid w:val="005A76F8"/>
    <w:rsid w:val="005A77D2"/>
    <w:rsid w:val="005B2385"/>
    <w:rsid w:val="005B7757"/>
    <w:rsid w:val="005C0F38"/>
    <w:rsid w:val="005D0F50"/>
    <w:rsid w:val="0062338C"/>
    <w:rsid w:val="0062707A"/>
    <w:rsid w:val="0063194D"/>
    <w:rsid w:val="00631F26"/>
    <w:rsid w:val="00631FAF"/>
    <w:rsid w:val="00632396"/>
    <w:rsid w:val="006336EF"/>
    <w:rsid w:val="00634A05"/>
    <w:rsid w:val="00634E22"/>
    <w:rsid w:val="00644B0C"/>
    <w:rsid w:val="0065377A"/>
    <w:rsid w:val="00655ACA"/>
    <w:rsid w:val="00661945"/>
    <w:rsid w:val="0066517C"/>
    <w:rsid w:val="00675428"/>
    <w:rsid w:val="00680634"/>
    <w:rsid w:val="00681373"/>
    <w:rsid w:val="006813E5"/>
    <w:rsid w:val="006820A5"/>
    <w:rsid w:val="00684CE6"/>
    <w:rsid w:val="00697EA4"/>
    <w:rsid w:val="006B05A4"/>
    <w:rsid w:val="006B2C75"/>
    <w:rsid w:val="006B53A4"/>
    <w:rsid w:val="006C6E27"/>
    <w:rsid w:val="006D5F5F"/>
    <w:rsid w:val="006E03A1"/>
    <w:rsid w:val="006E24E5"/>
    <w:rsid w:val="006E7CF8"/>
    <w:rsid w:val="006F07EA"/>
    <w:rsid w:val="006F3504"/>
    <w:rsid w:val="006F3CE3"/>
    <w:rsid w:val="006F7399"/>
    <w:rsid w:val="00705A25"/>
    <w:rsid w:val="00705DF2"/>
    <w:rsid w:val="00706B9D"/>
    <w:rsid w:val="00715200"/>
    <w:rsid w:val="007233FE"/>
    <w:rsid w:val="007311CE"/>
    <w:rsid w:val="00734D73"/>
    <w:rsid w:val="00741DEB"/>
    <w:rsid w:val="00745D4B"/>
    <w:rsid w:val="00745DFA"/>
    <w:rsid w:val="00750956"/>
    <w:rsid w:val="007535E5"/>
    <w:rsid w:val="00753A71"/>
    <w:rsid w:val="00756CEC"/>
    <w:rsid w:val="00757E5D"/>
    <w:rsid w:val="007640DA"/>
    <w:rsid w:val="0078002D"/>
    <w:rsid w:val="00784D76"/>
    <w:rsid w:val="007855C0"/>
    <w:rsid w:val="007870B1"/>
    <w:rsid w:val="007A0AC1"/>
    <w:rsid w:val="007A1C19"/>
    <w:rsid w:val="007A44A0"/>
    <w:rsid w:val="007B7308"/>
    <w:rsid w:val="007C2729"/>
    <w:rsid w:val="007C3A57"/>
    <w:rsid w:val="007C4332"/>
    <w:rsid w:val="007D4530"/>
    <w:rsid w:val="007E0FF8"/>
    <w:rsid w:val="007E1BF0"/>
    <w:rsid w:val="007E3B97"/>
    <w:rsid w:val="007E6281"/>
    <w:rsid w:val="007F17C5"/>
    <w:rsid w:val="008002D8"/>
    <w:rsid w:val="008019CB"/>
    <w:rsid w:val="00803C64"/>
    <w:rsid w:val="00814C47"/>
    <w:rsid w:val="00815764"/>
    <w:rsid w:val="00822988"/>
    <w:rsid w:val="008240A0"/>
    <w:rsid w:val="00827A0F"/>
    <w:rsid w:val="00846219"/>
    <w:rsid w:val="00846EF8"/>
    <w:rsid w:val="00852896"/>
    <w:rsid w:val="008647F6"/>
    <w:rsid w:val="00865289"/>
    <w:rsid w:val="00867468"/>
    <w:rsid w:val="00875F79"/>
    <w:rsid w:val="008814F9"/>
    <w:rsid w:val="008853B6"/>
    <w:rsid w:val="00885B25"/>
    <w:rsid w:val="00892B05"/>
    <w:rsid w:val="00893A4E"/>
    <w:rsid w:val="00893EA4"/>
    <w:rsid w:val="0089764C"/>
    <w:rsid w:val="008A7AAA"/>
    <w:rsid w:val="008B0108"/>
    <w:rsid w:val="008B0609"/>
    <w:rsid w:val="008B701B"/>
    <w:rsid w:val="00905F40"/>
    <w:rsid w:val="00926933"/>
    <w:rsid w:val="009272A0"/>
    <w:rsid w:val="00930941"/>
    <w:rsid w:val="00931FCF"/>
    <w:rsid w:val="00933CCF"/>
    <w:rsid w:val="00934AFB"/>
    <w:rsid w:val="0093535B"/>
    <w:rsid w:val="00937C58"/>
    <w:rsid w:val="00942AF6"/>
    <w:rsid w:val="0095197B"/>
    <w:rsid w:val="00952789"/>
    <w:rsid w:val="00960D2C"/>
    <w:rsid w:val="0096566C"/>
    <w:rsid w:val="00967621"/>
    <w:rsid w:val="0097171F"/>
    <w:rsid w:val="0097371D"/>
    <w:rsid w:val="00975637"/>
    <w:rsid w:val="00997431"/>
    <w:rsid w:val="00997DA1"/>
    <w:rsid w:val="009A0975"/>
    <w:rsid w:val="009B52F8"/>
    <w:rsid w:val="009B5EFE"/>
    <w:rsid w:val="009C1C1F"/>
    <w:rsid w:val="009D530F"/>
    <w:rsid w:val="009D59AB"/>
    <w:rsid w:val="009D5B66"/>
    <w:rsid w:val="009D648C"/>
    <w:rsid w:val="009E5E24"/>
    <w:rsid w:val="00A02A05"/>
    <w:rsid w:val="00A04821"/>
    <w:rsid w:val="00A1534A"/>
    <w:rsid w:val="00A15A45"/>
    <w:rsid w:val="00A23914"/>
    <w:rsid w:val="00A24495"/>
    <w:rsid w:val="00A30A34"/>
    <w:rsid w:val="00A3471E"/>
    <w:rsid w:val="00A34FC0"/>
    <w:rsid w:val="00A35DDE"/>
    <w:rsid w:val="00A45931"/>
    <w:rsid w:val="00A45BB1"/>
    <w:rsid w:val="00A57224"/>
    <w:rsid w:val="00A66B76"/>
    <w:rsid w:val="00A67309"/>
    <w:rsid w:val="00A6765F"/>
    <w:rsid w:val="00A72160"/>
    <w:rsid w:val="00A756F3"/>
    <w:rsid w:val="00A81C0D"/>
    <w:rsid w:val="00A83517"/>
    <w:rsid w:val="00A84230"/>
    <w:rsid w:val="00A9155F"/>
    <w:rsid w:val="00A94620"/>
    <w:rsid w:val="00AB3B5C"/>
    <w:rsid w:val="00AC643D"/>
    <w:rsid w:val="00AC7490"/>
    <w:rsid w:val="00AD1315"/>
    <w:rsid w:val="00AD655E"/>
    <w:rsid w:val="00AE0B3D"/>
    <w:rsid w:val="00AE5686"/>
    <w:rsid w:val="00AF1DB9"/>
    <w:rsid w:val="00AF4AAA"/>
    <w:rsid w:val="00AF70D0"/>
    <w:rsid w:val="00AF7612"/>
    <w:rsid w:val="00B00693"/>
    <w:rsid w:val="00B0370C"/>
    <w:rsid w:val="00B1153C"/>
    <w:rsid w:val="00B1508A"/>
    <w:rsid w:val="00B21A29"/>
    <w:rsid w:val="00B220D7"/>
    <w:rsid w:val="00B235BB"/>
    <w:rsid w:val="00B243FD"/>
    <w:rsid w:val="00B245BD"/>
    <w:rsid w:val="00B25EAD"/>
    <w:rsid w:val="00B27459"/>
    <w:rsid w:val="00B30716"/>
    <w:rsid w:val="00B35429"/>
    <w:rsid w:val="00B46C58"/>
    <w:rsid w:val="00B46FCC"/>
    <w:rsid w:val="00B50631"/>
    <w:rsid w:val="00B616BB"/>
    <w:rsid w:val="00B61B01"/>
    <w:rsid w:val="00B72E24"/>
    <w:rsid w:val="00B94300"/>
    <w:rsid w:val="00BA6456"/>
    <w:rsid w:val="00BB0F7B"/>
    <w:rsid w:val="00BB550D"/>
    <w:rsid w:val="00BB64E9"/>
    <w:rsid w:val="00BC3E0E"/>
    <w:rsid w:val="00BF554D"/>
    <w:rsid w:val="00C04E87"/>
    <w:rsid w:val="00C077A7"/>
    <w:rsid w:val="00C10B9D"/>
    <w:rsid w:val="00C23DAE"/>
    <w:rsid w:val="00C256CA"/>
    <w:rsid w:val="00C34327"/>
    <w:rsid w:val="00C35BA9"/>
    <w:rsid w:val="00C4182E"/>
    <w:rsid w:val="00C47195"/>
    <w:rsid w:val="00C47F02"/>
    <w:rsid w:val="00C60FF2"/>
    <w:rsid w:val="00C72DDC"/>
    <w:rsid w:val="00C7524F"/>
    <w:rsid w:val="00C7588F"/>
    <w:rsid w:val="00C81312"/>
    <w:rsid w:val="00C91A97"/>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292"/>
    <w:rsid w:val="00D84658"/>
    <w:rsid w:val="00D87B18"/>
    <w:rsid w:val="00DA654C"/>
    <w:rsid w:val="00DB4700"/>
    <w:rsid w:val="00DB7CCD"/>
    <w:rsid w:val="00DC584A"/>
    <w:rsid w:val="00DC617B"/>
    <w:rsid w:val="00DD56FC"/>
    <w:rsid w:val="00DE2E79"/>
    <w:rsid w:val="00DE4148"/>
    <w:rsid w:val="00DF21A9"/>
    <w:rsid w:val="00DF3046"/>
    <w:rsid w:val="00E06897"/>
    <w:rsid w:val="00E0726A"/>
    <w:rsid w:val="00E12477"/>
    <w:rsid w:val="00E26209"/>
    <w:rsid w:val="00E307F8"/>
    <w:rsid w:val="00E30EF0"/>
    <w:rsid w:val="00E34AF9"/>
    <w:rsid w:val="00E37E6C"/>
    <w:rsid w:val="00E40738"/>
    <w:rsid w:val="00E610EE"/>
    <w:rsid w:val="00E87092"/>
    <w:rsid w:val="00E90BB6"/>
    <w:rsid w:val="00E94201"/>
    <w:rsid w:val="00E9700B"/>
    <w:rsid w:val="00E97151"/>
    <w:rsid w:val="00EA422B"/>
    <w:rsid w:val="00EA6061"/>
    <w:rsid w:val="00EA615C"/>
    <w:rsid w:val="00EB420E"/>
    <w:rsid w:val="00EC17AE"/>
    <w:rsid w:val="00ED0942"/>
    <w:rsid w:val="00EE458A"/>
    <w:rsid w:val="00EF5ED3"/>
    <w:rsid w:val="00F04101"/>
    <w:rsid w:val="00F1066F"/>
    <w:rsid w:val="00F10B48"/>
    <w:rsid w:val="00F149D9"/>
    <w:rsid w:val="00F155D4"/>
    <w:rsid w:val="00F15850"/>
    <w:rsid w:val="00F169B6"/>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B0E9A"/>
    <w:rsid w:val="00FB52CF"/>
    <w:rsid w:val="00FC5F1D"/>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30517D"/>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af7">
    <w:name w:val="Нормальний текст"/>
    <w:basedOn w:val="a"/>
    <w:rsid w:val="00EB420E"/>
    <w:pPr>
      <w:suppressAutoHyphens w:val="0"/>
      <w:spacing w:before="120"/>
      <w:ind w:firstLine="567"/>
    </w:pPr>
    <w:rPr>
      <w:rFonts w:ascii="Antiqua" w:hAnsi="Antiqua"/>
      <w:sz w:val="26"/>
      <w:szCs w:val="20"/>
      <w:lang w:eastAsia="ru-RU"/>
    </w:rPr>
  </w:style>
  <w:style w:type="character" w:styleId="af8">
    <w:name w:val="Emphasis"/>
    <w:basedOn w:val="a1"/>
    <w:uiPriority w:val="20"/>
    <w:qFormat/>
    <w:rsid w:val="00A6765F"/>
    <w:rPr>
      <w:i/>
      <w:iCs/>
    </w:rPr>
  </w:style>
  <w:style w:type="character" w:customStyle="1" w:styleId="apple-style-span">
    <w:name w:val="apple-style-span"/>
    <w:rsid w:val="00E262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074430196">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8E17-5510-4DA6-940F-0FCD10DF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2274</Words>
  <Characters>15969</Characters>
  <Application>Microsoft Office Word</Application>
  <DocSecurity>0</DocSecurity>
  <Lines>133</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cp:revision>
  <cp:lastPrinted>2024-12-12T14:33:00Z</cp:lastPrinted>
  <dcterms:created xsi:type="dcterms:W3CDTF">2024-12-12T14:26:00Z</dcterms:created>
  <dcterms:modified xsi:type="dcterms:W3CDTF">2024-12-13T11:54:00Z</dcterms:modified>
</cp:coreProperties>
</file>