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9FB71" w14:textId="4D6DE7E3" w:rsidR="00D37A5C" w:rsidRPr="00461038" w:rsidRDefault="00D37A5C" w:rsidP="00D37A5C">
      <w:pPr>
        <w:ind w:left="6379" w:firstLine="709"/>
        <w:jc w:val="both"/>
        <w:rPr>
          <w:rFonts w:ascii="Arial" w:hAnsi="Arial" w:cs="Arial"/>
          <w:sz w:val="26"/>
          <w:szCs w:val="26"/>
        </w:rPr>
      </w:pPr>
      <w:r w:rsidRPr="00461038">
        <w:rPr>
          <w:rFonts w:ascii="Arial" w:hAnsi="Arial" w:cs="Arial"/>
          <w:sz w:val="26"/>
          <w:szCs w:val="26"/>
        </w:rPr>
        <w:t>Додаток</w:t>
      </w:r>
      <w:r w:rsidR="00893090">
        <w:rPr>
          <w:rFonts w:ascii="Arial" w:hAnsi="Arial" w:cs="Arial"/>
          <w:sz w:val="26"/>
          <w:szCs w:val="26"/>
        </w:rPr>
        <w:t xml:space="preserve"> 2</w:t>
      </w:r>
    </w:p>
    <w:p w14:paraId="074FE16A" w14:textId="77777777" w:rsidR="00D37A5C" w:rsidRPr="00461038" w:rsidRDefault="00423407" w:rsidP="00D37A5C">
      <w:pPr>
        <w:ind w:left="6379"/>
        <w:jc w:val="both"/>
        <w:rPr>
          <w:rFonts w:ascii="Arial" w:hAnsi="Arial" w:cs="Arial"/>
          <w:sz w:val="26"/>
          <w:szCs w:val="26"/>
        </w:rPr>
      </w:pPr>
      <w:r w:rsidRPr="00461038">
        <w:rPr>
          <w:rFonts w:ascii="Arial" w:hAnsi="Arial" w:cs="Arial"/>
          <w:sz w:val="26"/>
          <w:szCs w:val="26"/>
        </w:rPr>
        <w:t>д</w:t>
      </w:r>
      <w:r w:rsidR="00D37A5C" w:rsidRPr="00461038">
        <w:rPr>
          <w:rFonts w:ascii="Arial" w:hAnsi="Arial" w:cs="Arial"/>
          <w:sz w:val="26"/>
          <w:szCs w:val="26"/>
        </w:rPr>
        <w:t>о ухвали  міської  ради</w:t>
      </w:r>
    </w:p>
    <w:p w14:paraId="1E875E4D" w14:textId="77777777" w:rsidR="00D37A5C" w:rsidRPr="00461038" w:rsidRDefault="00D37A5C" w:rsidP="00D37A5C">
      <w:pPr>
        <w:ind w:left="6379"/>
        <w:jc w:val="both"/>
        <w:rPr>
          <w:rFonts w:ascii="Arial" w:hAnsi="Arial" w:cs="Arial"/>
          <w:sz w:val="26"/>
          <w:szCs w:val="26"/>
        </w:rPr>
      </w:pPr>
      <w:r w:rsidRPr="00461038">
        <w:rPr>
          <w:rFonts w:ascii="Arial" w:hAnsi="Arial" w:cs="Arial"/>
          <w:sz w:val="26"/>
          <w:szCs w:val="26"/>
        </w:rPr>
        <w:t>від ___________№____</w:t>
      </w:r>
    </w:p>
    <w:p w14:paraId="4A396BB1" w14:textId="77777777" w:rsidR="00344357" w:rsidRDefault="00344357" w:rsidP="00D37A5C">
      <w:pPr>
        <w:ind w:left="6379"/>
        <w:jc w:val="both"/>
        <w:rPr>
          <w:rFonts w:ascii="Arial" w:hAnsi="Arial" w:cs="Arial"/>
          <w:sz w:val="26"/>
          <w:szCs w:val="26"/>
        </w:rPr>
      </w:pPr>
    </w:p>
    <w:p w14:paraId="17E5363A" w14:textId="77777777" w:rsidR="008D0F2D" w:rsidRPr="00461038" w:rsidRDefault="008D0F2D" w:rsidP="00D37A5C">
      <w:pPr>
        <w:ind w:left="6379"/>
        <w:jc w:val="both"/>
        <w:rPr>
          <w:rFonts w:ascii="Arial" w:hAnsi="Arial" w:cs="Arial"/>
          <w:sz w:val="26"/>
          <w:szCs w:val="26"/>
        </w:rPr>
      </w:pPr>
    </w:p>
    <w:p w14:paraId="4F5E0924" w14:textId="77777777" w:rsidR="00344357" w:rsidRPr="00461038" w:rsidRDefault="008D0F2D" w:rsidP="008D0F2D">
      <w:pPr>
        <w:jc w:val="center"/>
        <w:rPr>
          <w:rFonts w:ascii="Arial" w:hAnsi="Arial" w:cs="Arial"/>
          <w:sz w:val="26"/>
          <w:szCs w:val="26"/>
          <w:lang w:eastAsia="uk-UA"/>
        </w:rPr>
      </w:pPr>
      <w:r>
        <w:rPr>
          <w:rFonts w:ascii="Arial" w:hAnsi="Arial" w:cs="Arial"/>
          <w:sz w:val="26"/>
          <w:szCs w:val="26"/>
          <w:lang w:eastAsia="uk-UA"/>
        </w:rPr>
        <w:t>НОВА РЕДАКЦІЯ</w:t>
      </w:r>
    </w:p>
    <w:p w14:paraId="65917B26" w14:textId="1B341390" w:rsidR="00327569" w:rsidRPr="00461038" w:rsidRDefault="008D0F2D" w:rsidP="00327569">
      <w:pPr>
        <w:jc w:val="center"/>
        <w:rPr>
          <w:rFonts w:ascii="Arial" w:hAnsi="Arial" w:cs="Arial"/>
          <w:sz w:val="26"/>
          <w:szCs w:val="26"/>
        </w:rPr>
      </w:pPr>
      <w:r>
        <w:rPr>
          <w:rFonts w:ascii="Arial" w:hAnsi="Arial" w:cs="Arial"/>
          <w:sz w:val="26"/>
          <w:szCs w:val="26"/>
        </w:rPr>
        <w:t>ч</w:t>
      </w:r>
      <w:r w:rsidR="00327569" w:rsidRPr="00461038">
        <w:rPr>
          <w:rFonts w:ascii="Arial" w:hAnsi="Arial" w:cs="Arial"/>
          <w:sz w:val="26"/>
          <w:szCs w:val="26"/>
        </w:rPr>
        <w:t>астин</w:t>
      </w:r>
      <w:r>
        <w:rPr>
          <w:rFonts w:ascii="Arial" w:hAnsi="Arial" w:cs="Arial"/>
          <w:sz w:val="26"/>
          <w:szCs w:val="26"/>
        </w:rPr>
        <w:t>и</w:t>
      </w:r>
      <w:r w:rsidR="00327569" w:rsidRPr="00461038">
        <w:rPr>
          <w:rFonts w:ascii="Arial" w:hAnsi="Arial" w:cs="Arial"/>
          <w:sz w:val="26"/>
          <w:szCs w:val="26"/>
        </w:rPr>
        <w:t xml:space="preserve"> 1 "Повноваження департаменту освіти та культури" розділу ІХ "Повноваження виконавчих органів, які підпорядковані заступнику міського голови з гуманітарних питань" </w:t>
      </w:r>
    </w:p>
    <w:p w14:paraId="192E4F2D" w14:textId="77777777" w:rsidR="00327569" w:rsidRPr="00461038" w:rsidRDefault="00327569" w:rsidP="00327569">
      <w:pPr>
        <w:jc w:val="both"/>
        <w:rPr>
          <w:rFonts w:ascii="Arial" w:hAnsi="Arial" w:cs="Arial"/>
          <w:b/>
          <w:sz w:val="26"/>
          <w:szCs w:val="26"/>
        </w:rPr>
      </w:pPr>
    </w:p>
    <w:p w14:paraId="20A03A2E" w14:textId="4DA3D66E" w:rsidR="00327569" w:rsidRPr="00461038" w:rsidRDefault="00327569" w:rsidP="00327569">
      <w:pPr>
        <w:jc w:val="center"/>
        <w:rPr>
          <w:rFonts w:ascii="Arial" w:hAnsi="Arial" w:cs="Arial"/>
          <w:b/>
          <w:sz w:val="26"/>
          <w:szCs w:val="26"/>
        </w:rPr>
      </w:pPr>
      <w:r w:rsidRPr="00461038">
        <w:rPr>
          <w:rFonts w:ascii="Arial" w:hAnsi="Arial" w:cs="Arial"/>
          <w:sz w:val="26"/>
          <w:szCs w:val="26"/>
        </w:rPr>
        <w:t>"</w:t>
      </w:r>
      <w:r w:rsidRPr="00461038">
        <w:rPr>
          <w:rFonts w:ascii="Arial" w:hAnsi="Arial" w:cs="Arial"/>
          <w:b/>
          <w:sz w:val="26"/>
          <w:szCs w:val="26"/>
        </w:rPr>
        <w:t>1. Повноваження департаменту освіти та культури</w:t>
      </w:r>
    </w:p>
    <w:p w14:paraId="3DE4BF77" w14:textId="77777777" w:rsidR="00327569" w:rsidRPr="00461038" w:rsidRDefault="00327569" w:rsidP="00327569">
      <w:pPr>
        <w:jc w:val="both"/>
        <w:rPr>
          <w:rFonts w:ascii="Arial" w:hAnsi="Arial" w:cs="Arial"/>
          <w:sz w:val="26"/>
          <w:szCs w:val="26"/>
        </w:rPr>
      </w:pPr>
    </w:p>
    <w:p w14:paraId="06FD3F4D"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1. Залучення позабюджетних, у тому числі грантових, коштів для реалізації програм, </w:t>
      </w:r>
      <w:proofErr w:type="spellStart"/>
      <w:r w:rsidRPr="00955121">
        <w:rPr>
          <w:rFonts w:ascii="Arial" w:hAnsi="Arial" w:cs="Arial"/>
          <w:sz w:val="26"/>
          <w:szCs w:val="26"/>
        </w:rPr>
        <w:t>проєктів</w:t>
      </w:r>
      <w:proofErr w:type="spellEnd"/>
      <w:r w:rsidRPr="00955121">
        <w:rPr>
          <w:rFonts w:ascii="Arial" w:hAnsi="Arial" w:cs="Arial"/>
          <w:sz w:val="26"/>
          <w:szCs w:val="26"/>
        </w:rPr>
        <w:t>, у тому числі інфраструктурних, у галузі освіти та культури на території Львівської міської територіальної громади.</w:t>
      </w:r>
    </w:p>
    <w:p w14:paraId="3C7218BB"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 Промоція освіти та культури Львівської міської територіальної громади у контексті європейської політики.</w:t>
      </w:r>
    </w:p>
    <w:p w14:paraId="002B9AC6"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 Координація роботи підпорядкованих управлінь у здійсненні соціологічного дослідження потреб населення, у тому числі дітей та молоді, проведення їх аналітики з метою створення умов для творчої та  інтелектуальної самореалізації особистості.</w:t>
      </w:r>
    </w:p>
    <w:p w14:paraId="23DD536E"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4. Координація освітніх </w:t>
      </w:r>
      <w:proofErr w:type="spellStart"/>
      <w:r w:rsidRPr="00955121">
        <w:rPr>
          <w:rFonts w:ascii="Arial" w:hAnsi="Arial" w:cs="Arial"/>
          <w:sz w:val="26"/>
          <w:szCs w:val="26"/>
        </w:rPr>
        <w:t>проєктів</w:t>
      </w:r>
      <w:proofErr w:type="spellEnd"/>
      <w:r w:rsidRPr="00955121">
        <w:rPr>
          <w:rFonts w:ascii="Arial" w:hAnsi="Arial" w:cs="Arial"/>
          <w:sz w:val="26"/>
          <w:szCs w:val="26"/>
        </w:rPr>
        <w:t xml:space="preserve"> управлінь щодо підготовки, підбору та підвищення кваліфікації кадрів, які працюють у галузі освіти та культури.</w:t>
      </w:r>
    </w:p>
    <w:p w14:paraId="7CD670F6"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 Створення інструментів для підвищення рівня престижу роботи у галузі освіти та культури через профільні освітні програми, можливості професійної реалізації, кар’єрного росту з метою залучення вмотивованих молодих осіб, професіоналів для реалізації міської політики.</w:t>
      </w:r>
    </w:p>
    <w:p w14:paraId="49B878F7"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 Координація співпраці Львівської міської ради з приватними та публічними ініціативами, громадськими організаціями, публічними інституціями різного підпорядкування, креативними просторами на території Львівської міської територіальної громади.</w:t>
      </w:r>
    </w:p>
    <w:p w14:paraId="45056F47"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7. Забезпечення відповідності політики Львівської міської територіальної громади сучасним тенденціям, трендам, потребам та напрямкам європейської політики у галузі освіти та культури.</w:t>
      </w:r>
    </w:p>
    <w:p w14:paraId="7C8ABE92"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8. Забезпечення комунікації, підтримки та створення умов для розвитку середовищ Львівської міської територіальної громади у галузі освіти та культури.</w:t>
      </w:r>
    </w:p>
    <w:p w14:paraId="71BDE7B0"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9. Координація та представництво освітніх та культурних </w:t>
      </w:r>
      <w:proofErr w:type="spellStart"/>
      <w:r w:rsidRPr="00955121">
        <w:rPr>
          <w:rFonts w:ascii="Arial" w:hAnsi="Arial" w:cs="Arial"/>
          <w:sz w:val="26"/>
          <w:szCs w:val="26"/>
        </w:rPr>
        <w:t>проєктів</w:t>
      </w:r>
      <w:proofErr w:type="spellEnd"/>
      <w:r w:rsidRPr="00955121">
        <w:rPr>
          <w:rFonts w:ascii="Arial" w:hAnsi="Arial" w:cs="Arial"/>
          <w:sz w:val="26"/>
          <w:szCs w:val="26"/>
        </w:rPr>
        <w:t xml:space="preserve"> Львівської міської територіальної громади на місцевому, всеукраїнському та міжнародному рівнях.</w:t>
      </w:r>
    </w:p>
    <w:p w14:paraId="1D6E467F"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10. Забезпечення участі Львівської міської територіальної громади у міжнародних конкурсах на Європейську Столицю Культури, Європейську Молодіжну Столицю тощо. </w:t>
      </w:r>
    </w:p>
    <w:p w14:paraId="2A933DD8"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11. Представлення Львівської міської територіальної громади на міжнародних профільних конференціях, </w:t>
      </w:r>
      <w:proofErr w:type="spellStart"/>
      <w:r w:rsidRPr="00955121">
        <w:rPr>
          <w:rFonts w:ascii="Arial" w:hAnsi="Arial" w:cs="Arial"/>
          <w:sz w:val="26"/>
          <w:szCs w:val="26"/>
        </w:rPr>
        <w:t>воркшопах</w:t>
      </w:r>
      <w:proofErr w:type="spellEnd"/>
      <w:r w:rsidRPr="00955121">
        <w:rPr>
          <w:rFonts w:ascii="Arial" w:hAnsi="Arial" w:cs="Arial"/>
          <w:sz w:val="26"/>
          <w:szCs w:val="26"/>
        </w:rPr>
        <w:t xml:space="preserve">, </w:t>
      </w:r>
      <w:proofErr w:type="spellStart"/>
      <w:r w:rsidRPr="00955121">
        <w:rPr>
          <w:rFonts w:ascii="Arial" w:hAnsi="Arial" w:cs="Arial"/>
          <w:sz w:val="26"/>
          <w:szCs w:val="26"/>
        </w:rPr>
        <w:t>проєктах</w:t>
      </w:r>
      <w:proofErr w:type="spellEnd"/>
      <w:r w:rsidRPr="00955121">
        <w:rPr>
          <w:rFonts w:ascii="Arial" w:hAnsi="Arial" w:cs="Arial"/>
          <w:sz w:val="26"/>
          <w:szCs w:val="26"/>
        </w:rPr>
        <w:t xml:space="preserve"> тощо. </w:t>
      </w:r>
    </w:p>
    <w:p w14:paraId="6DB85AC9"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12. Забезпечення синергії, взаємодії галузей освіти, молодіжної політики, спорту та культури через взаємодію управлінь, профільних громадських організацій й середовищ через реалізацію спільних </w:t>
      </w:r>
      <w:proofErr w:type="spellStart"/>
      <w:r w:rsidRPr="00955121">
        <w:rPr>
          <w:rFonts w:ascii="Arial" w:hAnsi="Arial" w:cs="Arial"/>
          <w:sz w:val="26"/>
          <w:szCs w:val="26"/>
        </w:rPr>
        <w:t>проєктів</w:t>
      </w:r>
      <w:proofErr w:type="spellEnd"/>
      <w:r w:rsidRPr="00955121">
        <w:rPr>
          <w:rFonts w:ascii="Arial" w:hAnsi="Arial" w:cs="Arial"/>
          <w:sz w:val="26"/>
          <w:szCs w:val="26"/>
        </w:rPr>
        <w:t xml:space="preserve">, </w:t>
      </w:r>
      <w:r w:rsidRPr="00955121">
        <w:rPr>
          <w:rFonts w:ascii="Arial" w:hAnsi="Arial" w:cs="Arial"/>
          <w:sz w:val="26"/>
          <w:szCs w:val="26"/>
        </w:rPr>
        <w:lastRenderedPageBreak/>
        <w:t xml:space="preserve">взаємному та спільному використанню інфраструктури галузей, створення нових </w:t>
      </w:r>
      <w:proofErr w:type="spellStart"/>
      <w:r w:rsidRPr="00955121">
        <w:rPr>
          <w:rFonts w:ascii="Arial" w:hAnsi="Arial" w:cs="Arial"/>
          <w:sz w:val="26"/>
          <w:szCs w:val="26"/>
        </w:rPr>
        <w:t>кроссекторальних</w:t>
      </w:r>
      <w:proofErr w:type="spellEnd"/>
      <w:r w:rsidRPr="00955121">
        <w:rPr>
          <w:rFonts w:ascii="Arial" w:hAnsi="Arial" w:cs="Arial"/>
          <w:sz w:val="26"/>
          <w:szCs w:val="26"/>
        </w:rPr>
        <w:t xml:space="preserve"> інституцій. </w:t>
      </w:r>
    </w:p>
    <w:p w14:paraId="547FD09F"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13. Співпраця з Амбасадорами культури, лідерами думок в Україні та за кордоном.</w:t>
      </w:r>
    </w:p>
    <w:p w14:paraId="46734A7D"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14. Співпраця з національними та міжнародними організаціями, інституціями у галузі освіти та культури. </w:t>
      </w:r>
    </w:p>
    <w:p w14:paraId="4FFD785F"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15. Підтримка та координація діяльності профільних громадських рад, наглядових рад, асоціацій та груп.</w:t>
      </w:r>
    </w:p>
    <w:p w14:paraId="49FFC1FB"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16. Визначення потреби у закладах освіти та культури, подання пропозицій до виконавчого комітету щодо вдосконалення їхньої мережі відповідно до соціально-економічних і культурно-освітніх потреб Львівської міської територіальної громади.</w:t>
      </w:r>
    </w:p>
    <w:p w14:paraId="73C1A27B"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17. Управління закладами освіти та культури, установами дитячо-юнацьких та молодіжних клубів комунальної власності, організація їхнього матеріально-технічного та фінансового забезпечення.</w:t>
      </w:r>
    </w:p>
    <w:p w14:paraId="668342E4"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18. Забезпечення здобуття повної загальної, професійної освіти у комунальних закладах загальної середньої освіти, закладах професійної освіти.</w:t>
      </w:r>
    </w:p>
    <w:p w14:paraId="54AA088F"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19. Створення безперешкодного середовища для учасників освітнього процесу, зокрема для осіб з особливими освітніми потребами, з врахуванням їхніх індивідуальних потреб, можливостей, здібностей та інтересів. </w:t>
      </w:r>
    </w:p>
    <w:p w14:paraId="1A1726B9"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20. Утворення інклюзивних та/або спеціальних груп і класів для навчання осіб з особливими освітніми потребами із забезпеченням допоміжних засобів для них.</w:t>
      </w:r>
    </w:p>
    <w:p w14:paraId="053559B5"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21. Організація медичного обслуговування та харчування у комунальних закладах освіти.</w:t>
      </w:r>
    </w:p>
    <w:p w14:paraId="6ABF27B4"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22. Забезпечення розвитку всіх видів освіти, розвитку і вдосконалення мережі освітніх та культурних установ і закладів незалежно від форм власності.</w:t>
      </w:r>
    </w:p>
    <w:p w14:paraId="42631203"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23. Забезпечення оперативного контролю за збереженням наявної мережі комунальних закладів освіти та культури, сприяння їхньому фінансовому та матеріально-технічному забезпеченню.</w:t>
      </w:r>
    </w:p>
    <w:p w14:paraId="6DB6CCF6"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24. Розгляд та внесення у встановленому порядку пропозицій щодо заохочення і нагородження працівників освіти та культури.</w:t>
      </w:r>
    </w:p>
    <w:p w14:paraId="18E1EB56"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25. Координація діяльності щодо дотримання правил техніки безпеки, протипожежної безпеки і санітарного режиму у комунальних закладах освіти та культури, надання практичної допомоги у проведенні відповідної роботи.</w:t>
      </w:r>
    </w:p>
    <w:p w14:paraId="2E0E005C"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26. Координація діяльності щодо дотримання закладами загальної середньої освіти, дошкільної та позашкільної освіти, незалежно від форм власності установчих документів закладів освіти та вимог законодавства України у сфері освіти. </w:t>
      </w:r>
    </w:p>
    <w:p w14:paraId="6A309326"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27. Координація діяльності щодо підготовки закладів освіти до нового навчального року.</w:t>
      </w:r>
    </w:p>
    <w:p w14:paraId="648A0ED1"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28. Координація діяльності щодо підготовки установ до роботи в осінньо-зимовий період, проведення поточного та капітального ремонту приміщень.</w:t>
      </w:r>
    </w:p>
    <w:p w14:paraId="1F6744FD"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29. Контроль за веденням державної статистики та аналітично-статистичної звітності щодо дітей.</w:t>
      </w:r>
    </w:p>
    <w:p w14:paraId="57CE6850"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lastRenderedPageBreak/>
        <w:t>30. Визначення пріоритетних напрямів поліпшення становища дітей, їхнього соціального захисту, сприяння фізичному, духовному та інтелектуальному розвиткові.</w:t>
      </w:r>
    </w:p>
    <w:p w14:paraId="2484AD11"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31. Забезпечення функціонування української мови як державної у структурних підрозділах, закладах, підприємствах, установах та організаціях, які перебувають у підпорядкуванні департаменту. Створення умов для реалізації права на навчання у комунальних закладах дошкільної та початкової освіти, поряд із державною мовою, мовою відповідних корінних народів чи національних меншин.</w:t>
      </w:r>
    </w:p>
    <w:p w14:paraId="10F01D27"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32. Забезпечення територіальної доступності закладів освіти.</w:t>
      </w:r>
    </w:p>
    <w:p w14:paraId="669B0894"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33. Здійснення фінансового забезпечення здобуття професійної освіти у закладах професійної освіти та інших закладах освіти, видатки на які здійснюються з бюджету Львівської міської територіальної громади, у встановленому законодавством України порядку.</w:t>
      </w:r>
    </w:p>
    <w:p w14:paraId="64A5046F"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34. Укладення строкових трудових договорів (контрактів) з керівниками закладів професійної освіти, видатки на які здійснюються з бюджету Львівської міської територіальної громади.</w:t>
      </w:r>
    </w:p>
    <w:p w14:paraId="29A7FB08"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35. Застосування заохочень та дисциплінарних стягнень до керівників закладів професійної освіти, видатки на які здійснюються з бюджету Львівської міської територіальної громади, відповідно до законодавства та умов строкового трудового договору (контракту).</w:t>
      </w:r>
    </w:p>
    <w:p w14:paraId="2C561A2E"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36. Проведення конкурсів  на посаду керівників закладів професійної освіти, видатки на які здійснюються з бюджету Львівської міської територіальної громади, у випадках та порядку, визначених законодавством.</w:t>
      </w:r>
    </w:p>
    <w:p w14:paraId="7E3719FE"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37. Розірвання строкових трудових договорів (контрактів) із керівниками закладів професійної освіти, видатки на які здійснюються з бюджету Львівської міської територіальної громади, з підстав, визначених законодавством, установчими документами закладів професійної освіти та/або строковими трудовими договорами (контрактами).</w:t>
      </w:r>
    </w:p>
    <w:p w14:paraId="22ED29D3"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38. Забезпечення утримання та розвитку матеріально-технічної бази закладів професійної освіти, видатки на які здійснюються з бюджету Львівської міської територіальної громади, на рівні, достатньому для виконання вимог професійних стандартів, ліцензійних умов провадження освітньої діяльності у сфері професійної освіти, вимог законодавства про охорону праці, з безпеки життєдіяльності, пожежної безпеки та інших вимог законодавства.</w:t>
      </w:r>
    </w:p>
    <w:p w14:paraId="7F6A4390"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39. Погодження правил прийому до закладів професійної освіти, видатки на які здійснюються з бюджету Львівської міської територіальної громади, та у яких не створено наглядові ради.</w:t>
      </w:r>
    </w:p>
    <w:p w14:paraId="2AAEE932"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40.Здійснення обліку трудової діяльності, ведення та зберігання особових справ керівників закладів професійної освіти, видатки на які здійснюються з бюджету Львівської міської територіальної громади.</w:t>
      </w:r>
    </w:p>
    <w:p w14:paraId="1334DCA3"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41. Фінансування на виконання стратегії розвитку закладів професійної освіти, видатки на які здійснюються з бюджету Львівської міської територіальної громади.</w:t>
      </w:r>
    </w:p>
    <w:p w14:paraId="6E0118E7"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42. Доведення до відома закладів професійної освіти у статусі бюджетних установ, видатки на які  здійснюються з бюджету Львівської міської територіальної громади, граничних обсягів видатків на плановий </w:t>
      </w:r>
      <w:r w:rsidRPr="00955121">
        <w:rPr>
          <w:rFonts w:ascii="Arial" w:hAnsi="Arial" w:cs="Arial"/>
          <w:sz w:val="26"/>
          <w:szCs w:val="26"/>
        </w:rPr>
        <w:lastRenderedPageBreak/>
        <w:t>бюджетний період та прийняття фінансового звіту таких закладів професійної освіти у випадках та порядку, визначених законодавством.</w:t>
      </w:r>
    </w:p>
    <w:p w14:paraId="3B253EE5"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43. Затвердження річного фінансового плану та звіту про його виконання для закладів професійної освіти, що функціонують як державні некомерційні товариства, видатки на які здійснюються з бюджету Львівської міської територіальної громади, у порядку, визначеному законодавством.</w:t>
      </w:r>
    </w:p>
    <w:p w14:paraId="1EEA9D1A"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44. Здійснення контролю за фінансово-господарською діяльністю закладів професійної освіти, видатки на які  здійснюються з бюджету Львівської міської територіальної громади.</w:t>
      </w:r>
    </w:p>
    <w:p w14:paraId="2999B3FB"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45. Здійснення контролю за дотриманням установчих документів закладів професійної освіти, видатки на які  здійснюються з бюджету Львівської міської територіальної громади.</w:t>
      </w:r>
    </w:p>
    <w:p w14:paraId="089A6D3E"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46. Забезпечення створення у закладах професійної освіти, видатки на які здійснюються з бюджету Львівської міської територіальної громади, безпечного, здорового та інклюзивного чи спеціального освітнього середовища із забезпеченням універсального дизайну, а за неможливості – розумного пристосування.</w:t>
      </w:r>
    </w:p>
    <w:p w14:paraId="275D9AD3"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47. Здійснення контролю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955121">
        <w:rPr>
          <w:rFonts w:ascii="Arial" w:hAnsi="Arial" w:cs="Arial"/>
          <w:sz w:val="26"/>
          <w:szCs w:val="26"/>
        </w:rPr>
        <w:t>мовними</w:t>
      </w:r>
      <w:proofErr w:type="spellEnd"/>
      <w:r w:rsidRPr="00955121">
        <w:rPr>
          <w:rFonts w:ascii="Arial" w:hAnsi="Arial" w:cs="Arial"/>
          <w:sz w:val="26"/>
          <w:szCs w:val="26"/>
        </w:rPr>
        <w:t xml:space="preserve"> чи іншими ознаками у закладах професійної освіти, видатки на які здійснюються з бюджету Львівської міської територіальної громади.</w:t>
      </w:r>
    </w:p>
    <w:p w14:paraId="4D094613"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48. Розгляд усних та письмових заяв (скарг, повідомлень) учасників освітнього процесу, інших осіб про невжиття заходів до запобігання і протидії насильству та жорстокому поводженню з дітьми у закладах професійної освіти, видатки на які здійснюються з бюджету Львівської міської територіальної громади, та прийняття рішень за результатами їх розгляду.</w:t>
      </w:r>
    </w:p>
    <w:p w14:paraId="77D2344B"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49. Ініціювання проведення інституційного аудиту в позаплановому порядку у закладах професійної освіти, видатки на які здійснюються з бюджету Львівської міської територіальної громади, відповідно до законодавства.</w:t>
      </w:r>
    </w:p>
    <w:p w14:paraId="562D28F1"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50. Забезпечення можливості здобувачам професійної освіти та іншим особам, які навчаються у закладах професійної освіти, видатки на які здійснюються з бюджету Львівської міської територіальної громади, завершити навчання у разі реорганізації чи ліквідації таких закладів професійної освіти.</w:t>
      </w:r>
    </w:p>
    <w:p w14:paraId="1D887D98"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51. Внесення на розгляд міської ради пропозицій щодо прийняття рішення про здобуття профільної середньої освіти академічного спрямування у закладах професійної освіти, видатки на які здійснюються з бюджету Львівської міської територіальної громади, за умови дотримання визначених законодавством вимог.</w:t>
      </w:r>
    </w:p>
    <w:p w14:paraId="1846F41B"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52. Прийняття рішення щодо встановлення кількості студентів у навчальній групі, що є меншою, ніж вісім осіб, у закладах професійної освіти, видатки на які здійснюються з бюджету Львівської міської територіальної громади.</w:t>
      </w:r>
    </w:p>
    <w:p w14:paraId="750F7903"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 xml:space="preserve">53. Забезпечення безоплатного проживання у гуртожитках або підвезення студентів до закладів професійної освіти (місця навчання), </w:t>
      </w:r>
      <w:r w:rsidRPr="00955121">
        <w:rPr>
          <w:rFonts w:ascii="Arial" w:hAnsi="Arial" w:cs="Arial"/>
          <w:sz w:val="26"/>
          <w:szCs w:val="26"/>
        </w:rPr>
        <w:lastRenderedPageBreak/>
        <w:t>видатки на які здійснюються з бюджету Львівської міської територіальної громади, та у зворотному напрямку (за потреби), у тому числі шкільним автобусом.</w:t>
      </w:r>
    </w:p>
    <w:p w14:paraId="6DA253AF"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54. Забезпечення здійснення контролю за організацією харчування, додержання вимог санітарного законодавства, законодавства про безпечність та якість харчових продуктів у закладах професійної освіти, видатки на які здійснюються з бюджету Львівської міської територіальної громади.</w:t>
      </w:r>
    </w:p>
    <w:p w14:paraId="07715A7D" w14:textId="7777777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55. Забезпечення оприлюднення публічної інформації, що стосується закладів професійної освіти, видатки на які здійснюються з бюджету Львівської міської територіальної громади, відповідно до вимог законодавства, крім інформації з обмеженим доступом.</w:t>
      </w:r>
    </w:p>
    <w:p w14:paraId="4AAD952D" w14:textId="5CBEC8CF"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w:t>
      </w:r>
      <w:r w:rsidR="0020637B">
        <w:rPr>
          <w:rFonts w:ascii="Arial" w:hAnsi="Arial" w:cs="Arial"/>
          <w:sz w:val="26"/>
          <w:szCs w:val="26"/>
        </w:rPr>
        <w:t>6</w:t>
      </w:r>
      <w:r w:rsidRPr="00955121">
        <w:rPr>
          <w:rFonts w:ascii="Arial" w:hAnsi="Arial" w:cs="Arial"/>
          <w:sz w:val="26"/>
          <w:szCs w:val="26"/>
        </w:rPr>
        <w:t>. Затвердження переліку платних освітніх та інших послуг, що не увійшли до переліку, затвердженого Кабінетом Міністрів України, для закладів професійної освіти, видатки на які здійснюються з бюджету Львівської міської територіальної громади.</w:t>
      </w:r>
    </w:p>
    <w:p w14:paraId="0040B059" w14:textId="5313BEA2"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5</w:t>
      </w:r>
      <w:r w:rsidR="0020637B">
        <w:rPr>
          <w:rFonts w:ascii="Arial" w:hAnsi="Arial" w:cs="Arial"/>
          <w:sz w:val="26"/>
          <w:szCs w:val="26"/>
        </w:rPr>
        <w:t>7</w:t>
      </w:r>
      <w:r w:rsidRPr="00955121">
        <w:rPr>
          <w:rFonts w:ascii="Arial" w:hAnsi="Arial" w:cs="Arial"/>
          <w:sz w:val="26"/>
          <w:szCs w:val="26"/>
        </w:rPr>
        <w:t>. Забезпечення працівників закладів професійної освіти, видатки на які здійснюються з бюджету Львівської міської територіальної громади, які відповідно до законодавства та/або трудового договору провадять діяльність (здійснюють функції), що передбачає використання засобів охорони праці, відповідними одягом, взуттям, іншими засобами індивідуального захисту; організація, проведення передбачених законодавством заходів з охорони праці.</w:t>
      </w:r>
    </w:p>
    <w:p w14:paraId="4CBA075F" w14:textId="62782CC4" w:rsidR="00955121" w:rsidRPr="00955121" w:rsidRDefault="0020637B" w:rsidP="00955121">
      <w:pPr>
        <w:ind w:firstLine="708"/>
        <w:jc w:val="both"/>
        <w:rPr>
          <w:rFonts w:ascii="Arial" w:hAnsi="Arial" w:cs="Arial"/>
          <w:sz w:val="26"/>
          <w:szCs w:val="26"/>
        </w:rPr>
      </w:pPr>
      <w:r>
        <w:rPr>
          <w:rFonts w:ascii="Arial" w:hAnsi="Arial" w:cs="Arial"/>
          <w:sz w:val="26"/>
          <w:szCs w:val="26"/>
        </w:rPr>
        <w:t>58</w:t>
      </w:r>
      <w:r w:rsidR="00955121" w:rsidRPr="00955121">
        <w:rPr>
          <w:rFonts w:ascii="Arial" w:hAnsi="Arial" w:cs="Arial"/>
          <w:sz w:val="26"/>
          <w:szCs w:val="26"/>
        </w:rPr>
        <w:t>. Сприяння встановленню та розвитку співробітництва у сфері професійної освіти.</w:t>
      </w:r>
    </w:p>
    <w:p w14:paraId="17B99478" w14:textId="2BDFFC62" w:rsidR="00955121" w:rsidRPr="00955121" w:rsidRDefault="0020637B" w:rsidP="00955121">
      <w:pPr>
        <w:ind w:firstLine="708"/>
        <w:jc w:val="both"/>
        <w:rPr>
          <w:rFonts w:ascii="Arial" w:hAnsi="Arial" w:cs="Arial"/>
          <w:sz w:val="26"/>
          <w:szCs w:val="26"/>
        </w:rPr>
      </w:pPr>
      <w:r>
        <w:rPr>
          <w:rFonts w:ascii="Arial" w:hAnsi="Arial" w:cs="Arial"/>
          <w:sz w:val="26"/>
          <w:szCs w:val="26"/>
        </w:rPr>
        <w:t>59</w:t>
      </w:r>
      <w:r w:rsidR="00955121" w:rsidRPr="00955121">
        <w:rPr>
          <w:rFonts w:ascii="Arial" w:hAnsi="Arial" w:cs="Arial"/>
          <w:sz w:val="26"/>
          <w:szCs w:val="26"/>
        </w:rPr>
        <w:t xml:space="preserve">. Забезпечення організації та проведення конкурсів на заміщення вакантних посад керівників закладів дошкільної та загальної середньої освіти, керівників </w:t>
      </w:r>
      <w:proofErr w:type="spellStart"/>
      <w:r w:rsidR="00955121" w:rsidRPr="00955121">
        <w:rPr>
          <w:rFonts w:ascii="Arial" w:hAnsi="Arial" w:cs="Arial"/>
          <w:sz w:val="26"/>
          <w:szCs w:val="26"/>
        </w:rPr>
        <w:t>інклюзивно</w:t>
      </w:r>
      <w:proofErr w:type="spellEnd"/>
      <w:r w:rsidR="00955121" w:rsidRPr="00955121">
        <w:rPr>
          <w:rFonts w:ascii="Arial" w:hAnsi="Arial" w:cs="Arial"/>
          <w:sz w:val="26"/>
          <w:szCs w:val="26"/>
        </w:rPr>
        <w:t>-ресурсних центрів та установ дитячо-юнацьких та молодіжних клубів Львівської міської територіальної громади.</w:t>
      </w:r>
    </w:p>
    <w:p w14:paraId="45816FFF" w14:textId="175C1F07"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w:t>
      </w:r>
      <w:r w:rsidR="0020637B">
        <w:rPr>
          <w:rFonts w:ascii="Arial" w:hAnsi="Arial" w:cs="Arial"/>
          <w:sz w:val="26"/>
          <w:szCs w:val="26"/>
        </w:rPr>
        <w:t>0</w:t>
      </w:r>
      <w:r w:rsidRPr="00955121">
        <w:rPr>
          <w:rFonts w:ascii="Arial" w:hAnsi="Arial" w:cs="Arial"/>
          <w:sz w:val="26"/>
          <w:szCs w:val="26"/>
        </w:rPr>
        <w:t xml:space="preserve">. Призначення та звільнення керівників закладів загальної середньої освіти, закладів дошкільної освіти, закладів позашкільної освіти (крім закладів позашкільної освіти у сфері культури, фізичної культури та спорту), </w:t>
      </w:r>
      <w:proofErr w:type="spellStart"/>
      <w:r w:rsidRPr="00955121">
        <w:rPr>
          <w:rFonts w:ascii="Arial" w:hAnsi="Arial" w:cs="Arial"/>
          <w:sz w:val="26"/>
          <w:szCs w:val="26"/>
        </w:rPr>
        <w:t>інклюзивно</w:t>
      </w:r>
      <w:proofErr w:type="spellEnd"/>
      <w:r w:rsidRPr="00955121">
        <w:rPr>
          <w:rFonts w:ascii="Arial" w:hAnsi="Arial" w:cs="Arial"/>
          <w:sz w:val="26"/>
          <w:szCs w:val="26"/>
        </w:rPr>
        <w:t>-ресурсних центрів, установ та закладів, які забезпечують дозвілля, оздоровлення та відпочинок, центру професійного розвитку педагогічних працівників, які перебувають у комунальній власності Львівської міської територіальної громади, а також керівників підприємств та установ, які перебувають у підпорядкуванні департаменту у порядку, визначеному законодавством України.</w:t>
      </w:r>
    </w:p>
    <w:p w14:paraId="11B27084" w14:textId="4B38E4F2"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w:t>
      </w:r>
      <w:r w:rsidR="0020637B">
        <w:rPr>
          <w:rFonts w:ascii="Arial" w:hAnsi="Arial" w:cs="Arial"/>
          <w:sz w:val="26"/>
          <w:szCs w:val="26"/>
        </w:rPr>
        <w:t>1</w:t>
      </w:r>
      <w:r w:rsidRPr="00955121">
        <w:rPr>
          <w:rFonts w:ascii="Arial" w:hAnsi="Arial" w:cs="Arial"/>
          <w:sz w:val="26"/>
          <w:szCs w:val="26"/>
        </w:rPr>
        <w:t xml:space="preserve">. Преміювання керівників закладів професійної освіти, закладів загальної середньої освіти, закладів дошкільної освіти, закладів позашкільної освіти (крім закладів позашкільної освіти у сфері культури, фізичної культури та спорту), </w:t>
      </w:r>
      <w:proofErr w:type="spellStart"/>
      <w:r w:rsidRPr="00955121">
        <w:rPr>
          <w:rFonts w:ascii="Arial" w:hAnsi="Arial" w:cs="Arial"/>
          <w:sz w:val="26"/>
          <w:szCs w:val="26"/>
        </w:rPr>
        <w:t>інклюзивно</w:t>
      </w:r>
      <w:proofErr w:type="spellEnd"/>
      <w:r w:rsidRPr="00955121">
        <w:rPr>
          <w:rFonts w:ascii="Arial" w:hAnsi="Arial" w:cs="Arial"/>
          <w:sz w:val="26"/>
          <w:szCs w:val="26"/>
        </w:rPr>
        <w:t>-ресурсних центрів, установ та закладів, які забезпечують дозвілля, оздоровлення та відпочинок, центру професійного розвитку педагогічних працівників, які перебувають у комунальній власності Львівської міської територіальної громади, а також керівників підприємств та установ, які перебувають у підпорядкуванні департаменту та/або видатки на які здійснюються з бюджету Львівської міської територіальної громади.</w:t>
      </w:r>
    </w:p>
    <w:p w14:paraId="05933A7E" w14:textId="18FC8C0A"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lastRenderedPageBreak/>
        <w:t>6</w:t>
      </w:r>
      <w:r w:rsidR="0020637B">
        <w:rPr>
          <w:rFonts w:ascii="Arial" w:hAnsi="Arial" w:cs="Arial"/>
          <w:sz w:val="26"/>
          <w:szCs w:val="26"/>
        </w:rPr>
        <w:t>2</w:t>
      </w:r>
      <w:r w:rsidRPr="00955121">
        <w:rPr>
          <w:rFonts w:ascii="Arial" w:hAnsi="Arial" w:cs="Arial"/>
          <w:sz w:val="26"/>
          <w:szCs w:val="26"/>
        </w:rPr>
        <w:t>. Укладення та розірвання строкового трудового договору (контракту) з керівником закладу освіти, установи, організації, обраним (призначеним) у порядку, визначеному законодавством України.</w:t>
      </w:r>
    </w:p>
    <w:p w14:paraId="7C37B2A3" w14:textId="33A7083A"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w:t>
      </w:r>
      <w:r w:rsidR="0020637B">
        <w:rPr>
          <w:rFonts w:ascii="Arial" w:hAnsi="Arial" w:cs="Arial"/>
          <w:sz w:val="26"/>
          <w:szCs w:val="26"/>
        </w:rPr>
        <w:t>3</w:t>
      </w:r>
      <w:r w:rsidRPr="00955121">
        <w:rPr>
          <w:rFonts w:ascii="Arial" w:hAnsi="Arial" w:cs="Arial"/>
          <w:sz w:val="26"/>
          <w:szCs w:val="26"/>
        </w:rPr>
        <w:t>. Підготовка рішень щодо створення, реорганізації, ліквідації чи перепрофілювання (зміни типу) закладів освіти, установ, організацій, визначення їхнього статусу, організаційно-правової форми і типу.</w:t>
      </w:r>
    </w:p>
    <w:p w14:paraId="7FCD0043" w14:textId="74351281"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w:t>
      </w:r>
      <w:r w:rsidR="0020637B">
        <w:rPr>
          <w:rFonts w:ascii="Arial" w:hAnsi="Arial" w:cs="Arial"/>
          <w:sz w:val="26"/>
          <w:szCs w:val="26"/>
        </w:rPr>
        <w:t>4</w:t>
      </w:r>
      <w:r w:rsidRPr="00955121">
        <w:rPr>
          <w:rFonts w:ascii="Arial" w:hAnsi="Arial" w:cs="Arial"/>
          <w:sz w:val="26"/>
          <w:szCs w:val="26"/>
        </w:rPr>
        <w:t xml:space="preserve">. Підготовка </w:t>
      </w:r>
      <w:proofErr w:type="spellStart"/>
      <w:r w:rsidRPr="00955121">
        <w:rPr>
          <w:rFonts w:ascii="Arial" w:hAnsi="Arial" w:cs="Arial"/>
          <w:sz w:val="26"/>
          <w:szCs w:val="26"/>
        </w:rPr>
        <w:t>проєктів</w:t>
      </w:r>
      <w:proofErr w:type="spellEnd"/>
      <w:r w:rsidRPr="00955121">
        <w:rPr>
          <w:rFonts w:ascii="Arial" w:hAnsi="Arial" w:cs="Arial"/>
          <w:sz w:val="26"/>
          <w:szCs w:val="26"/>
        </w:rPr>
        <w:t xml:space="preserve"> ухвал міської ради про створення </w:t>
      </w:r>
      <w:proofErr w:type="spellStart"/>
      <w:r w:rsidRPr="00955121">
        <w:rPr>
          <w:rFonts w:ascii="Arial" w:hAnsi="Arial" w:cs="Arial"/>
          <w:sz w:val="26"/>
          <w:szCs w:val="26"/>
        </w:rPr>
        <w:t>інклюзивно</w:t>
      </w:r>
      <w:proofErr w:type="spellEnd"/>
      <w:r w:rsidRPr="00955121">
        <w:rPr>
          <w:rFonts w:ascii="Arial" w:hAnsi="Arial" w:cs="Arial"/>
          <w:sz w:val="26"/>
          <w:szCs w:val="26"/>
        </w:rPr>
        <w:t>-ресурсних центрів.</w:t>
      </w:r>
    </w:p>
    <w:p w14:paraId="768FFDA7" w14:textId="1336CD32"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w:t>
      </w:r>
      <w:r w:rsidR="0020637B">
        <w:rPr>
          <w:rFonts w:ascii="Arial" w:hAnsi="Arial" w:cs="Arial"/>
          <w:sz w:val="26"/>
          <w:szCs w:val="26"/>
        </w:rPr>
        <w:t>5</w:t>
      </w:r>
      <w:r w:rsidRPr="00955121">
        <w:rPr>
          <w:rFonts w:ascii="Arial" w:hAnsi="Arial" w:cs="Arial"/>
          <w:sz w:val="26"/>
          <w:szCs w:val="26"/>
        </w:rPr>
        <w:t>. Створення піклувальної ради закладів освіти.</w:t>
      </w:r>
    </w:p>
    <w:p w14:paraId="0D02DE7E" w14:textId="0308CB40"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w:t>
      </w:r>
      <w:r w:rsidR="0020637B">
        <w:rPr>
          <w:rFonts w:ascii="Arial" w:hAnsi="Arial" w:cs="Arial"/>
          <w:sz w:val="26"/>
          <w:szCs w:val="26"/>
        </w:rPr>
        <w:t>6</w:t>
      </w:r>
      <w:r w:rsidRPr="00955121">
        <w:rPr>
          <w:rFonts w:ascii="Arial" w:hAnsi="Arial" w:cs="Arial"/>
          <w:sz w:val="26"/>
          <w:szCs w:val="26"/>
        </w:rPr>
        <w:t>. Контроль за ефективністю управлінської діяльності керівників закладів, установ та організацій освіти Львівської міської територіальної громади та дотриманням установчих документів закладів освіти, установ та організацій.</w:t>
      </w:r>
    </w:p>
    <w:p w14:paraId="421E2DC3" w14:textId="6AAB1092"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6</w:t>
      </w:r>
      <w:r w:rsidR="0020637B">
        <w:rPr>
          <w:rFonts w:ascii="Arial" w:hAnsi="Arial" w:cs="Arial"/>
          <w:sz w:val="26"/>
          <w:szCs w:val="26"/>
        </w:rPr>
        <w:t>7</w:t>
      </w:r>
      <w:r w:rsidRPr="00955121">
        <w:rPr>
          <w:rFonts w:ascii="Arial" w:hAnsi="Arial" w:cs="Arial"/>
          <w:sz w:val="26"/>
          <w:szCs w:val="26"/>
        </w:rPr>
        <w:t>. Розвиток дитячо-юнацьких та молодіжних клубів, забезпечення утримання та розвитку матеріально-технічної бази, сприяння у проведенні заходів у сфері молодіжної політики та роботи з дітьми за кошти бюджету Львівської міської територіальної громади.</w:t>
      </w:r>
    </w:p>
    <w:p w14:paraId="1ACE6F34" w14:textId="43A79219" w:rsidR="00955121" w:rsidRPr="00955121" w:rsidRDefault="0020637B" w:rsidP="00955121">
      <w:pPr>
        <w:ind w:firstLine="708"/>
        <w:jc w:val="both"/>
        <w:rPr>
          <w:rFonts w:ascii="Arial" w:hAnsi="Arial" w:cs="Arial"/>
          <w:sz w:val="26"/>
          <w:szCs w:val="26"/>
        </w:rPr>
      </w:pPr>
      <w:r>
        <w:rPr>
          <w:rFonts w:ascii="Arial" w:hAnsi="Arial" w:cs="Arial"/>
          <w:sz w:val="26"/>
          <w:szCs w:val="26"/>
        </w:rPr>
        <w:t>68</w:t>
      </w:r>
      <w:r w:rsidR="00955121" w:rsidRPr="00955121">
        <w:rPr>
          <w:rFonts w:ascii="Arial" w:hAnsi="Arial" w:cs="Arial"/>
          <w:sz w:val="26"/>
          <w:szCs w:val="26"/>
        </w:rPr>
        <w:t>. Розвиток дитячо-юнацьких та молодіжних клубів, покращення їхньої матеріально-технічної бази, сприяння у проведенні заходів у сфері молодіжної політики та роботи з дітьми за кошти бюджету Львівської міської територіальної громади.</w:t>
      </w:r>
    </w:p>
    <w:p w14:paraId="7C8CDDCD" w14:textId="2B76960B" w:rsidR="00955121" w:rsidRPr="00955121" w:rsidRDefault="0020637B" w:rsidP="00955121">
      <w:pPr>
        <w:ind w:firstLine="708"/>
        <w:jc w:val="both"/>
        <w:rPr>
          <w:rFonts w:ascii="Arial" w:hAnsi="Arial" w:cs="Arial"/>
          <w:sz w:val="26"/>
          <w:szCs w:val="26"/>
        </w:rPr>
      </w:pPr>
      <w:r>
        <w:rPr>
          <w:rFonts w:ascii="Arial" w:hAnsi="Arial" w:cs="Arial"/>
          <w:sz w:val="26"/>
          <w:szCs w:val="26"/>
        </w:rPr>
        <w:t>69</w:t>
      </w:r>
      <w:r w:rsidR="00955121" w:rsidRPr="00955121">
        <w:rPr>
          <w:rFonts w:ascii="Arial" w:hAnsi="Arial" w:cs="Arial"/>
          <w:sz w:val="26"/>
          <w:szCs w:val="26"/>
        </w:rPr>
        <w:t>. Координація заходів, спрямованих на організацію оздоровлення, відпочинку та дозвілля дітей і молоді, виконання відповідних програм за кошти Державного бюджету України та обласного бюджету Львівської області.</w:t>
      </w:r>
    </w:p>
    <w:p w14:paraId="4325FF5A" w14:textId="3B932B7B"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7</w:t>
      </w:r>
      <w:r w:rsidR="0020637B">
        <w:rPr>
          <w:rFonts w:ascii="Arial" w:hAnsi="Arial" w:cs="Arial"/>
          <w:sz w:val="26"/>
          <w:szCs w:val="26"/>
        </w:rPr>
        <w:t>0</w:t>
      </w:r>
      <w:r w:rsidRPr="00955121">
        <w:rPr>
          <w:rFonts w:ascii="Arial" w:hAnsi="Arial" w:cs="Arial"/>
          <w:sz w:val="26"/>
          <w:szCs w:val="26"/>
        </w:rPr>
        <w:t>. Координація заходів, спрямованих на організацію оздоровлення, відпочинку та дозвілля дітей і молоді.</w:t>
      </w:r>
    </w:p>
    <w:p w14:paraId="23C1FF88" w14:textId="573C0BF8" w:rsidR="00955121" w:rsidRPr="00955121" w:rsidRDefault="00955121" w:rsidP="00955121">
      <w:pPr>
        <w:ind w:firstLine="708"/>
        <w:jc w:val="both"/>
        <w:rPr>
          <w:rFonts w:ascii="Arial" w:hAnsi="Arial" w:cs="Arial"/>
          <w:sz w:val="26"/>
          <w:szCs w:val="26"/>
        </w:rPr>
      </w:pPr>
      <w:r w:rsidRPr="00955121">
        <w:rPr>
          <w:rFonts w:ascii="Arial" w:hAnsi="Arial" w:cs="Arial"/>
          <w:sz w:val="26"/>
          <w:szCs w:val="26"/>
        </w:rPr>
        <w:t>7</w:t>
      </w:r>
      <w:r w:rsidR="0020637B">
        <w:rPr>
          <w:rFonts w:ascii="Arial" w:hAnsi="Arial" w:cs="Arial"/>
          <w:sz w:val="26"/>
          <w:szCs w:val="26"/>
        </w:rPr>
        <w:t>1</w:t>
      </w:r>
      <w:r w:rsidRPr="00955121">
        <w:rPr>
          <w:rFonts w:ascii="Arial" w:hAnsi="Arial" w:cs="Arial"/>
          <w:sz w:val="26"/>
          <w:szCs w:val="26"/>
        </w:rPr>
        <w:t>. Забезпечення реалізації державної політики у галузях (секторах) освіти та науки, культури та інформації.</w:t>
      </w:r>
    </w:p>
    <w:p w14:paraId="3763D2CD" w14:textId="49E973D2" w:rsidR="00327569" w:rsidRPr="00461038" w:rsidRDefault="00955121" w:rsidP="00955121">
      <w:pPr>
        <w:ind w:firstLine="708"/>
        <w:jc w:val="both"/>
        <w:rPr>
          <w:rFonts w:ascii="Arial" w:hAnsi="Arial" w:cs="Arial"/>
          <w:sz w:val="26"/>
          <w:szCs w:val="26"/>
        </w:rPr>
      </w:pPr>
      <w:r>
        <w:rPr>
          <w:rFonts w:ascii="Arial" w:hAnsi="Arial" w:cs="Arial"/>
          <w:sz w:val="26"/>
          <w:szCs w:val="26"/>
        </w:rPr>
        <w:t>7</w:t>
      </w:r>
      <w:r w:rsidR="0020637B">
        <w:rPr>
          <w:rFonts w:ascii="Arial" w:hAnsi="Arial" w:cs="Arial"/>
          <w:sz w:val="26"/>
          <w:szCs w:val="26"/>
        </w:rPr>
        <w:t>2</w:t>
      </w:r>
      <w:r>
        <w:rPr>
          <w:rFonts w:ascii="Arial" w:hAnsi="Arial" w:cs="Arial"/>
          <w:sz w:val="26"/>
          <w:szCs w:val="26"/>
        </w:rPr>
        <w:t xml:space="preserve">. </w:t>
      </w:r>
      <w:r w:rsidRPr="00955121">
        <w:rPr>
          <w:rFonts w:ascii="Arial" w:hAnsi="Arial" w:cs="Arial"/>
          <w:sz w:val="26"/>
          <w:szCs w:val="26"/>
        </w:rPr>
        <w:t xml:space="preserve">Проведення галузевої оцінки щодо відповідності публічних інвестиційних </w:t>
      </w:r>
      <w:proofErr w:type="spellStart"/>
      <w:r w:rsidRPr="00955121">
        <w:rPr>
          <w:rFonts w:ascii="Arial" w:hAnsi="Arial" w:cs="Arial"/>
          <w:sz w:val="26"/>
          <w:szCs w:val="26"/>
        </w:rPr>
        <w:t>про</w:t>
      </w:r>
      <w:r>
        <w:rPr>
          <w:rFonts w:ascii="Arial" w:hAnsi="Arial" w:cs="Arial"/>
          <w:sz w:val="26"/>
          <w:szCs w:val="26"/>
        </w:rPr>
        <w:t>є</w:t>
      </w:r>
      <w:r w:rsidRPr="00955121">
        <w:rPr>
          <w:rFonts w:ascii="Arial" w:hAnsi="Arial" w:cs="Arial"/>
          <w:sz w:val="26"/>
          <w:szCs w:val="26"/>
        </w:rPr>
        <w:t>ктів</w:t>
      </w:r>
      <w:proofErr w:type="spellEnd"/>
      <w:r w:rsidRPr="00955121">
        <w:rPr>
          <w:rFonts w:ascii="Arial" w:hAnsi="Arial" w:cs="Arial"/>
          <w:sz w:val="26"/>
          <w:szCs w:val="26"/>
        </w:rPr>
        <w:t xml:space="preserve"> та програм публічних інвестицій в порядку, визначен</w:t>
      </w:r>
      <w:r w:rsidR="00FF6C3A">
        <w:rPr>
          <w:rFonts w:ascii="Arial" w:hAnsi="Arial" w:cs="Arial"/>
          <w:sz w:val="26"/>
          <w:szCs w:val="26"/>
        </w:rPr>
        <w:t>ому Кабінетом Міністрів України</w:t>
      </w:r>
      <w:r w:rsidR="00327569" w:rsidRPr="00461038">
        <w:rPr>
          <w:rFonts w:ascii="Arial" w:hAnsi="Arial" w:cs="Arial"/>
          <w:sz w:val="26"/>
          <w:szCs w:val="26"/>
        </w:rPr>
        <w:t>".</w:t>
      </w:r>
    </w:p>
    <w:p w14:paraId="0B9AC982" w14:textId="77777777" w:rsidR="00327569" w:rsidRPr="00461038" w:rsidRDefault="00327569" w:rsidP="00FD37AB">
      <w:pPr>
        <w:rPr>
          <w:rFonts w:ascii="Arial" w:hAnsi="Arial" w:cs="Arial"/>
          <w:sz w:val="26"/>
          <w:szCs w:val="26"/>
        </w:rPr>
      </w:pPr>
    </w:p>
    <w:p w14:paraId="4C313B32" w14:textId="77777777" w:rsidR="00221C9B" w:rsidRPr="00461038" w:rsidRDefault="00221C9B" w:rsidP="00FD37AB">
      <w:pPr>
        <w:rPr>
          <w:rFonts w:ascii="Arial" w:hAnsi="Arial" w:cs="Arial"/>
          <w:sz w:val="26"/>
          <w:szCs w:val="26"/>
        </w:rPr>
      </w:pPr>
    </w:p>
    <w:p w14:paraId="17B8C522" w14:textId="77777777" w:rsidR="00327569" w:rsidRPr="00461038" w:rsidRDefault="00327569" w:rsidP="00403508">
      <w:pPr>
        <w:rPr>
          <w:rFonts w:ascii="Arial" w:hAnsi="Arial" w:cs="Arial"/>
          <w:sz w:val="26"/>
          <w:szCs w:val="26"/>
        </w:rPr>
      </w:pPr>
    </w:p>
    <w:p w14:paraId="266F6645" w14:textId="77777777" w:rsidR="00403508" w:rsidRPr="00461038" w:rsidRDefault="00403508" w:rsidP="00403508">
      <w:pPr>
        <w:rPr>
          <w:rFonts w:ascii="Arial" w:hAnsi="Arial" w:cs="Arial"/>
          <w:sz w:val="26"/>
          <w:szCs w:val="26"/>
        </w:rPr>
      </w:pPr>
      <w:r w:rsidRPr="00461038">
        <w:rPr>
          <w:rFonts w:ascii="Arial" w:hAnsi="Arial" w:cs="Arial"/>
          <w:sz w:val="26"/>
          <w:szCs w:val="26"/>
        </w:rPr>
        <w:t>Секретар ради</w:t>
      </w:r>
      <w:r w:rsidRPr="00461038">
        <w:rPr>
          <w:rFonts w:ascii="Arial" w:hAnsi="Arial" w:cs="Arial"/>
          <w:sz w:val="26"/>
          <w:szCs w:val="26"/>
        </w:rPr>
        <w:tab/>
      </w:r>
      <w:r w:rsidRPr="00461038">
        <w:rPr>
          <w:rFonts w:ascii="Arial" w:hAnsi="Arial" w:cs="Arial"/>
          <w:sz w:val="26"/>
          <w:szCs w:val="26"/>
        </w:rPr>
        <w:tab/>
      </w:r>
      <w:r w:rsidRPr="00461038">
        <w:rPr>
          <w:rFonts w:ascii="Arial" w:hAnsi="Arial" w:cs="Arial"/>
          <w:sz w:val="26"/>
          <w:szCs w:val="26"/>
        </w:rPr>
        <w:tab/>
      </w:r>
      <w:r w:rsidRPr="00461038">
        <w:rPr>
          <w:rFonts w:ascii="Arial" w:hAnsi="Arial" w:cs="Arial"/>
          <w:sz w:val="26"/>
          <w:szCs w:val="26"/>
        </w:rPr>
        <w:tab/>
      </w:r>
      <w:r w:rsidRPr="00461038">
        <w:rPr>
          <w:rFonts w:ascii="Arial" w:hAnsi="Arial" w:cs="Arial"/>
          <w:sz w:val="26"/>
          <w:szCs w:val="26"/>
        </w:rPr>
        <w:tab/>
      </w:r>
      <w:r w:rsidRPr="00461038">
        <w:rPr>
          <w:rFonts w:ascii="Arial" w:hAnsi="Arial" w:cs="Arial"/>
          <w:sz w:val="26"/>
          <w:szCs w:val="26"/>
        </w:rPr>
        <w:tab/>
      </w:r>
      <w:r w:rsidRPr="00461038">
        <w:rPr>
          <w:rFonts w:ascii="Arial" w:hAnsi="Arial" w:cs="Arial"/>
          <w:sz w:val="26"/>
          <w:szCs w:val="26"/>
        </w:rPr>
        <w:tab/>
        <w:t>Маркіян ЛОПАЧАК</w:t>
      </w:r>
    </w:p>
    <w:p w14:paraId="1AB33265" w14:textId="77777777" w:rsidR="00403508" w:rsidRPr="00461038" w:rsidRDefault="00403508" w:rsidP="00403508">
      <w:pPr>
        <w:rPr>
          <w:rFonts w:ascii="Arial" w:hAnsi="Arial" w:cs="Arial"/>
          <w:sz w:val="26"/>
          <w:szCs w:val="26"/>
        </w:rPr>
      </w:pPr>
    </w:p>
    <w:p w14:paraId="67A1118C" w14:textId="73900A3A" w:rsidR="00403508" w:rsidRPr="00461038" w:rsidRDefault="00403508" w:rsidP="00403508">
      <w:pPr>
        <w:ind w:firstLine="708"/>
        <w:rPr>
          <w:rFonts w:ascii="Arial" w:hAnsi="Arial" w:cs="Arial"/>
          <w:sz w:val="26"/>
          <w:szCs w:val="26"/>
        </w:rPr>
      </w:pPr>
      <w:r w:rsidRPr="00461038">
        <w:rPr>
          <w:rFonts w:ascii="Arial" w:hAnsi="Arial" w:cs="Arial"/>
          <w:sz w:val="26"/>
          <w:szCs w:val="26"/>
        </w:rPr>
        <w:t>Віз</w:t>
      </w:r>
      <w:r w:rsidR="0020637B">
        <w:rPr>
          <w:rFonts w:ascii="Arial" w:hAnsi="Arial" w:cs="Arial"/>
          <w:sz w:val="26"/>
          <w:szCs w:val="26"/>
        </w:rPr>
        <w:t>и</w:t>
      </w:r>
      <w:r w:rsidRPr="00461038">
        <w:rPr>
          <w:rFonts w:ascii="Arial" w:hAnsi="Arial" w:cs="Arial"/>
          <w:sz w:val="26"/>
          <w:szCs w:val="26"/>
        </w:rPr>
        <w:t>:</w:t>
      </w:r>
    </w:p>
    <w:p w14:paraId="292B254B" w14:textId="77777777" w:rsidR="00403508" w:rsidRPr="00461038" w:rsidRDefault="00403508" w:rsidP="00403508">
      <w:pPr>
        <w:rPr>
          <w:rFonts w:ascii="Arial" w:hAnsi="Arial" w:cs="Arial"/>
          <w:sz w:val="26"/>
          <w:szCs w:val="26"/>
        </w:rPr>
      </w:pPr>
    </w:p>
    <w:p w14:paraId="5EAEB429" w14:textId="77777777" w:rsidR="0020637B" w:rsidRDefault="00327569" w:rsidP="00403508">
      <w:pPr>
        <w:rPr>
          <w:rFonts w:ascii="Arial" w:hAnsi="Arial" w:cs="Arial"/>
          <w:sz w:val="26"/>
          <w:szCs w:val="26"/>
        </w:rPr>
      </w:pPr>
      <w:r w:rsidRPr="00461038">
        <w:rPr>
          <w:rFonts w:ascii="Arial" w:hAnsi="Arial" w:cs="Arial"/>
          <w:sz w:val="26"/>
          <w:szCs w:val="26"/>
        </w:rPr>
        <w:t xml:space="preserve">Директор юридичного </w:t>
      </w:r>
    </w:p>
    <w:p w14:paraId="77426444" w14:textId="7EBCD00D" w:rsidR="00967E87" w:rsidRDefault="00327569" w:rsidP="00403508">
      <w:pPr>
        <w:rPr>
          <w:rFonts w:ascii="Arial" w:hAnsi="Arial" w:cs="Arial"/>
          <w:sz w:val="26"/>
          <w:szCs w:val="26"/>
        </w:rPr>
      </w:pPr>
      <w:r w:rsidRPr="00461038">
        <w:rPr>
          <w:rFonts w:ascii="Arial" w:hAnsi="Arial" w:cs="Arial"/>
          <w:sz w:val="26"/>
          <w:szCs w:val="26"/>
        </w:rPr>
        <w:t>департаменту</w:t>
      </w:r>
      <w:r w:rsidRPr="00461038">
        <w:rPr>
          <w:rFonts w:ascii="Arial" w:hAnsi="Arial" w:cs="Arial"/>
          <w:sz w:val="26"/>
          <w:szCs w:val="26"/>
        </w:rPr>
        <w:tab/>
      </w:r>
      <w:r w:rsidRPr="00461038">
        <w:rPr>
          <w:rFonts w:ascii="Arial" w:hAnsi="Arial" w:cs="Arial"/>
          <w:sz w:val="26"/>
          <w:szCs w:val="26"/>
        </w:rPr>
        <w:tab/>
      </w:r>
      <w:r w:rsidRPr="00461038">
        <w:rPr>
          <w:rFonts w:ascii="Arial" w:hAnsi="Arial" w:cs="Arial"/>
          <w:sz w:val="26"/>
          <w:szCs w:val="26"/>
        </w:rPr>
        <w:tab/>
      </w:r>
      <w:r w:rsidR="0020637B">
        <w:rPr>
          <w:rFonts w:ascii="Arial" w:hAnsi="Arial" w:cs="Arial"/>
          <w:sz w:val="26"/>
          <w:szCs w:val="26"/>
        </w:rPr>
        <w:tab/>
      </w:r>
      <w:r w:rsidR="0020637B">
        <w:rPr>
          <w:rFonts w:ascii="Arial" w:hAnsi="Arial" w:cs="Arial"/>
          <w:sz w:val="26"/>
          <w:szCs w:val="26"/>
        </w:rPr>
        <w:tab/>
      </w:r>
      <w:r w:rsidR="0020637B">
        <w:rPr>
          <w:rFonts w:ascii="Arial" w:hAnsi="Arial" w:cs="Arial"/>
          <w:sz w:val="26"/>
          <w:szCs w:val="26"/>
        </w:rPr>
        <w:tab/>
      </w:r>
      <w:r w:rsidR="0020637B">
        <w:rPr>
          <w:rFonts w:ascii="Arial" w:hAnsi="Arial" w:cs="Arial"/>
          <w:sz w:val="26"/>
          <w:szCs w:val="26"/>
        </w:rPr>
        <w:tab/>
      </w:r>
      <w:r w:rsidRPr="00461038">
        <w:rPr>
          <w:rFonts w:ascii="Arial" w:hAnsi="Arial" w:cs="Arial"/>
          <w:sz w:val="26"/>
          <w:szCs w:val="26"/>
        </w:rPr>
        <w:t>Гелена</w:t>
      </w:r>
      <w:r w:rsidR="00403508" w:rsidRPr="00461038">
        <w:rPr>
          <w:rFonts w:ascii="Arial" w:hAnsi="Arial" w:cs="Arial"/>
          <w:sz w:val="26"/>
          <w:szCs w:val="26"/>
        </w:rPr>
        <w:t xml:space="preserve"> </w:t>
      </w:r>
      <w:r w:rsidRPr="00461038">
        <w:rPr>
          <w:rFonts w:ascii="Arial" w:hAnsi="Arial" w:cs="Arial"/>
          <w:sz w:val="26"/>
          <w:szCs w:val="26"/>
        </w:rPr>
        <w:t>ПАЙОНКЕВИЧ</w:t>
      </w:r>
    </w:p>
    <w:p w14:paraId="2C867178" w14:textId="1A71081A" w:rsidR="0020637B" w:rsidRDefault="0020637B" w:rsidP="00403508">
      <w:pPr>
        <w:rPr>
          <w:rFonts w:ascii="Arial" w:hAnsi="Arial" w:cs="Arial"/>
          <w:sz w:val="26"/>
          <w:szCs w:val="26"/>
        </w:rPr>
      </w:pPr>
    </w:p>
    <w:p w14:paraId="7D507AD9" w14:textId="6B451990" w:rsidR="0020637B" w:rsidRDefault="0020637B" w:rsidP="00403508">
      <w:pPr>
        <w:rPr>
          <w:rFonts w:ascii="Arial" w:hAnsi="Arial" w:cs="Arial"/>
          <w:sz w:val="26"/>
          <w:szCs w:val="26"/>
        </w:rPr>
      </w:pPr>
    </w:p>
    <w:p w14:paraId="54F298BB" w14:textId="5FDA1720" w:rsidR="0020637B" w:rsidRPr="00461038" w:rsidRDefault="0020637B" w:rsidP="00403508">
      <w:pPr>
        <w:rPr>
          <w:rFonts w:ascii="Arial" w:hAnsi="Arial" w:cs="Arial"/>
          <w:sz w:val="26"/>
          <w:szCs w:val="26"/>
        </w:rPr>
      </w:pPr>
      <w:r>
        <w:rPr>
          <w:rFonts w:ascii="Arial" w:hAnsi="Arial" w:cs="Arial"/>
          <w:sz w:val="26"/>
          <w:szCs w:val="26"/>
        </w:rPr>
        <w:t>Член редакційної комісії</w:t>
      </w:r>
      <w:bookmarkStart w:id="0" w:name="_GoBack"/>
      <w:bookmarkEnd w:id="0"/>
    </w:p>
    <w:sectPr w:rsidR="0020637B" w:rsidRPr="00461038" w:rsidSect="00A36A39">
      <w:headerReference w:type="default" r:id="rId8"/>
      <w:pgSz w:w="11906" w:h="16838" w:code="9"/>
      <w:pgMar w:top="851" w:right="567" w:bottom="1134" w:left="1985" w:header="567" w:footer="113" w:gutter="0"/>
      <w:paperSrc w:first="7" w:other="7"/>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48B6F" w14:textId="77777777" w:rsidR="00A8203B" w:rsidRDefault="00A8203B">
      <w:r>
        <w:separator/>
      </w:r>
    </w:p>
  </w:endnote>
  <w:endnote w:type="continuationSeparator" w:id="0">
    <w:p w14:paraId="0CB00CB6" w14:textId="77777777" w:rsidR="00A8203B" w:rsidRDefault="00A82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1C4DF" w14:textId="77777777" w:rsidR="00A8203B" w:rsidRDefault="00A8203B">
      <w:r>
        <w:separator/>
      </w:r>
    </w:p>
  </w:footnote>
  <w:footnote w:type="continuationSeparator" w:id="0">
    <w:p w14:paraId="3B327B68" w14:textId="77777777" w:rsidR="00A8203B" w:rsidRDefault="00A82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14:paraId="4349CCED" w14:textId="2D804ACC" w:rsidR="00C72DDC" w:rsidRDefault="00C72DDC">
        <w:pPr>
          <w:pStyle w:val="a5"/>
          <w:jc w:val="center"/>
        </w:pPr>
        <w:r>
          <w:fldChar w:fldCharType="begin"/>
        </w:r>
        <w:r>
          <w:instrText>PAGE   \* MERGEFORMAT</w:instrText>
        </w:r>
        <w:r>
          <w:fldChar w:fldCharType="separate"/>
        </w:r>
        <w:r w:rsidR="0020637B">
          <w:rPr>
            <w:noProof/>
          </w:rPr>
          <w:t>6</w:t>
        </w:r>
        <w:r>
          <w:fldChar w:fldCharType="end"/>
        </w:r>
      </w:p>
    </w:sdtContent>
  </w:sdt>
  <w:p w14:paraId="01476AE1" w14:textId="77777777" w:rsidR="00C72DDC" w:rsidRDefault="00C72DD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02662899"/>
    <w:multiLevelType w:val="multilevel"/>
    <w:tmpl w:val="5A1A022A"/>
    <w:lvl w:ilvl="0">
      <w:start w:val="4"/>
      <w:numFmt w:val="decimal"/>
      <w:lvlText w:val="%1."/>
      <w:lvlJc w:val="left"/>
      <w:pPr>
        <w:ind w:left="390" w:hanging="390"/>
      </w:pPr>
    </w:lvl>
    <w:lvl w:ilvl="1">
      <w:start w:val="1"/>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5" w15:restartNumberingAfterBreak="0">
    <w:nsid w:val="09966A0C"/>
    <w:multiLevelType w:val="hybridMultilevel"/>
    <w:tmpl w:val="8D0CAD12"/>
    <w:lvl w:ilvl="0" w:tplc="C0783B76">
      <w:numFmt w:val="bullet"/>
      <w:lvlText w:val="-"/>
      <w:lvlJc w:val="left"/>
      <w:pPr>
        <w:ind w:left="720" w:hanging="360"/>
      </w:pPr>
      <w:rPr>
        <w:rFonts w:ascii="Arial" w:eastAsiaTheme="minorHAnsi"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0BE1779D"/>
    <w:multiLevelType w:val="multilevel"/>
    <w:tmpl w:val="08A4F77C"/>
    <w:lvl w:ilvl="0">
      <w:start w:val="2"/>
      <w:numFmt w:val="decimal"/>
      <w:lvlText w:val="%1."/>
      <w:lvlJc w:val="left"/>
      <w:pPr>
        <w:ind w:left="390" w:hanging="39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7920" w:hanging="144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15:restartNumberingAfterBreak="0">
    <w:nsid w:val="2FD36B4A"/>
    <w:multiLevelType w:val="hybridMultilevel"/>
    <w:tmpl w:val="836EBC1C"/>
    <w:lvl w:ilvl="0" w:tplc="08090001">
      <w:start w:val="1"/>
      <w:numFmt w:val="bullet"/>
      <w:lvlText w:val=""/>
      <w:lvlJc w:val="left"/>
      <w:pPr>
        <w:ind w:left="1170" w:hanging="360"/>
      </w:pPr>
      <w:rPr>
        <w:rFonts w:ascii="Symbol" w:hAnsi="Symbol" w:hint="default"/>
      </w:rPr>
    </w:lvl>
    <w:lvl w:ilvl="1" w:tplc="08090003">
      <w:start w:val="1"/>
      <w:numFmt w:val="bullet"/>
      <w:lvlText w:val="o"/>
      <w:lvlJc w:val="left"/>
      <w:pPr>
        <w:ind w:left="1890" w:hanging="360"/>
      </w:pPr>
      <w:rPr>
        <w:rFonts w:ascii="Courier New" w:hAnsi="Courier New" w:cs="Times New Roman" w:hint="default"/>
      </w:rPr>
    </w:lvl>
    <w:lvl w:ilvl="2" w:tplc="08090005">
      <w:start w:val="1"/>
      <w:numFmt w:val="bullet"/>
      <w:lvlText w:val=""/>
      <w:lvlJc w:val="left"/>
      <w:pPr>
        <w:ind w:left="2610" w:hanging="360"/>
      </w:pPr>
      <w:rPr>
        <w:rFonts w:ascii="Wingdings" w:hAnsi="Wingdings" w:hint="default"/>
      </w:rPr>
    </w:lvl>
    <w:lvl w:ilvl="3" w:tplc="08090001">
      <w:start w:val="1"/>
      <w:numFmt w:val="bullet"/>
      <w:lvlText w:val=""/>
      <w:lvlJc w:val="left"/>
      <w:pPr>
        <w:ind w:left="3330" w:hanging="360"/>
      </w:pPr>
      <w:rPr>
        <w:rFonts w:ascii="Symbol" w:hAnsi="Symbol" w:hint="default"/>
      </w:rPr>
    </w:lvl>
    <w:lvl w:ilvl="4" w:tplc="08090003">
      <w:start w:val="1"/>
      <w:numFmt w:val="bullet"/>
      <w:lvlText w:val="o"/>
      <w:lvlJc w:val="left"/>
      <w:pPr>
        <w:ind w:left="4050" w:hanging="360"/>
      </w:pPr>
      <w:rPr>
        <w:rFonts w:ascii="Courier New" w:hAnsi="Courier New" w:cs="Times New Roman" w:hint="default"/>
      </w:rPr>
    </w:lvl>
    <w:lvl w:ilvl="5" w:tplc="08090005">
      <w:start w:val="1"/>
      <w:numFmt w:val="bullet"/>
      <w:lvlText w:val=""/>
      <w:lvlJc w:val="left"/>
      <w:pPr>
        <w:ind w:left="4770" w:hanging="360"/>
      </w:pPr>
      <w:rPr>
        <w:rFonts w:ascii="Wingdings" w:hAnsi="Wingdings" w:hint="default"/>
      </w:rPr>
    </w:lvl>
    <w:lvl w:ilvl="6" w:tplc="08090001">
      <w:start w:val="1"/>
      <w:numFmt w:val="bullet"/>
      <w:lvlText w:val=""/>
      <w:lvlJc w:val="left"/>
      <w:pPr>
        <w:ind w:left="5490" w:hanging="360"/>
      </w:pPr>
      <w:rPr>
        <w:rFonts w:ascii="Symbol" w:hAnsi="Symbol" w:hint="default"/>
      </w:rPr>
    </w:lvl>
    <w:lvl w:ilvl="7" w:tplc="08090003">
      <w:start w:val="1"/>
      <w:numFmt w:val="bullet"/>
      <w:lvlText w:val="o"/>
      <w:lvlJc w:val="left"/>
      <w:pPr>
        <w:ind w:left="6210" w:hanging="360"/>
      </w:pPr>
      <w:rPr>
        <w:rFonts w:ascii="Courier New" w:hAnsi="Courier New" w:cs="Times New Roman" w:hint="default"/>
      </w:rPr>
    </w:lvl>
    <w:lvl w:ilvl="8" w:tplc="08090005">
      <w:start w:val="1"/>
      <w:numFmt w:val="bullet"/>
      <w:lvlText w:val=""/>
      <w:lvlJc w:val="left"/>
      <w:pPr>
        <w:ind w:left="6930" w:hanging="360"/>
      </w:pPr>
      <w:rPr>
        <w:rFonts w:ascii="Wingdings" w:hAnsi="Wingdings" w:hint="default"/>
      </w:rPr>
    </w:lvl>
  </w:abstractNum>
  <w:abstractNum w:abstractNumId="8" w15:restartNumberingAfterBreak="0">
    <w:nsid w:val="390E0B61"/>
    <w:multiLevelType w:val="hybridMultilevel"/>
    <w:tmpl w:val="8A4C2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781F97"/>
    <w:multiLevelType w:val="hybridMultilevel"/>
    <w:tmpl w:val="19F4E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9CC6215"/>
    <w:multiLevelType w:val="hybridMultilevel"/>
    <w:tmpl w:val="11A44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A026C5B"/>
    <w:multiLevelType w:val="hybridMultilevel"/>
    <w:tmpl w:val="C6A412B0"/>
    <w:lvl w:ilvl="0" w:tplc="1226B9A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15:restartNumberingAfterBreak="0">
    <w:nsid w:val="56CC1F41"/>
    <w:multiLevelType w:val="hybridMultilevel"/>
    <w:tmpl w:val="8984188A"/>
    <w:lvl w:ilvl="0" w:tplc="1570A932">
      <w:start w:val="2"/>
      <w:numFmt w:val="bullet"/>
      <w:lvlText w:val="-"/>
      <w:lvlJc w:val="left"/>
      <w:pPr>
        <w:ind w:left="927" w:hanging="360"/>
      </w:pPr>
      <w:rPr>
        <w:rFonts w:ascii="Arial" w:eastAsia="Times New Roman"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6D035C87"/>
    <w:multiLevelType w:val="hybridMultilevel"/>
    <w:tmpl w:val="CC92A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6FD0CF7"/>
    <w:multiLevelType w:val="hybridMultilevel"/>
    <w:tmpl w:val="67E41900"/>
    <w:lvl w:ilvl="0" w:tplc="0C2EAABC">
      <w:start w:val="1"/>
      <w:numFmt w:val="decimal"/>
      <w:lvlText w:val="%1."/>
      <w:lvlJc w:val="left"/>
      <w:pPr>
        <w:ind w:left="358" w:hanging="360"/>
      </w:pPr>
    </w:lvl>
    <w:lvl w:ilvl="1" w:tplc="04220019">
      <w:start w:val="1"/>
      <w:numFmt w:val="lowerLetter"/>
      <w:lvlText w:val="%2."/>
      <w:lvlJc w:val="left"/>
      <w:pPr>
        <w:ind w:left="1078" w:hanging="360"/>
      </w:pPr>
    </w:lvl>
    <w:lvl w:ilvl="2" w:tplc="0422001B">
      <w:start w:val="1"/>
      <w:numFmt w:val="lowerRoman"/>
      <w:lvlText w:val="%3."/>
      <w:lvlJc w:val="right"/>
      <w:pPr>
        <w:ind w:left="1798" w:hanging="180"/>
      </w:pPr>
    </w:lvl>
    <w:lvl w:ilvl="3" w:tplc="0422000F">
      <w:start w:val="1"/>
      <w:numFmt w:val="decimal"/>
      <w:lvlText w:val="%4."/>
      <w:lvlJc w:val="left"/>
      <w:pPr>
        <w:ind w:left="2518" w:hanging="360"/>
      </w:pPr>
    </w:lvl>
    <w:lvl w:ilvl="4" w:tplc="04220019">
      <w:start w:val="1"/>
      <w:numFmt w:val="lowerLetter"/>
      <w:lvlText w:val="%5."/>
      <w:lvlJc w:val="left"/>
      <w:pPr>
        <w:ind w:left="3238" w:hanging="360"/>
      </w:pPr>
    </w:lvl>
    <w:lvl w:ilvl="5" w:tplc="0422001B">
      <w:start w:val="1"/>
      <w:numFmt w:val="lowerRoman"/>
      <w:lvlText w:val="%6."/>
      <w:lvlJc w:val="right"/>
      <w:pPr>
        <w:ind w:left="3958" w:hanging="180"/>
      </w:pPr>
    </w:lvl>
    <w:lvl w:ilvl="6" w:tplc="0422000F">
      <w:start w:val="1"/>
      <w:numFmt w:val="decimal"/>
      <w:lvlText w:val="%7."/>
      <w:lvlJc w:val="left"/>
      <w:pPr>
        <w:ind w:left="4678" w:hanging="360"/>
      </w:pPr>
    </w:lvl>
    <w:lvl w:ilvl="7" w:tplc="04220019">
      <w:start w:val="1"/>
      <w:numFmt w:val="lowerLetter"/>
      <w:lvlText w:val="%8."/>
      <w:lvlJc w:val="left"/>
      <w:pPr>
        <w:ind w:left="5398" w:hanging="360"/>
      </w:pPr>
    </w:lvl>
    <w:lvl w:ilvl="8" w:tplc="0422001B">
      <w:start w:val="1"/>
      <w:numFmt w:val="lowerRoman"/>
      <w:lvlText w:val="%9."/>
      <w:lvlJc w:val="right"/>
      <w:pPr>
        <w:ind w:left="6118" w:hanging="180"/>
      </w:pPr>
    </w:lvl>
  </w:abstractNum>
  <w:abstractNum w:abstractNumId="15" w15:restartNumberingAfterBreak="0">
    <w:nsid w:val="775C4F58"/>
    <w:multiLevelType w:val="multilevel"/>
    <w:tmpl w:val="FB0EE44E"/>
    <w:lvl w:ilvl="0">
      <w:start w:val="3"/>
      <w:numFmt w:val="decimal"/>
      <w:lvlText w:val="%1."/>
      <w:lvlJc w:val="left"/>
      <w:pPr>
        <w:ind w:left="358" w:hanging="360"/>
      </w:pPr>
    </w:lvl>
    <w:lvl w:ilvl="1">
      <w:start w:val="1"/>
      <w:numFmt w:val="decimal"/>
      <w:isLgl/>
      <w:lvlText w:val="%1.%2."/>
      <w:lvlJc w:val="left"/>
      <w:pPr>
        <w:ind w:left="718" w:hanging="720"/>
      </w:pPr>
      <w:rPr>
        <w:b w:val="0"/>
      </w:rPr>
    </w:lvl>
    <w:lvl w:ilvl="2">
      <w:start w:val="1"/>
      <w:numFmt w:val="decimal"/>
      <w:isLgl/>
      <w:lvlText w:val="%1.%2.%3."/>
      <w:lvlJc w:val="left"/>
      <w:pPr>
        <w:ind w:left="718" w:hanging="720"/>
      </w:pPr>
      <w:rPr>
        <w:b w:val="0"/>
      </w:rPr>
    </w:lvl>
    <w:lvl w:ilvl="3">
      <w:start w:val="1"/>
      <w:numFmt w:val="decimal"/>
      <w:isLgl/>
      <w:lvlText w:val="%1.%2.%3.%4."/>
      <w:lvlJc w:val="left"/>
      <w:pPr>
        <w:ind w:left="1078" w:hanging="1080"/>
      </w:pPr>
      <w:rPr>
        <w:b w:val="0"/>
      </w:rPr>
    </w:lvl>
    <w:lvl w:ilvl="4">
      <w:start w:val="1"/>
      <w:numFmt w:val="decimal"/>
      <w:isLgl/>
      <w:lvlText w:val="%1.%2.%3.%4.%5."/>
      <w:lvlJc w:val="left"/>
      <w:pPr>
        <w:ind w:left="1078" w:hanging="1080"/>
      </w:pPr>
      <w:rPr>
        <w:b w:val="0"/>
      </w:rPr>
    </w:lvl>
    <w:lvl w:ilvl="5">
      <w:start w:val="1"/>
      <w:numFmt w:val="decimal"/>
      <w:isLgl/>
      <w:lvlText w:val="%1.%2.%3.%4.%5.%6."/>
      <w:lvlJc w:val="left"/>
      <w:pPr>
        <w:ind w:left="1438" w:hanging="1440"/>
      </w:pPr>
      <w:rPr>
        <w:b w:val="0"/>
      </w:rPr>
    </w:lvl>
    <w:lvl w:ilvl="6">
      <w:start w:val="1"/>
      <w:numFmt w:val="decimal"/>
      <w:isLgl/>
      <w:lvlText w:val="%1.%2.%3.%4.%5.%6.%7."/>
      <w:lvlJc w:val="left"/>
      <w:pPr>
        <w:ind w:left="1438" w:hanging="1440"/>
      </w:pPr>
      <w:rPr>
        <w:b w:val="0"/>
      </w:rPr>
    </w:lvl>
    <w:lvl w:ilvl="7">
      <w:start w:val="1"/>
      <w:numFmt w:val="decimal"/>
      <w:isLgl/>
      <w:lvlText w:val="%1.%2.%3.%4.%5.%6.%7.%8."/>
      <w:lvlJc w:val="left"/>
      <w:pPr>
        <w:ind w:left="1798" w:hanging="1800"/>
      </w:pPr>
      <w:rPr>
        <w:b w:val="0"/>
      </w:rPr>
    </w:lvl>
    <w:lvl w:ilvl="8">
      <w:start w:val="1"/>
      <w:numFmt w:val="decimal"/>
      <w:isLgl/>
      <w:lvlText w:val="%1.%2.%3.%4.%5.%6.%7.%8.%9."/>
      <w:lvlJc w:val="left"/>
      <w:pPr>
        <w:ind w:left="2158" w:hanging="2160"/>
      </w:pPr>
      <w:rPr>
        <w:b w:val="0"/>
      </w:rPr>
    </w:lvl>
  </w:abstractNum>
  <w:num w:numId="1">
    <w:abstractNumId w:val="8"/>
  </w:num>
  <w:num w:numId="2">
    <w:abstractNumId w:val="10"/>
  </w:num>
  <w:num w:numId="3">
    <w:abstractNumId w:val="13"/>
  </w:num>
  <w:num w:numId="4">
    <w:abstractNumId w:val="9"/>
  </w:num>
  <w:num w:numId="5">
    <w:abstractNumId w:val="7"/>
  </w:num>
  <w:num w:numId="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1"/>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7E17"/>
    <w:rsid w:val="00044545"/>
    <w:rsid w:val="00047D09"/>
    <w:rsid w:val="000511B4"/>
    <w:rsid w:val="00052C79"/>
    <w:rsid w:val="0005753A"/>
    <w:rsid w:val="00061F6C"/>
    <w:rsid w:val="00075C77"/>
    <w:rsid w:val="00083C7A"/>
    <w:rsid w:val="000872F3"/>
    <w:rsid w:val="0008752C"/>
    <w:rsid w:val="00087945"/>
    <w:rsid w:val="00090317"/>
    <w:rsid w:val="000925DF"/>
    <w:rsid w:val="00092B51"/>
    <w:rsid w:val="00093A22"/>
    <w:rsid w:val="0009652B"/>
    <w:rsid w:val="000A129D"/>
    <w:rsid w:val="000A1364"/>
    <w:rsid w:val="000A22B3"/>
    <w:rsid w:val="000D3DD9"/>
    <w:rsid w:val="000D4620"/>
    <w:rsid w:val="000D687B"/>
    <w:rsid w:val="000E0FC9"/>
    <w:rsid w:val="000E2509"/>
    <w:rsid w:val="000E650C"/>
    <w:rsid w:val="000F4050"/>
    <w:rsid w:val="0010480F"/>
    <w:rsid w:val="001076A4"/>
    <w:rsid w:val="00111A6F"/>
    <w:rsid w:val="00111B47"/>
    <w:rsid w:val="0011481A"/>
    <w:rsid w:val="00116952"/>
    <w:rsid w:val="001230A7"/>
    <w:rsid w:val="00133345"/>
    <w:rsid w:val="0014198F"/>
    <w:rsid w:val="00150900"/>
    <w:rsid w:val="00150C5E"/>
    <w:rsid w:val="0015425B"/>
    <w:rsid w:val="001548CF"/>
    <w:rsid w:val="001629A0"/>
    <w:rsid w:val="00164AA8"/>
    <w:rsid w:val="0016727B"/>
    <w:rsid w:val="00173330"/>
    <w:rsid w:val="0018232E"/>
    <w:rsid w:val="001830DB"/>
    <w:rsid w:val="001A2C7F"/>
    <w:rsid w:val="001A3101"/>
    <w:rsid w:val="001A36B9"/>
    <w:rsid w:val="001B2F5B"/>
    <w:rsid w:val="001B3129"/>
    <w:rsid w:val="001B48E4"/>
    <w:rsid w:val="001C0CEA"/>
    <w:rsid w:val="001C51D8"/>
    <w:rsid w:val="001C62E4"/>
    <w:rsid w:val="001C6B56"/>
    <w:rsid w:val="001D415F"/>
    <w:rsid w:val="001F000D"/>
    <w:rsid w:val="001F659C"/>
    <w:rsid w:val="00206341"/>
    <w:rsid w:val="0020637B"/>
    <w:rsid w:val="00221C9B"/>
    <w:rsid w:val="0022545B"/>
    <w:rsid w:val="00227E8D"/>
    <w:rsid w:val="00227FB6"/>
    <w:rsid w:val="00232703"/>
    <w:rsid w:val="00236A12"/>
    <w:rsid w:val="00237A75"/>
    <w:rsid w:val="00237CAC"/>
    <w:rsid w:val="00244A6E"/>
    <w:rsid w:val="002522E1"/>
    <w:rsid w:val="00253F1C"/>
    <w:rsid w:val="002568A8"/>
    <w:rsid w:val="0025791D"/>
    <w:rsid w:val="00260654"/>
    <w:rsid w:val="00274EFD"/>
    <w:rsid w:val="00281816"/>
    <w:rsid w:val="002821CE"/>
    <w:rsid w:val="0029112D"/>
    <w:rsid w:val="002C0D91"/>
    <w:rsid w:val="002D7A52"/>
    <w:rsid w:val="002E15F2"/>
    <w:rsid w:val="002E2E27"/>
    <w:rsid w:val="002F0DDF"/>
    <w:rsid w:val="002F657B"/>
    <w:rsid w:val="00302A3E"/>
    <w:rsid w:val="00302E09"/>
    <w:rsid w:val="00315BC4"/>
    <w:rsid w:val="00325159"/>
    <w:rsid w:val="00325F2B"/>
    <w:rsid w:val="00327569"/>
    <w:rsid w:val="003278D6"/>
    <w:rsid w:val="0033353D"/>
    <w:rsid w:val="00344357"/>
    <w:rsid w:val="00345F03"/>
    <w:rsid w:val="00350715"/>
    <w:rsid w:val="00355629"/>
    <w:rsid w:val="0036075C"/>
    <w:rsid w:val="00370BDD"/>
    <w:rsid w:val="003737B1"/>
    <w:rsid w:val="00373D03"/>
    <w:rsid w:val="0037679E"/>
    <w:rsid w:val="00376AED"/>
    <w:rsid w:val="00377E4C"/>
    <w:rsid w:val="00383ED0"/>
    <w:rsid w:val="00391136"/>
    <w:rsid w:val="003941C8"/>
    <w:rsid w:val="00395AF8"/>
    <w:rsid w:val="00397010"/>
    <w:rsid w:val="0039784C"/>
    <w:rsid w:val="003A3DB9"/>
    <w:rsid w:val="003B3AED"/>
    <w:rsid w:val="003B66D1"/>
    <w:rsid w:val="003C3048"/>
    <w:rsid w:val="003C39DE"/>
    <w:rsid w:val="003C3B42"/>
    <w:rsid w:val="003D2F83"/>
    <w:rsid w:val="003E2EA3"/>
    <w:rsid w:val="003E42AB"/>
    <w:rsid w:val="003E5A69"/>
    <w:rsid w:val="003E5FDB"/>
    <w:rsid w:val="003F09CC"/>
    <w:rsid w:val="003F2828"/>
    <w:rsid w:val="003F38A2"/>
    <w:rsid w:val="003F63C5"/>
    <w:rsid w:val="004003A0"/>
    <w:rsid w:val="00402AD6"/>
    <w:rsid w:val="00403508"/>
    <w:rsid w:val="004040CF"/>
    <w:rsid w:val="004150ED"/>
    <w:rsid w:val="00421494"/>
    <w:rsid w:val="00423407"/>
    <w:rsid w:val="00430A37"/>
    <w:rsid w:val="0043358E"/>
    <w:rsid w:val="0043609E"/>
    <w:rsid w:val="00437260"/>
    <w:rsid w:val="00443997"/>
    <w:rsid w:val="0044766F"/>
    <w:rsid w:val="00451C71"/>
    <w:rsid w:val="004526ED"/>
    <w:rsid w:val="0045537C"/>
    <w:rsid w:val="00456CE5"/>
    <w:rsid w:val="00461038"/>
    <w:rsid w:val="00480C2D"/>
    <w:rsid w:val="0049184C"/>
    <w:rsid w:val="0049290F"/>
    <w:rsid w:val="00493616"/>
    <w:rsid w:val="004956B3"/>
    <w:rsid w:val="004A0978"/>
    <w:rsid w:val="004A60E1"/>
    <w:rsid w:val="004A72E3"/>
    <w:rsid w:val="004B4B1D"/>
    <w:rsid w:val="004B5305"/>
    <w:rsid w:val="004C0AA1"/>
    <w:rsid w:val="004C368C"/>
    <w:rsid w:val="004D2C71"/>
    <w:rsid w:val="004D2E5B"/>
    <w:rsid w:val="004E348B"/>
    <w:rsid w:val="004E46C1"/>
    <w:rsid w:val="004E4BF0"/>
    <w:rsid w:val="004E5DBF"/>
    <w:rsid w:val="004F217A"/>
    <w:rsid w:val="004F6C32"/>
    <w:rsid w:val="00505E9B"/>
    <w:rsid w:val="0051218A"/>
    <w:rsid w:val="00512868"/>
    <w:rsid w:val="005212FD"/>
    <w:rsid w:val="005216F0"/>
    <w:rsid w:val="00525ECA"/>
    <w:rsid w:val="00534F69"/>
    <w:rsid w:val="0054786C"/>
    <w:rsid w:val="0055274F"/>
    <w:rsid w:val="00553DDD"/>
    <w:rsid w:val="00556BA1"/>
    <w:rsid w:val="00556CF2"/>
    <w:rsid w:val="00557DCD"/>
    <w:rsid w:val="005624ED"/>
    <w:rsid w:val="00562D6D"/>
    <w:rsid w:val="00581213"/>
    <w:rsid w:val="005963E6"/>
    <w:rsid w:val="005A76F8"/>
    <w:rsid w:val="005A77D2"/>
    <w:rsid w:val="005B2385"/>
    <w:rsid w:val="005B6AD9"/>
    <w:rsid w:val="005B7757"/>
    <w:rsid w:val="005C0F38"/>
    <w:rsid w:val="005D0F50"/>
    <w:rsid w:val="0062338C"/>
    <w:rsid w:val="006233EF"/>
    <w:rsid w:val="0063194D"/>
    <w:rsid w:val="00631F26"/>
    <w:rsid w:val="00631FAF"/>
    <w:rsid w:val="00632396"/>
    <w:rsid w:val="006336EF"/>
    <w:rsid w:val="00634A05"/>
    <w:rsid w:val="00644B0C"/>
    <w:rsid w:val="00650AD1"/>
    <w:rsid w:val="0065377A"/>
    <w:rsid w:val="00655ACA"/>
    <w:rsid w:val="00661945"/>
    <w:rsid w:val="0066517C"/>
    <w:rsid w:val="00680634"/>
    <w:rsid w:val="00681373"/>
    <w:rsid w:val="006813E5"/>
    <w:rsid w:val="00684CE6"/>
    <w:rsid w:val="00695C6C"/>
    <w:rsid w:val="006B05A4"/>
    <w:rsid w:val="006B2C75"/>
    <w:rsid w:val="006B53A4"/>
    <w:rsid w:val="006D5F5F"/>
    <w:rsid w:val="006E03A1"/>
    <w:rsid w:val="006E7CF8"/>
    <w:rsid w:val="006F07EA"/>
    <w:rsid w:val="006F3504"/>
    <w:rsid w:val="006F3CE3"/>
    <w:rsid w:val="006F7399"/>
    <w:rsid w:val="00705A25"/>
    <w:rsid w:val="00705DF2"/>
    <w:rsid w:val="00706914"/>
    <w:rsid w:val="00706B9D"/>
    <w:rsid w:val="00706E31"/>
    <w:rsid w:val="007170F3"/>
    <w:rsid w:val="007233FE"/>
    <w:rsid w:val="007311CE"/>
    <w:rsid w:val="00734D73"/>
    <w:rsid w:val="00741DEB"/>
    <w:rsid w:val="007447AD"/>
    <w:rsid w:val="00745D65"/>
    <w:rsid w:val="00745DFA"/>
    <w:rsid w:val="00750956"/>
    <w:rsid w:val="007535E5"/>
    <w:rsid w:val="00753A71"/>
    <w:rsid w:val="00756CEC"/>
    <w:rsid w:val="00757E5D"/>
    <w:rsid w:val="007640DA"/>
    <w:rsid w:val="0078002D"/>
    <w:rsid w:val="00784D76"/>
    <w:rsid w:val="007870B1"/>
    <w:rsid w:val="007876B3"/>
    <w:rsid w:val="0079346E"/>
    <w:rsid w:val="007A08C6"/>
    <w:rsid w:val="007A0AC1"/>
    <w:rsid w:val="007A1C19"/>
    <w:rsid w:val="007A44A0"/>
    <w:rsid w:val="007B7308"/>
    <w:rsid w:val="007C2729"/>
    <w:rsid w:val="007C3A57"/>
    <w:rsid w:val="007C4332"/>
    <w:rsid w:val="007D4530"/>
    <w:rsid w:val="007E0F28"/>
    <w:rsid w:val="007E0FF8"/>
    <w:rsid w:val="007E1BF0"/>
    <w:rsid w:val="007E3B97"/>
    <w:rsid w:val="007E6281"/>
    <w:rsid w:val="008002D8"/>
    <w:rsid w:val="008019CB"/>
    <w:rsid w:val="00803C64"/>
    <w:rsid w:val="00814C47"/>
    <w:rsid w:val="00815764"/>
    <w:rsid w:val="008240A0"/>
    <w:rsid w:val="00827A0F"/>
    <w:rsid w:val="00835CC2"/>
    <w:rsid w:val="00846219"/>
    <w:rsid w:val="00846EF8"/>
    <w:rsid w:val="00852896"/>
    <w:rsid w:val="008647F6"/>
    <w:rsid w:val="00865289"/>
    <w:rsid w:val="00866F6D"/>
    <w:rsid w:val="00867468"/>
    <w:rsid w:val="00875F79"/>
    <w:rsid w:val="008814F9"/>
    <w:rsid w:val="00885B25"/>
    <w:rsid w:val="00892B05"/>
    <w:rsid w:val="00893090"/>
    <w:rsid w:val="00893A4E"/>
    <w:rsid w:val="0089764C"/>
    <w:rsid w:val="008A7AAA"/>
    <w:rsid w:val="008B0108"/>
    <w:rsid w:val="008B0609"/>
    <w:rsid w:val="008B701B"/>
    <w:rsid w:val="008D0F2D"/>
    <w:rsid w:val="008F0B52"/>
    <w:rsid w:val="00903BA1"/>
    <w:rsid w:val="00905F40"/>
    <w:rsid w:val="00917F5D"/>
    <w:rsid w:val="009272A0"/>
    <w:rsid w:val="00930941"/>
    <w:rsid w:val="00933CCF"/>
    <w:rsid w:val="00934AFB"/>
    <w:rsid w:val="0093535B"/>
    <w:rsid w:val="00937C58"/>
    <w:rsid w:val="00942AF6"/>
    <w:rsid w:val="00947994"/>
    <w:rsid w:val="009503C5"/>
    <w:rsid w:val="0095197B"/>
    <w:rsid w:val="00952789"/>
    <w:rsid w:val="0095421D"/>
    <w:rsid w:val="00955121"/>
    <w:rsid w:val="00960D2C"/>
    <w:rsid w:val="0096566C"/>
    <w:rsid w:val="00967621"/>
    <w:rsid w:val="00967E87"/>
    <w:rsid w:val="00970C6D"/>
    <w:rsid w:val="0097171F"/>
    <w:rsid w:val="00975637"/>
    <w:rsid w:val="00997431"/>
    <w:rsid w:val="00997DA1"/>
    <w:rsid w:val="009A0975"/>
    <w:rsid w:val="009B52F8"/>
    <w:rsid w:val="009B5EFE"/>
    <w:rsid w:val="009C1C1F"/>
    <w:rsid w:val="009D648C"/>
    <w:rsid w:val="009E5E24"/>
    <w:rsid w:val="00A02A05"/>
    <w:rsid w:val="00A02C04"/>
    <w:rsid w:val="00A04821"/>
    <w:rsid w:val="00A11A0D"/>
    <w:rsid w:val="00A1534A"/>
    <w:rsid w:val="00A15A45"/>
    <w:rsid w:val="00A23914"/>
    <w:rsid w:val="00A24495"/>
    <w:rsid w:val="00A33325"/>
    <w:rsid w:val="00A3471E"/>
    <w:rsid w:val="00A34FC0"/>
    <w:rsid w:val="00A35DDE"/>
    <w:rsid w:val="00A360A5"/>
    <w:rsid w:val="00A36A39"/>
    <w:rsid w:val="00A45BB1"/>
    <w:rsid w:val="00A56A68"/>
    <w:rsid w:val="00A57224"/>
    <w:rsid w:val="00A66B76"/>
    <w:rsid w:val="00A72160"/>
    <w:rsid w:val="00A756F3"/>
    <w:rsid w:val="00A81751"/>
    <w:rsid w:val="00A81C0D"/>
    <w:rsid w:val="00A8203B"/>
    <w:rsid w:val="00A84230"/>
    <w:rsid w:val="00A94620"/>
    <w:rsid w:val="00AB3B5C"/>
    <w:rsid w:val="00AB43A7"/>
    <w:rsid w:val="00AB6331"/>
    <w:rsid w:val="00AC643D"/>
    <w:rsid w:val="00AC7490"/>
    <w:rsid w:val="00AD1315"/>
    <w:rsid w:val="00AE0B3D"/>
    <w:rsid w:val="00AF371A"/>
    <w:rsid w:val="00AF4AAA"/>
    <w:rsid w:val="00AF7612"/>
    <w:rsid w:val="00B0370C"/>
    <w:rsid w:val="00B1153C"/>
    <w:rsid w:val="00B1508A"/>
    <w:rsid w:val="00B220D7"/>
    <w:rsid w:val="00B23287"/>
    <w:rsid w:val="00B243FD"/>
    <w:rsid w:val="00B245BD"/>
    <w:rsid w:val="00B27459"/>
    <w:rsid w:val="00B30716"/>
    <w:rsid w:val="00B3098A"/>
    <w:rsid w:val="00B35429"/>
    <w:rsid w:val="00B46FCC"/>
    <w:rsid w:val="00B50631"/>
    <w:rsid w:val="00B616BB"/>
    <w:rsid w:val="00B61B01"/>
    <w:rsid w:val="00B72E24"/>
    <w:rsid w:val="00B91F7E"/>
    <w:rsid w:val="00B94300"/>
    <w:rsid w:val="00BB550D"/>
    <w:rsid w:val="00BC29CD"/>
    <w:rsid w:val="00BC3E0E"/>
    <w:rsid w:val="00BF554D"/>
    <w:rsid w:val="00BF60C8"/>
    <w:rsid w:val="00C04E87"/>
    <w:rsid w:val="00C077A7"/>
    <w:rsid w:val="00C10B9D"/>
    <w:rsid w:val="00C23DAE"/>
    <w:rsid w:val="00C256CA"/>
    <w:rsid w:val="00C34327"/>
    <w:rsid w:val="00C4182E"/>
    <w:rsid w:val="00C47195"/>
    <w:rsid w:val="00C47F02"/>
    <w:rsid w:val="00C60FF2"/>
    <w:rsid w:val="00C72DDC"/>
    <w:rsid w:val="00C7524F"/>
    <w:rsid w:val="00C7588F"/>
    <w:rsid w:val="00C81312"/>
    <w:rsid w:val="00CA1A41"/>
    <w:rsid w:val="00CA451A"/>
    <w:rsid w:val="00CA4E01"/>
    <w:rsid w:val="00CA4E4A"/>
    <w:rsid w:val="00CA5DCE"/>
    <w:rsid w:val="00CB0573"/>
    <w:rsid w:val="00CC1DFD"/>
    <w:rsid w:val="00CC6D4C"/>
    <w:rsid w:val="00CC7B84"/>
    <w:rsid w:val="00CD11D5"/>
    <w:rsid w:val="00CE323B"/>
    <w:rsid w:val="00CF1435"/>
    <w:rsid w:val="00CF4E05"/>
    <w:rsid w:val="00CF6A11"/>
    <w:rsid w:val="00D0128F"/>
    <w:rsid w:val="00D02A3D"/>
    <w:rsid w:val="00D03D77"/>
    <w:rsid w:val="00D06013"/>
    <w:rsid w:val="00D07973"/>
    <w:rsid w:val="00D21B82"/>
    <w:rsid w:val="00D26952"/>
    <w:rsid w:val="00D37A5C"/>
    <w:rsid w:val="00D40C17"/>
    <w:rsid w:val="00D41708"/>
    <w:rsid w:val="00D43A0D"/>
    <w:rsid w:val="00D4621B"/>
    <w:rsid w:val="00D56819"/>
    <w:rsid w:val="00D62EFD"/>
    <w:rsid w:val="00D64FCA"/>
    <w:rsid w:val="00D66577"/>
    <w:rsid w:val="00D754C9"/>
    <w:rsid w:val="00D76E69"/>
    <w:rsid w:val="00D84658"/>
    <w:rsid w:val="00D87B18"/>
    <w:rsid w:val="00DA654C"/>
    <w:rsid w:val="00DD56FC"/>
    <w:rsid w:val="00DE2E79"/>
    <w:rsid w:val="00DE4148"/>
    <w:rsid w:val="00DF21A9"/>
    <w:rsid w:val="00DF3046"/>
    <w:rsid w:val="00DF52F3"/>
    <w:rsid w:val="00E06897"/>
    <w:rsid w:val="00E0726A"/>
    <w:rsid w:val="00E10C3D"/>
    <w:rsid w:val="00E12477"/>
    <w:rsid w:val="00E307F8"/>
    <w:rsid w:val="00E30EF0"/>
    <w:rsid w:val="00E34AF9"/>
    <w:rsid w:val="00E37E6C"/>
    <w:rsid w:val="00E40738"/>
    <w:rsid w:val="00E610EE"/>
    <w:rsid w:val="00E673CA"/>
    <w:rsid w:val="00E70B61"/>
    <w:rsid w:val="00E85106"/>
    <w:rsid w:val="00E87092"/>
    <w:rsid w:val="00E94201"/>
    <w:rsid w:val="00E9700B"/>
    <w:rsid w:val="00EA422B"/>
    <w:rsid w:val="00EA615C"/>
    <w:rsid w:val="00EC17AE"/>
    <w:rsid w:val="00ED0942"/>
    <w:rsid w:val="00EE458A"/>
    <w:rsid w:val="00EF5ED3"/>
    <w:rsid w:val="00F04101"/>
    <w:rsid w:val="00F1066F"/>
    <w:rsid w:val="00F10B48"/>
    <w:rsid w:val="00F149D9"/>
    <w:rsid w:val="00F155D4"/>
    <w:rsid w:val="00F15850"/>
    <w:rsid w:val="00F21F0C"/>
    <w:rsid w:val="00F2385B"/>
    <w:rsid w:val="00F26A88"/>
    <w:rsid w:val="00F33684"/>
    <w:rsid w:val="00F51CB8"/>
    <w:rsid w:val="00F56090"/>
    <w:rsid w:val="00F56FB4"/>
    <w:rsid w:val="00F642CD"/>
    <w:rsid w:val="00F65A2F"/>
    <w:rsid w:val="00F6619F"/>
    <w:rsid w:val="00F71DB1"/>
    <w:rsid w:val="00F847B7"/>
    <w:rsid w:val="00F90CE6"/>
    <w:rsid w:val="00F90D89"/>
    <w:rsid w:val="00F921D5"/>
    <w:rsid w:val="00F94138"/>
    <w:rsid w:val="00F94D45"/>
    <w:rsid w:val="00FA10A0"/>
    <w:rsid w:val="00FA2242"/>
    <w:rsid w:val="00FD18FB"/>
    <w:rsid w:val="00FD29B3"/>
    <w:rsid w:val="00FD37AB"/>
    <w:rsid w:val="00FE428D"/>
    <w:rsid w:val="00FF3C27"/>
    <w:rsid w:val="00FF41BD"/>
    <w:rsid w:val="00FF6C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2E8E9D"/>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rsid w:val="00634A05"/>
    <w:pPr>
      <w:suppressAutoHyphens w:val="0"/>
      <w:spacing w:before="100" w:beforeAutospacing="1" w:after="100" w:afterAutospacing="1"/>
    </w:pPr>
    <w:rPr>
      <w:lang w:eastAsia="uk-UA"/>
    </w:rPr>
  </w:style>
  <w:style w:type="paragraph" w:styleId="af7">
    <w:name w:val="annotation text"/>
    <w:basedOn w:val="a"/>
    <w:link w:val="af8"/>
    <w:uiPriority w:val="99"/>
    <w:unhideWhenUsed/>
    <w:rsid w:val="005963E6"/>
    <w:pPr>
      <w:suppressAutoHyphens w:val="0"/>
      <w:spacing w:after="200"/>
    </w:pPr>
    <w:rPr>
      <w:rFonts w:asciiTheme="minorHAnsi" w:eastAsiaTheme="minorHAnsi" w:hAnsiTheme="minorHAnsi" w:cstheme="minorBidi"/>
      <w:sz w:val="20"/>
      <w:szCs w:val="20"/>
      <w:lang w:eastAsia="en-US"/>
    </w:rPr>
  </w:style>
  <w:style w:type="character" w:customStyle="1" w:styleId="af8">
    <w:name w:val="Текст примітки Знак"/>
    <w:basedOn w:val="a1"/>
    <w:link w:val="af7"/>
    <w:uiPriority w:val="99"/>
    <w:rsid w:val="005963E6"/>
    <w:rPr>
      <w:rFonts w:asciiTheme="minorHAnsi" w:eastAsiaTheme="minorHAnsi" w:hAnsiTheme="minorHAnsi" w:cstheme="minorBidi"/>
      <w:lang w:eastAsia="en-US"/>
    </w:rPr>
  </w:style>
  <w:style w:type="paragraph" w:customStyle="1" w:styleId="6288">
    <w:name w:val="6288"/>
    <w:aliases w:val="baiaagaaboqcaaadxrqaaavrfa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12437">
    <w:name w:val="12437"/>
    <w:aliases w:val="baiaagaaboqcaaadyiwaaavwlaaaaaaaaaaaaaaaaaaaaaaaaaaaaaaaaaaaaaaaaaaaaaaaaaaaaaaaaaaaaaaaaaaaaaaaaaaaaaaaaaaaaaaaaaaaaaaaaaaaaaaaaaaaaaaaaaaaaaaaaaaaaaaaaaaaaaaaaaaaaaaaaaaaaaaaaaaaaaaaaaaaaaaaaaaaaaaaaaaaaaaaaaaaaaaaaaaaaaaaaaaaaaa"/>
    <w:basedOn w:val="a"/>
    <w:uiPriority w:val="99"/>
    <w:semiHidden/>
    <w:rsid w:val="005963E6"/>
    <w:pPr>
      <w:suppressAutoHyphens w:val="0"/>
      <w:spacing w:before="100" w:beforeAutospacing="1" w:after="100" w:afterAutospacing="1"/>
    </w:pPr>
    <w:rPr>
      <w:lang w:eastAsia="uk-UA"/>
    </w:rPr>
  </w:style>
  <w:style w:type="paragraph" w:customStyle="1" w:styleId="rvps2">
    <w:name w:val="rvps2"/>
    <w:basedOn w:val="a"/>
    <w:rsid w:val="005963E6"/>
    <w:pPr>
      <w:suppressAutoHyphens w:val="0"/>
      <w:spacing w:before="100" w:beforeAutospacing="1" w:after="100" w:afterAutospacing="1"/>
    </w:pPr>
    <w:rPr>
      <w:lang w:eastAsia="uk-UA"/>
    </w:rPr>
  </w:style>
  <w:style w:type="character" w:styleId="af9">
    <w:name w:val="annotation reference"/>
    <w:basedOn w:val="a1"/>
    <w:uiPriority w:val="99"/>
    <w:unhideWhenUsed/>
    <w:rsid w:val="005963E6"/>
    <w:rPr>
      <w:sz w:val="16"/>
      <w:szCs w:val="16"/>
    </w:rPr>
  </w:style>
  <w:style w:type="character" w:customStyle="1" w:styleId="2632">
    <w:name w:val="2632"/>
    <w:aliases w:val="baiaagaaboqcaaadfqyaaaujbgaaaaaaaaaaaaaaaaaaaaaaaaaaaaaaaaaaaaaaaaaaaaaaaaaaaaaaaaaaaaaaaaaaaaaaaaaaaaaaaaaaaaaaaaaaaaaaaaaaaaaaaaaaaaaaaaaaaaaaaaaaaaaaaaaaaaaaaaaaaaaaaaaaaaaaaaaaaaaaaaaaaaaaaaaaaaaaaaaaaaaaaaaaaaaaaaaaaaaaaaaaaaaa"/>
    <w:basedOn w:val="a1"/>
    <w:rsid w:val="0059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027480">
      <w:bodyDiv w:val="1"/>
      <w:marLeft w:val="0"/>
      <w:marRight w:val="0"/>
      <w:marTop w:val="0"/>
      <w:marBottom w:val="0"/>
      <w:divBdr>
        <w:top w:val="none" w:sz="0" w:space="0" w:color="auto"/>
        <w:left w:val="none" w:sz="0" w:space="0" w:color="auto"/>
        <w:bottom w:val="none" w:sz="0" w:space="0" w:color="auto"/>
        <w:right w:val="none" w:sz="0" w:space="0" w:color="auto"/>
      </w:divBdr>
    </w:div>
    <w:div w:id="391077690">
      <w:bodyDiv w:val="1"/>
      <w:marLeft w:val="0"/>
      <w:marRight w:val="0"/>
      <w:marTop w:val="0"/>
      <w:marBottom w:val="0"/>
      <w:divBdr>
        <w:top w:val="none" w:sz="0" w:space="0" w:color="auto"/>
        <w:left w:val="none" w:sz="0" w:space="0" w:color="auto"/>
        <w:bottom w:val="none" w:sz="0" w:space="0" w:color="auto"/>
        <w:right w:val="none" w:sz="0" w:space="0" w:color="auto"/>
      </w:divBdr>
    </w:div>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37757910">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925264775">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33332086">
      <w:bodyDiv w:val="1"/>
      <w:marLeft w:val="0"/>
      <w:marRight w:val="0"/>
      <w:marTop w:val="0"/>
      <w:marBottom w:val="0"/>
      <w:divBdr>
        <w:top w:val="none" w:sz="0" w:space="0" w:color="auto"/>
        <w:left w:val="none" w:sz="0" w:space="0" w:color="auto"/>
        <w:bottom w:val="none" w:sz="0" w:space="0" w:color="auto"/>
        <w:right w:val="none" w:sz="0" w:space="0" w:color="auto"/>
      </w:divBdr>
    </w:div>
    <w:div w:id="1146825594">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35105812">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885292176">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51110274">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C0092-5D75-43C2-BCF3-58676B907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1895</Words>
  <Characters>14140</Characters>
  <Application>Microsoft Office Word</Application>
  <DocSecurity>0</DocSecurity>
  <Lines>117</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3</cp:revision>
  <cp:lastPrinted>2026-08-03T11:39:00Z</cp:lastPrinted>
  <dcterms:created xsi:type="dcterms:W3CDTF">2026-08-03T07:28:00Z</dcterms:created>
  <dcterms:modified xsi:type="dcterms:W3CDTF">2026-08-03T11:39:00Z</dcterms:modified>
</cp:coreProperties>
</file>