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A3" w:rsidRPr="00515EF7" w:rsidRDefault="000B3AA3" w:rsidP="000B3AA3">
      <w:pPr>
        <w:ind w:left="6372" w:firstLine="708"/>
        <w:jc w:val="both"/>
        <w:rPr>
          <w:rFonts w:ascii="Arial" w:hAnsi="Arial" w:cs="Arial"/>
          <w:sz w:val="26"/>
          <w:szCs w:val="26"/>
        </w:rPr>
      </w:pPr>
      <w:bookmarkStart w:id="0" w:name="n12"/>
      <w:bookmarkStart w:id="1" w:name="n13"/>
      <w:bookmarkStart w:id="2" w:name="n14"/>
      <w:bookmarkEnd w:id="0"/>
      <w:bookmarkEnd w:id="1"/>
      <w:bookmarkEnd w:id="2"/>
      <w:r w:rsidRPr="00515EF7">
        <w:rPr>
          <w:rFonts w:ascii="Arial" w:hAnsi="Arial" w:cs="Arial"/>
          <w:sz w:val="26"/>
          <w:szCs w:val="26"/>
        </w:rPr>
        <w:t xml:space="preserve">Додаток </w:t>
      </w:r>
      <w:r>
        <w:rPr>
          <w:rFonts w:ascii="Arial" w:hAnsi="Arial" w:cs="Arial"/>
          <w:sz w:val="26"/>
          <w:szCs w:val="26"/>
        </w:rPr>
        <w:t>1</w:t>
      </w:r>
    </w:p>
    <w:p w:rsidR="000B3AA3" w:rsidRPr="00515EF7" w:rsidRDefault="00795D86" w:rsidP="000B3AA3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 </w:t>
      </w:r>
      <w:r w:rsidR="000B3AA3" w:rsidRPr="00515EF7">
        <w:rPr>
          <w:rFonts w:ascii="Arial" w:hAnsi="Arial" w:cs="Arial"/>
          <w:sz w:val="26"/>
          <w:szCs w:val="26"/>
        </w:rPr>
        <w:t>ухвал</w:t>
      </w:r>
      <w:r>
        <w:rPr>
          <w:rFonts w:ascii="Arial" w:hAnsi="Arial" w:cs="Arial"/>
          <w:sz w:val="26"/>
          <w:szCs w:val="26"/>
        </w:rPr>
        <w:t>и</w:t>
      </w:r>
      <w:r w:rsidR="000B3AA3" w:rsidRPr="00515EF7">
        <w:rPr>
          <w:rFonts w:ascii="Arial" w:hAnsi="Arial" w:cs="Arial"/>
          <w:sz w:val="26"/>
          <w:szCs w:val="26"/>
        </w:rPr>
        <w:t xml:space="preserve">  міської  ради</w:t>
      </w:r>
    </w:p>
    <w:p w:rsidR="000B3AA3" w:rsidRPr="00795D86" w:rsidRDefault="000B3AA3" w:rsidP="007C2790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 w:rsidRPr="00515EF7">
        <w:rPr>
          <w:rFonts w:ascii="Arial" w:hAnsi="Arial" w:cs="Arial"/>
          <w:sz w:val="26"/>
          <w:szCs w:val="26"/>
        </w:rPr>
        <w:t>від ___________№____</w:t>
      </w:r>
    </w:p>
    <w:p w:rsidR="000B3AA3" w:rsidRPr="00795D86" w:rsidRDefault="000B3AA3" w:rsidP="00795D86">
      <w:pPr>
        <w:jc w:val="both"/>
        <w:rPr>
          <w:rFonts w:ascii="Arial" w:hAnsi="Arial" w:cs="Arial"/>
          <w:sz w:val="26"/>
          <w:szCs w:val="26"/>
        </w:rPr>
      </w:pPr>
    </w:p>
    <w:p w:rsidR="00795D86" w:rsidRPr="00795D86" w:rsidRDefault="00795D86" w:rsidP="00795D86">
      <w:pPr>
        <w:jc w:val="center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НОВА РЕДАКЦІЯ</w:t>
      </w:r>
    </w:p>
    <w:p w:rsidR="00795D86" w:rsidRDefault="00795D86" w:rsidP="00795D86">
      <w:pPr>
        <w:jc w:val="center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частини 2.1 "Повноваження управління екології та природних ресурсів департаменту природних ресурсів та будівництва" </w:t>
      </w:r>
    </w:p>
    <w:p w:rsidR="00795D86" w:rsidRPr="00795D86" w:rsidRDefault="00795D86" w:rsidP="00795D86">
      <w:pPr>
        <w:jc w:val="center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розділу VІIІ "Повноваження виконавчих органів, які підпорядковані заступнику міського голови з містобудування"</w:t>
      </w:r>
    </w:p>
    <w:p w:rsidR="00795D86" w:rsidRPr="00795D86" w:rsidRDefault="00795D86" w:rsidP="00795D86">
      <w:pPr>
        <w:jc w:val="both"/>
        <w:rPr>
          <w:rFonts w:ascii="Arial" w:hAnsi="Arial" w:cs="Arial"/>
          <w:sz w:val="26"/>
          <w:szCs w:val="26"/>
        </w:rPr>
      </w:pPr>
    </w:p>
    <w:p w:rsidR="00795D86" w:rsidRPr="00795D86" w:rsidRDefault="00795D86" w:rsidP="00795D86">
      <w:pPr>
        <w:jc w:val="center"/>
        <w:rPr>
          <w:rFonts w:ascii="Arial" w:hAnsi="Arial" w:cs="Arial"/>
          <w:b/>
          <w:sz w:val="26"/>
          <w:szCs w:val="26"/>
        </w:rPr>
      </w:pPr>
      <w:r w:rsidRPr="00795D86">
        <w:rPr>
          <w:rFonts w:ascii="Arial" w:hAnsi="Arial" w:cs="Arial"/>
          <w:b/>
          <w:sz w:val="26"/>
          <w:szCs w:val="26"/>
        </w:rPr>
        <w:t>"2.1. Повноваження управління екології та природних ресурсів департаменту природних ресурсів та будівництва</w:t>
      </w:r>
    </w:p>
    <w:p w:rsidR="00795D86" w:rsidRPr="00795D86" w:rsidRDefault="00795D86" w:rsidP="00795D86">
      <w:pPr>
        <w:jc w:val="center"/>
        <w:rPr>
          <w:rFonts w:ascii="Arial" w:hAnsi="Arial" w:cs="Arial"/>
          <w:sz w:val="26"/>
          <w:szCs w:val="26"/>
        </w:rPr>
      </w:pP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1. Подання пропозицій щодо розподілу використання коштів фонду охорони навколишнього природного середовища Львівської міської територіальної громади.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2. Здійснення збору та аналізу інформації щодо фактичного використання коштів фонду охорони навколишнього природного середовища Львівської міської територіальної громади.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3. Подання висновків та пропозицій міській раді про проведення екологічної експертизи щодо об’єктів чи виду діяльності.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4. Погодження поточних </w:t>
      </w:r>
      <w:r>
        <w:rPr>
          <w:rFonts w:ascii="Arial" w:hAnsi="Arial" w:cs="Arial"/>
          <w:sz w:val="26"/>
          <w:szCs w:val="26"/>
        </w:rPr>
        <w:t>і</w:t>
      </w:r>
      <w:r w:rsidRPr="00795D86">
        <w:rPr>
          <w:rFonts w:ascii="Arial" w:hAnsi="Arial" w:cs="Arial"/>
          <w:sz w:val="26"/>
          <w:szCs w:val="26"/>
        </w:rPr>
        <w:t xml:space="preserve"> перспективних планів роботи: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4.1. Підприємств, установ та організацій з питань охорони навколишнього природного середовища і використання природних ресурсів.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4.2. Підприємств, установ та організацій, що забезпечують утримання парків, лісопарків, скверів </w:t>
      </w:r>
      <w:r>
        <w:rPr>
          <w:rFonts w:ascii="Arial" w:hAnsi="Arial" w:cs="Arial"/>
          <w:sz w:val="26"/>
          <w:szCs w:val="26"/>
        </w:rPr>
        <w:t>і</w:t>
      </w:r>
      <w:r w:rsidRPr="00795D86">
        <w:rPr>
          <w:rFonts w:ascii="Arial" w:hAnsi="Arial" w:cs="Arial"/>
          <w:sz w:val="26"/>
          <w:szCs w:val="26"/>
        </w:rPr>
        <w:t xml:space="preserve"> зелених зон.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5. Здійснення контролю за реалізацією Програми комплексного розвитку та утримання парків, лісопарків, геологічних і ботанічних пам’яток природи, зелених зон, скверів Львівської міської територіальної громади.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6. Інформування населення щодо збереження довкілля, екологічної політики Львівської міської ради та сталого розвитку Львівської міської територіальної громади, залучення громадськості до вирішення екологічних проблем </w:t>
      </w:r>
      <w:r>
        <w:rPr>
          <w:rFonts w:ascii="Arial" w:hAnsi="Arial" w:cs="Arial"/>
          <w:sz w:val="26"/>
          <w:szCs w:val="26"/>
        </w:rPr>
        <w:t>і</w:t>
      </w:r>
      <w:r w:rsidRPr="00795D86">
        <w:rPr>
          <w:rFonts w:ascii="Arial" w:hAnsi="Arial" w:cs="Arial"/>
          <w:sz w:val="26"/>
          <w:szCs w:val="26"/>
        </w:rPr>
        <w:t xml:space="preserve"> прийняття рішень у цій сфері.</w:t>
      </w:r>
    </w:p>
    <w:p w:rsidR="00795D86" w:rsidRPr="007C2790" w:rsidRDefault="00795D86" w:rsidP="00795D86">
      <w:pPr>
        <w:ind w:firstLine="708"/>
        <w:jc w:val="both"/>
        <w:rPr>
          <w:rFonts w:ascii="Arial" w:hAnsi="Arial" w:cs="Arial"/>
          <w:spacing w:val="-4"/>
          <w:sz w:val="26"/>
          <w:szCs w:val="26"/>
        </w:rPr>
      </w:pPr>
      <w:r w:rsidRPr="007C2790">
        <w:rPr>
          <w:rFonts w:ascii="Arial" w:hAnsi="Arial" w:cs="Arial"/>
          <w:spacing w:val="-4"/>
          <w:sz w:val="26"/>
          <w:szCs w:val="26"/>
        </w:rPr>
        <w:t xml:space="preserve">7. Підготовка і внесення на розгляд міської ради пропозицій щодо організації територій та об’єктів природно-заповідного фонду місцевого значення, розробки </w:t>
      </w:r>
      <w:proofErr w:type="spellStart"/>
      <w:r w:rsidRPr="007C2790">
        <w:rPr>
          <w:rFonts w:ascii="Arial" w:hAnsi="Arial" w:cs="Arial"/>
          <w:spacing w:val="-4"/>
          <w:sz w:val="26"/>
          <w:szCs w:val="26"/>
        </w:rPr>
        <w:t>проєктів</w:t>
      </w:r>
      <w:proofErr w:type="spellEnd"/>
      <w:r w:rsidRPr="007C2790">
        <w:rPr>
          <w:rFonts w:ascii="Arial" w:hAnsi="Arial" w:cs="Arial"/>
          <w:spacing w:val="-4"/>
          <w:sz w:val="26"/>
          <w:szCs w:val="26"/>
        </w:rPr>
        <w:t xml:space="preserve"> збереження, відтворення і розвитку природних ресурсів.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8. Розробка та подання на затвердження міській раді правил благоустрою Львівської міської територіальної громади.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9. Проведення єдиної політики у Львівській міській територіальній громаді щодо організації робіт з озеленення.</w:t>
      </w:r>
    </w:p>
    <w:p w:rsidR="00795D86" w:rsidRPr="00795D86" w:rsidRDefault="00795D86" w:rsidP="00795D86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10. Розгляд попередніх планів узгодження використання природних ресурсів місцевого значення на території Львівської міської територіальної громади, внесення пропозицій щодо розміщення, спеціалізації і розвитку підприємств та організацій незалежно від форм власності.</w:t>
      </w:r>
    </w:p>
    <w:p w:rsidR="00795D86" w:rsidRPr="007C2790" w:rsidRDefault="00795D86" w:rsidP="00795D86">
      <w:pPr>
        <w:ind w:firstLine="708"/>
        <w:jc w:val="both"/>
        <w:rPr>
          <w:rFonts w:ascii="Arial" w:hAnsi="Arial" w:cs="Arial"/>
          <w:spacing w:val="4"/>
          <w:sz w:val="26"/>
          <w:szCs w:val="26"/>
        </w:rPr>
      </w:pPr>
      <w:r w:rsidRPr="007C2790">
        <w:rPr>
          <w:rFonts w:ascii="Arial" w:hAnsi="Arial" w:cs="Arial"/>
          <w:spacing w:val="4"/>
          <w:sz w:val="26"/>
          <w:szCs w:val="26"/>
        </w:rPr>
        <w:t xml:space="preserve">11. Оформлення і видача за зверненнями фізичних та юридичних осіб актів обстеження зелених насаджень (дерев, кущів, газонів і квітників), </w:t>
      </w:r>
      <w:r w:rsidRPr="007C2790">
        <w:rPr>
          <w:rFonts w:ascii="Arial" w:hAnsi="Arial" w:cs="Arial"/>
          <w:spacing w:val="4"/>
          <w:sz w:val="26"/>
          <w:szCs w:val="26"/>
        </w:rPr>
        <w:lastRenderedPageBreak/>
        <w:t>що підлягають видаленню або пересаджуванню у зв'язку з їх аварійним, сухостійним, фаутним, санітарним станом, проведенням будівництва, реконструкції чи інших робіт, а також з метою впорядкування зелених насаджень відповідно до вимог законодавства України.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12. Оформлення та видача актів технічного обстеження зелених насаджень з метою визначення їх якісного стану та відновної вартості у випадках, передбачених законодавством</w:t>
      </w:r>
      <w:r w:rsidR="006410D0">
        <w:rPr>
          <w:rFonts w:ascii="Arial" w:hAnsi="Arial" w:cs="Arial"/>
          <w:sz w:val="26"/>
          <w:szCs w:val="26"/>
        </w:rPr>
        <w:t xml:space="preserve"> України</w:t>
      </w:r>
      <w:r w:rsidRPr="00795D86">
        <w:rPr>
          <w:rFonts w:ascii="Arial" w:hAnsi="Arial" w:cs="Arial"/>
          <w:sz w:val="26"/>
          <w:szCs w:val="26"/>
        </w:rPr>
        <w:t>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13. Підготовка та видача ордерів на видалення зелених насаджень на підставі актів обстеження із визначенням </w:t>
      </w:r>
      <w:r w:rsidR="006410D0">
        <w:rPr>
          <w:rFonts w:ascii="Arial" w:hAnsi="Arial" w:cs="Arial"/>
          <w:sz w:val="26"/>
          <w:szCs w:val="26"/>
        </w:rPr>
        <w:t>і</w:t>
      </w:r>
      <w:r w:rsidRPr="00795D86">
        <w:rPr>
          <w:rFonts w:ascii="Arial" w:hAnsi="Arial" w:cs="Arial"/>
          <w:sz w:val="26"/>
          <w:szCs w:val="26"/>
        </w:rPr>
        <w:t xml:space="preserve"> нарахуванням відновної вартості зелених насаджень у випадках і порядку, встановлених законодавством України.</w:t>
      </w:r>
    </w:p>
    <w:p w:rsidR="00795D86" w:rsidRPr="007C2790" w:rsidRDefault="00795D86" w:rsidP="006410D0">
      <w:pPr>
        <w:ind w:firstLine="708"/>
        <w:jc w:val="both"/>
        <w:rPr>
          <w:rFonts w:ascii="Arial" w:hAnsi="Arial" w:cs="Arial"/>
          <w:spacing w:val="-2"/>
          <w:sz w:val="26"/>
          <w:szCs w:val="26"/>
        </w:rPr>
      </w:pPr>
      <w:r w:rsidRPr="007C2790">
        <w:rPr>
          <w:rFonts w:ascii="Arial" w:hAnsi="Arial" w:cs="Arial"/>
          <w:spacing w:val="-2"/>
          <w:sz w:val="26"/>
          <w:szCs w:val="26"/>
        </w:rPr>
        <w:t>14. Підготовка документів, пов'язаних із видаленням зелених насаджень у межах територій та об'єктів природно-заповідного фонду, участь у здійсненні заходів щодо такого видалення та забезпечення їх оформлення відповідно до вимог законодавства України про природно-заповідний фонд, охорону навколишнього природного середовища та благоустрій населених пунктів.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15. Погодження заяви про наміри нового будівництва, розширення, реконструкції та технічного переоснащення об’єктів промислового </w:t>
      </w:r>
      <w:r w:rsidR="006410D0">
        <w:rPr>
          <w:rFonts w:ascii="Arial" w:hAnsi="Arial" w:cs="Arial"/>
          <w:sz w:val="26"/>
          <w:szCs w:val="26"/>
        </w:rPr>
        <w:t>й</w:t>
      </w:r>
      <w:r w:rsidRPr="00795D86">
        <w:rPr>
          <w:rFonts w:ascii="Arial" w:hAnsi="Arial" w:cs="Arial"/>
          <w:sz w:val="26"/>
          <w:szCs w:val="26"/>
        </w:rPr>
        <w:t xml:space="preserve"> цивільного призначення у частині оцінки впливів на довкілля.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16. Проведення заходів (зустрічі з жителями міста, громадськістю), конференцій, симпозіумів, з метою поширення екологічних знань, організація екологічної освіти та екологічного виховання.</w:t>
      </w:r>
    </w:p>
    <w:p w:rsidR="00795D86" w:rsidRPr="007C2790" w:rsidRDefault="00795D86" w:rsidP="006410D0">
      <w:pPr>
        <w:ind w:firstLine="708"/>
        <w:jc w:val="both"/>
        <w:rPr>
          <w:rFonts w:ascii="Arial" w:hAnsi="Arial" w:cs="Arial"/>
          <w:spacing w:val="4"/>
          <w:sz w:val="26"/>
          <w:szCs w:val="26"/>
        </w:rPr>
      </w:pPr>
      <w:r w:rsidRPr="007C2790">
        <w:rPr>
          <w:rFonts w:ascii="Arial" w:hAnsi="Arial" w:cs="Arial"/>
          <w:spacing w:val="4"/>
          <w:sz w:val="26"/>
          <w:szCs w:val="26"/>
        </w:rPr>
        <w:t>17. Підготовка і внесення на розгляд міської ради пропозицій щодо прийняття рішень про організацію територій і об’єктів природно-заповідного фонду місцевого значення та інших територій, які підлягають особливій охороні; внесення пропозицій до відповідних державних органів про оголошення природних та інших об’єктів, які мають екологічну, історичну, культурну або наукову цінність, пам’ятками природи, історії або культури, котрі охороняються законодавством України; оголошення у місцях масового розмноження та вирощування потомства дикими тваринами "сезону тиші" з обмеженням господарської діяльності та добуванням об’єктів тваринного світу.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18. Підготовка </w:t>
      </w:r>
      <w:proofErr w:type="spellStart"/>
      <w:r w:rsidRPr="00795D86">
        <w:rPr>
          <w:rFonts w:ascii="Arial" w:hAnsi="Arial" w:cs="Arial"/>
          <w:sz w:val="26"/>
          <w:szCs w:val="26"/>
        </w:rPr>
        <w:t>проєктів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 </w:t>
      </w:r>
      <w:r w:rsidRPr="006410D0">
        <w:rPr>
          <w:rFonts w:ascii="Arial" w:hAnsi="Arial" w:cs="Arial"/>
          <w:sz w:val="26"/>
          <w:szCs w:val="26"/>
        </w:rPr>
        <w:t xml:space="preserve">рішень </w:t>
      </w:r>
      <w:r w:rsidRPr="00795D86">
        <w:rPr>
          <w:rFonts w:ascii="Arial" w:hAnsi="Arial" w:cs="Arial"/>
          <w:sz w:val="26"/>
          <w:szCs w:val="26"/>
        </w:rPr>
        <w:t>міської ради, а також погодження клопотань щодо надання дозволів на спеціальне використання природних ресурсів у межах територій  Львівської міської територіальної громади.</w:t>
      </w:r>
    </w:p>
    <w:p w:rsidR="00795D86" w:rsidRPr="007C2790" w:rsidRDefault="00795D86" w:rsidP="006410D0">
      <w:pPr>
        <w:ind w:firstLine="708"/>
        <w:jc w:val="both"/>
        <w:rPr>
          <w:rFonts w:ascii="Arial" w:hAnsi="Arial" w:cs="Arial"/>
          <w:spacing w:val="2"/>
          <w:sz w:val="26"/>
          <w:szCs w:val="26"/>
        </w:rPr>
      </w:pPr>
      <w:r w:rsidRPr="007C2790">
        <w:rPr>
          <w:rFonts w:ascii="Arial" w:hAnsi="Arial" w:cs="Arial"/>
          <w:spacing w:val="2"/>
          <w:sz w:val="26"/>
          <w:szCs w:val="26"/>
        </w:rPr>
        <w:t>19. Створення та забезпечення функціонування місцевих екологічних автоматизованих інформаційно-аналітичних систем, які є складовою мережі загальнодержавної екологічної автоматизованої інформаційно-аналітичної системи, забезпечення доступу до екологічної інформації.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20. Підготовка і внесення на розгляд міської ради пропозицій щодо розробки </w:t>
      </w:r>
      <w:proofErr w:type="spellStart"/>
      <w:r w:rsidRPr="00795D86">
        <w:rPr>
          <w:rFonts w:ascii="Arial" w:hAnsi="Arial" w:cs="Arial"/>
          <w:sz w:val="26"/>
          <w:szCs w:val="26"/>
        </w:rPr>
        <w:t>проєктів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 збереження, відтворення та розвитку природних ресурсів.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21. Надання дозволів на тимчасове порушення благ</w:t>
      </w:r>
      <w:r w:rsidR="006410D0">
        <w:rPr>
          <w:rFonts w:ascii="Arial" w:hAnsi="Arial" w:cs="Arial"/>
          <w:sz w:val="26"/>
          <w:szCs w:val="26"/>
        </w:rPr>
        <w:t>оустрою під час виконання робіт</w:t>
      </w:r>
      <w:r w:rsidRPr="00795D86">
        <w:rPr>
          <w:rFonts w:ascii="Arial" w:hAnsi="Arial" w:cs="Arial"/>
          <w:sz w:val="26"/>
          <w:szCs w:val="26"/>
        </w:rPr>
        <w:t xml:space="preserve"> у разі проведення робіт на території парків, лісопарків, парків-пам’яток садово-паркового мистецтва місцевого та загальнодержавного значення, скверів і зелених зон Львівської міської територіальної громади, що підпорядковані та підзвітні департаменту </w:t>
      </w:r>
      <w:r w:rsidRPr="00795D86">
        <w:rPr>
          <w:rFonts w:ascii="Arial" w:hAnsi="Arial" w:cs="Arial"/>
          <w:sz w:val="26"/>
          <w:szCs w:val="26"/>
        </w:rPr>
        <w:lastRenderedPageBreak/>
        <w:t>природних ресурсів та будівництва і перебувають на балансі уповноважених підприємств, установ та організацій.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22. Підготовка та подання уповноваженому органу містобудування та архітектури необхідної інформації для організації та проведення архітектурних і містобудівних конкурсів.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23. Подання пропозицій щодо затвердження переліку вікових, особливо цінних дерев; здійснення заходів, спрямованих на оздоровлення і продовження віку ботанічних пам’яток природи та особливо цінних дерев.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24. Виконання функцій Замовника на підставі ухвал міської ради, рішень виконавчого комітету на </w:t>
      </w:r>
      <w:proofErr w:type="spellStart"/>
      <w:r w:rsidRPr="00795D86">
        <w:rPr>
          <w:rFonts w:ascii="Arial" w:hAnsi="Arial" w:cs="Arial"/>
          <w:sz w:val="26"/>
          <w:szCs w:val="26"/>
        </w:rPr>
        <w:t>проєктування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 та будівництво </w:t>
      </w:r>
      <w:r w:rsidR="00AF7E92" w:rsidRPr="00795D86">
        <w:rPr>
          <w:rFonts w:ascii="Arial" w:hAnsi="Arial" w:cs="Arial"/>
          <w:sz w:val="26"/>
          <w:szCs w:val="26"/>
        </w:rPr>
        <w:t xml:space="preserve">(нове будівництво, реконструкцію, капітальний ремонт, технічне переоснащення) </w:t>
      </w:r>
      <w:r w:rsidRPr="00795D86">
        <w:rPr>
          <w:rFonts w:ascii="Arial" w:hAnsi="Arial" w:cs="Arial"/>
          <w:sz w:val="26"/>
          <w:szCs w:val="26"/>
        </w:rPr>
        <w:t>об’єктів благоустрою, а саме парків, лісопарків, парків-пам'яток садово-паркового мистецтва, зелених зон.</w:t>
      </w:r>
    </w:p>
    <w:p w:rsidR="00795D86" w:rsidRPr="00795D86" w:rsidRDefault="00795D86" w:rsidP="006410D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25. Підготовка документів, необхідних для виготовлення </w:t>
      </w:r>
      <w:proofErr w:type="spellStart"/>
      <w:r w:rsidRPr="00795D86">
        <w:rPr>
          <w:rFonts w:ascii="Arial" w:hAnsi="Arial" w:cs="Arial"/>
          <w:sz w:val="26"/>
          <w:szCs w:val="26"/>
        </w:rPr>
        <w:t>проєктно</w:t>
      </w:r>
      <w:proofErr w:type="spellEnd"/>
      <w:r w:rsidRPr="00795D86">
        <w:rPr>
          <w:rFonts w:ascii="Arial" w:hAnsi="Arial" w:cs="Arial"/>
          <w:sz w:val="26"/>
          <w:szCs w:val="26"/>
        </w:rPr>
        <w:t>-кошторисної документації на будівництво (нове будівництво, реконструкцію, капітальний ремонт, технічне переоснащення) об’єктів благоустрою, а саме парків, лісопарків, парків-пам'яток садово-паркового мистецтва, зелених зон та водних об’єктів, Замовником з виконання яких є управління.</w:t>
      </w:r>
    </w:p>
    <w:p w:rsidR="00795D86" w:rsidRPr="00795D86" w:rsidRDefault="00795D86" w:rsidP="00AF7E9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26. Приймання від </w:t>
      </w:r>
      <w:proofErr w:type="spellStart"/>
      <w:r w:rsidRPr="00795D86">
        <w:rPr>
          <w:rFonts w:ascii="Arial" w:hAnsi="Arial" w:cs="Arial"/>
          <w:sz w:val="26"/>
          <w:szCs w:val="26"/>
        </w:rPr>
        <w:t>проєктних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 організацій </w:t>
      </w:r>
      <w:proofErr w:type="spellStart"/>
      <w:r w:rsidRPr="00795D86">
        <w:rPr>
          <w:rFonts w:ascii="Arial" w:hAnsi="Arial" w:cs="Arial"/>
          <w:sz w:val="26"/>
          <w:szCs w:val="26"/>
        </w:rPr>
        <w:t>проєктно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-кошторисної та іншої документації на будівництво </w:t>
      </w:r>
      <w:r w:rsidR="00AF7E92" w:rsidRPr="00795D86">
        <w:rPr>
          <w:rFonts w:ascii="Arial" w:hAnsi="Arial" w:cs="Arial"/>
          <w:sz w:val="26"/>
          <w:szCs w:val="26"/>
        </w:rPr>
        <w:t xml:space="preserve">(нове будівництво, реконструкцію, капітальний </w:t>
      </w:r>
      <w:r w:rsidR="00AF7E92">
        <w:rPr>
          <w:rFonts w:ascii="Arial" w:hAnsi="Arial" w:cs="Arial"/>
          <w:sz w:val="26"/>
          <w:szCs w:val="26"/>
        </w:rPr>
        <w:t>ремонт, технічне переоснащення)</w:t>
      </w:r>
      <w:r w:rsidRPr="00795D86">
        <w:rPr>
          <w:rFonts w:ascii="Arial" w:hAnsi="Arial" w:cs="Arial"/>
          <w:sz w:val="26"/>
          <w:szCs w:val="26"/>
        </w:rPr>
        <w:t xml:space="preserve"> об’єктів благоустрою, а саме: парків, лісопарків, парків-пам’яток садово-паркового мистецтва, зелених зон та водних об’єктів, забезпечення у встановленому порядку проведення державної експертизи цієї документації та її затвердження.</w:t>
      </w:r>
    </w:p>
    <w:p w:rsidR="00795D86" w:rsidRPr="007C2790" w:rsidRDefault="00795D86" w:rsidP="007C2790">
      <w:pPr>
        <w:ind w:firstLine="708"/>
        <w:jc w:val="both"/>
        <w:rPr>
          <w:rFonts w:ascii="Arial" w:hAnsi="Arial" w:cs="Arial"/>
          <w:spacing w:val="4"/>
          <w:sz w:val="26"/>
          <w:szCs w:val="26"/>
        </w:rPr>
      </w:pPr>
      <w:r w:rsidRPr="007C2790">
        <w:rPr>
          <w:rFonts w:ascii="Arial" w:hAnsi="Arial" w:cs="Arial"/>
          <w:spacing w:val="4"/>
          <w:sz w:val="26"/>
          <w:szCs w:val="26"/>
        </w:rPr>
        <w:t>27. Організація та забезпечення виконання робіт з будівництва (нового будівництва, реконструкції, капітального ремонту, технічного переоснащення) об’єктів благоустрою, а саме парків, лісопарків, парків- пам'яток садово-паркового мистецтва, зелених зон, які фінансуються за бюджетні кошти та кошти інших джерел, контроль за веденням робіт.</w:t>
      </w:r>
    </w:p>
    <w:p w:rsidR="00795D86" w:rsidRPr="00795D86" w:rsidRDefault="00795D86" w:rsidP="007C27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>28. Інформування населення про розроблення документів державного планування, а саме стратегій, планів, схем, програмних документів, включаючи зміни до них, які розробляються та/або підлягають затвердженню органом місцевого самоврядування, а також інформування про плановану діяльність, яка підлягає оцінці впливу на довкілля шляхом оприлюднення на офіційному сайті Львівської міської ради.</w:t>
      </w:r>
    </w:p>
    <w:p w:rsidR="00795D86" w:rsidRPr="00795D86" w:rsidRDefault="00795D86" w:rsidP="007C27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29. Розгляд та надання зауважень і пропозицій до звітів про стратегічну екологічну оцінку містобудівної документації та інших програм, які підлягають такій оцінці. </w:t>
      </w:r>
    </w:p>
    <w:p w:rsidR="00795D86" w:rsidRPr="007C2790" w:rsidRDefault="00795D86" w:rsidP="007C2790">
      <w:pPr>
        <w:ind w:firstLine="708"/>
        <w:jc w:val="both"/>
        <w:rPr>
          <w:rFonts w:ascii="Arial" w:hAnsi="Arial" w:cs="Arial"/>
          <w:spacing w:val="-4"/>
          <w:sz w:val="26"/>
          <w:szCs w:val="26"/>
        </w:rPr>
      </w:pPr>
      <w:r w:rsidRPr="007C2790">
        <w:rPr>
          <w:rFonts w:ascii="Arial" w:hAnsi="Arial" w:cs="Arial"/>
          <w:spacing w:val="-4"/>
          <w:sz w:val="26"/>
          <w:szCs w:val="26"/>
        </w:rPr>
        <w:t xml:space="preserve">30. Формування, збереження екологічної мережі, охорони та розвитку мережі територій та об’єктів природно-заповідного фонду, збереження, відтворення і невиснажливого використання </w:t>
      </w:r>
      <w:proofErr w:type="spellStart"/>
      <w:r w:rsidRPr="007C2790">
        <w:rPr>
          <w:rFonts w:ascii="Arial" w:hAnsi="Arial" w:cs="Arial"/>
          <w:spacing w:val="-4"/>
          <w:sz w:val="26"/>
          <w:szCs w:val="26"/>
        </w:rPr>
        <w:t>біо</w:t>
      </w:r>
      <w:proofErr w:type="spellEnd"/>
      <w:r w:rsidRPr="007C2790">
        <w:rPr>
          <w:rFonts w:ascii="Arial" w:hAnsi="Arial" w:cs="Arial"/>
          <w:spacing w:val="-4"/>
          <w:sz w:val="26"/>
          <w:szCs w:val="26"/>
        </w:rPr>
        <w:t>- та ландшафтного різноманіття.</w:t>
      </w:r>
    </w:p>
    <w:p w:rsidR="00795D86" w:rsidRPr="00795D86" w:rsidRDefault="00795D86" w:rsidP="007C27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31. Забезпечення експертної оцінки інвестиційних </w:t>
      </w:r>
      <w:proofErr w:type="spellStart"/>
      <w:r w:rsidRPr="00795D86">
        <w:rPr>
          <w:rFonts w:ascii="Arial" w:hAnsi="Arial" w:cs="Arial"/>
          <w:sz w:val="26"/>
          <w:szCs w:val="26"/>
        </w:rPr>
        <w:t>проєктів</w:t>
      </w:r>
      <w:proofErr w:type="spellEnd"/>
      <w:r w:rsidRPr="00795D86">
        <w:rPr>
          <w:rFonts w:ascii="Arial" w:hAnsi="Arial" w:cs="Arial"/>
          <w:sz w:val="26"/>
          <w:szCs w:val="26"/>
        </w:rPr>
        <w:t xml:space="preserve"> у частині аналізу впливу їх реалізації на навколишнє природне середовище та зміну клімату.</w:t>
      </w:r>
    </w:p>
    <w:p w:rsidR="00795D86" w:rsidRPr="00795D86" w:rsidRDefault="00795D86" w:rsidP="007C27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95D86">
        <w:rPr>
          <w:rFonts w:ascii="Arial" w:hAnsi="Arial" w:cs="Arial"/>
          <w:sz w:val="26"/>
          <w:szCs w:val="26"/>
        </w:rPr>
        <w:t xml:space="preserve">32. Розгляд та погодження </w:t>
      </w:r>
      <w:proofErr w:type="spellStart"/>
      <w:r w:rsidRPr="00795D86">
        <w:rPr>
          <w:rFonts w:ascii="Arial" w:hAnsi="Arial" w:cs="Arial"/>
          <w:sz w:val="26"/>
          <w:szCs w:val="26"/>
        </w:rPr>
        <w:t>проєктно</w:t>
      </w:r>
      <w:proofErr w:type="spellEnd"/>
      <w:r w:rsidRPr="00795D86">
        <w:rPr>
          <w:rFonts w:ascii="Arial" w:hAnsi="Arial" w:cs="Arial"/>
          <w:sz w:val="26"/>
          <w:szCs w:val="26"/>
        </w:rPr>
        <w:t>-кошторисної документації із прокладання, реконструкції та планового ремонту інженерних мереж в межах комунальної території Львівської міської територіальної громади".</w:t>
      </w:r>
    </w:p>
    <w:p w:rsidR="00795D86" w:rsidRPr="00461038" w:rsidRDefault="00795D86" w:rsidP="00795D86">
      <w:pPr>
        <w:rPr>
          <w:rFonts w:ascii="Arial" w:hAnsi="Arial" w:cs="Arial"/>
          <w:sz w:val="26"/>
          <w:szCs w:val="26"/>
        </w:rPr>
      </w:pPr>
    </w:p>
    <w:p w:rsidR="007C2790" w:rsidRDefault="007C2790" w:rsidP="00795D86">
      <w:pPr>
        <w:rPr>
          <w:rFonts w:ascii="Arial" w:hAnsi="Arial" w:cs="Arial"/>
          <w:sz w:val="26"/>
          <w:szCs w:val="26"/>
        </w:rPr>
      </w:pPr>
    </w:p>
    <w:p w:rsidR="00795D86" w:rsidRPr="00461038" w:rsidRDefault="00795D86" w:rsidP="00795D86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Секретар ради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bookmarkStart w:id="3" w:name="_GoBack"/>
      <w:bookmarkEnd w:id="3"/>
      <w:r w:rsidRPr="00461038">
        <w:rPr>
          <w:rFonts w:ascii="Arial" w:hAnsi="Arial" w:cs="Arial"/>
          <w:sz w:val="26"/>
          <w:szCs w:val="26"/>
        </w:rPr>
        <w:t>Маркіян ЛОПАЧАК</w:t>
      </w:r>
    </w:p>
    <w:p w:rsidR="00795D86" w:rsidRPr="00461038" w:rsidRDefault="00795D86" w:rsidP="00795D86">
      <w:pPr>
        <w:rPr>
          <w:rFonts w:ascii="Arial" w:hAnsi="Arial" w:cs="Arial"/>
          <w:sz w:val="26"/>
          <w:szCs w:val="26"/>
        </w:rPr>
      </w:pPr>
    </w:p>
    <w:p w:rsidR="007C2790" w:rsidRDefault="00795D86" w:rsidP="007C2790">
      <w:pPr>
        <w:ind w:firstLine="708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Віза:</w:t>
      </w:r>
    </w:p>
    <w:p w:rsidR="007C2790" w:rsidRDefault="00795D86" w:rsidP="00AC2B65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 xml:space="preserve">Директор юридичного </w:t>
      </w:r>
    </w:p>
    <w:p w:rsidR="0044755C" w:rsidRPr="00AC2B65" w:rsidRDefault="00795D86" w:rsidP="00AC2B65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департаменту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="007C2790">
        <w:rPr>
          <w:rFonts w:ascii="Arial" w:hAnsi="Arial" w:cs="Arial"/>
          <w:sz w:val="26"/>
          <w:szCs w:val="26"/>
        </w:rPr>
        <w:tab/>
      </w:r>
      <w:r w:rsidR="007C2790">
        <w:rPr>
          <w:rFonts w:ascii="Arial" w:hAnsi="Arial" w:cs="Arial"/>
          <w:sz w:val="26"/>
          <w:szCs w:val="26"/>
        </w:rPr>
        <w:tab/>
      </w:r>
      <w:r w:rsidR="007C2790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>Гелена ПАЙОНКЕВИЧ</w:t>
      </w:r>
    </w:p>
    <w:sectPr w:rsidR="0044755C" w:rsidRPr="00AC2B65" w:rsidSect="007C2790">
      <w:headerReference w:type="default" r:id="rId8"/>
      <w:pgSz w:w="11906" w:h="16838"/>
      <w:pgMar w:top="567" w:right="567" w:bottom="851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2C" w:rsidRDefault="0040112C">
      <w:r>
        <w:separator/>
      </w:r>
    </w:p>
  </w:endnote>
  <w:endnote w:type="continuationSeparator" w:id="0">
    <w:p w:rsidR="0040112C" w:rsidRDefault="004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2C" w:rsidRDefault="0040112C">
      <w:r>
        <w:separator/>
      </w:r>
    </w:p>
  </w:footnote>
  <w:footnote w:type="continuationSeparator" w:id="0">
    <w:p w:rsidR="0040112C" w:rsidRDefault="00401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790">
          <w:rPr>
            <w:noProof/>
          </w:rPr>
          <w:t>3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2A79"/>
    <w:multiLevelType w:val="hybridMultilevel"/>
    <w:tmpl w:val="3A2AE894"/>
    <w:lvl w:ilvl="0" w:tplc="351A7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D1CBE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abstractNum w:abstractNumId="14" w15:restartNumberingAfterBreak="0">
    <w:nsid w:val="5CAE5498"/>
    <w:multiLevelType w:val="multilevel"/>
    <w:tmpl w:val="311EC2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3"/>
  </w:num>
  <w:num w:numId="5">
    <w:abstractNumId w:val="4"/>
  </w:num>
  <w:num w:numId="6">
    <w:abstractNumId w:val="7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B3AA3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25D6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112C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64413"/>
    <w:rsid w:val="00480C2D"/>
    <w:rsid w:val="00486F75"/>
    <w:rsid w:val="0049184C"/>
    <w:rsid w:val="0049290F"/>
    <w:rsid w:val="00493616"/>
    <w:rsid w:val="004956B3"/>
    <w:rsid w:val="004A60E1"/>
    <w:rsid w:val="004A72E3"/>
    <w:rsid w:val="004B0FCA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96C12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10D0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08FA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95D86"/>
    <w:rsid w:val="007A0AC1"/>
    <w:rsid w:val="007A1C19"/>
    <w:rsid w:val="007A44A0"/>
    <w:rsid w:val="007B7308"/>
    <w:rsid w:val="007C0A84"/>
    <w:rsid w:val="007C2729"/>
    <w:rsid w:val="007C2790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AF7E9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E3C7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2FE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D506F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094625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1EB23-0C49-4797-869E-8C45F604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999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3</cp:revision>
  <cp:lastPrinted>2025-10-31T09:53:00Z</cp:lastPrinted>
  <dcterms:created xsi:type="dcterms:W3CDTF">2026-07-29T13:12:00Z</dcterms:created>
  <dcterms:modified xsi:type="dcterms:W3CDTF">2026-07-29T13:18:00Z</dcterms:modified>
</cp:coreProperties>
</file>