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E98" w:rsidRPr="0016067A" w:rsidRDefault="009E5E98" w:rsidP="009E5E98">
      <w:pPr>
        <w:rPr>
          <w:rFonts w:ascii="Arial" w:hAnsi="Arial" w:cs="Arial"/>
          <w:sz w:val="26"/>
          <w:szCs w:val="26"/>
        </w:rPr>
      </w:pPr>
      <w:r w:rsidRPr="0016067A">
        <w:rPr>
          <w:rFonts w:ascii="Arial" w:hAnsi="Arial" w:cs="Arial"/>
          <w:sz w:val="26"/>
          <w:szCs w:val="26"/>
        </w:rPr>
        <w:t xml:space="preserve">                 </w:t>
      </w:r>
      <w:r w:rsidRPr="0016067A">
        <w:rPr>
          <w:rFonts w:ascii="Arial" w:hAnsi="Arial" w:cs="Arial"/>
          <w:sz w:val="26"/>
          <w:szCs w:val="26"/>
        </w:rPr>
        <w:tab/>
      </w:r>
      <w:r w:rsidRPr="0016067A">
        <w:rPr>
          <w:rFonts w:ascii="Arial" w:hAnsi="Arial" w:cs="Arial"/>
          <w:sz w:val="26"/>
          <w:szCs w:val="26"/>
        </w:rPr>
        <w:tab/>
      </w:r>
      <w:r w:rsidRPr="0016067A">
        <w:rPr>
          <w:rFonts w:ascii="Arial" w:hAnsi="Arial" w:cs="Arial"/>
          <w:sz w:val="26"/>
          <w:szCs w:val="26"/>
        </w:rPr>
        <w:tab/>
      </w:r>
      <w:r w:rsidRPr="0016067A">
        <w:rPr>
          <w:rFonts w:ascii="Arial" w:hAnsi="Arial" w:cs="Arial"/>
          <w:sz w:val="26"/>
          <w:szCs w:val="26"/>
        </w:rPr>
        <w:tab/>
      </w:r>
      <w:r w:rsidRPr="0016067A">
        <w:rPr>
          <w:rFonts w:ascii="Arial" w:hAnsi="Arial" w:cs="Arial"/>
          <w:sz w:val="26"/>
          <w:szCs w:val="26"/>
        </w:rPr>
        <w:tab/>
      </w:r>
      <w:r w:rsidRPr="0016067A">
        <w:rPr>
          <w:rFonts w:ascii="Arial" w:hAnsi="Arial" w:cs="Arial"/>
          <w:sz w:val="26"/>
          <w:szCs w:val="26"/>
        </w:rPr>
        <w:tab/>
      </w:r>
      <w:r w:rsidRPr="0016067A">
        <w:rPr>
          <w:rFonts w:ascii="Arial" w:hAnsi="Arial" w:cs="Arial"/>
          <w:sz w:val="26"/>
          <w:szCs w:val="26"/>
        </w:rPr>
        <w:tab/>
      </w:r>
      <w:r w:rsidRPr="0016067A">
        <w:rPr>
          <w:rFonts w:ascii="Arial" w:hAnsi="Arial" w:cs="Arial"/>
          <w:sz w:val="26"/>
          <w:szCs w:val="26"/>
        </w:rPr>
        <w:tab/>
      </w:r>
      <w:r w:rsidRPr="0016067A">
        <w:rPr>
          <w:rFonts w:ascii="Arial" w:hAnsi="Arial" w:cs="Arial"/>
          <w:sz w:val="26"/>
          <w:szCs w:val="26"/>
        </w:rPr>
        <w:tab/>
        <w:t xml:space="preserve">    Додаток </w:t>
      </w:r>
      <w:r w:rsidR="00677FE2" w:rsidRPr="0016067A">
        <w:rPr>
          <w:rFonts w:ascii="Arial" w:hAnsi="Arial" w:cs="Arial"/>
          <w:sz w:val="26"/>
          <w:szCs w:val="26"/>
        </w:rPr>
        <w:t>2</w:t>
      </w:r>
    </w:p>
    <w:p w:rsidR="009E5E98" w:rsidRPr="0016067A" w:rsidRDefault="009E5E98" w:rsidP="009E5E98">
      <w:pPr>
        <w:ind w:left="6372"/>
        <w:rPr>
          <w:rFonts w:ascii="Arial" w:hAnsi="Arial" w:cs="Arial"/>
          <w:sz w:val="26"/>
          <w:szCs w:val="26"/>
        </w:rPr>
      </w:pPr>
      <w:r w:rsidRPr="0016067A">
        <w:rPr>
          <w:rFonts w:ascii="Arial" w:hAnsi="Arial" w:cs="Arial"/>
          <w:sz w:val="26"/>
          <w:szCs w:val="26"/>
        </w:rPr>
        <w:t xml:space="preserve">до ухвали  міської  ради </w:t>
      </w:r>
    </w:p>
    <w:p w:rsidR="00677FE2" w:rsidRPr="0016067A" w:rsidRDefault="009E5E98" w:rsidP="00677FE2">
      <w:pPr>
        <w:rPr>
          <w:rFonts w:ascii="Arial" w:hAnsi="Arial" w:cs="Arial"/>
          <w:sz w:val="26"/>
          <w:szCs w:val="26"/>
        </w:rPr>
      </w:pPr>
      <w:r w:rsidRPr="0016067A">
        <w:rPr>
          <w:rFonts w:ascii="Arial" w:hAnsi="Arial" w:cs="Arial"/>
          <w:sz w:val="26"/>
          <w:szCs w:val="26"/>
        </w:rPr>
        <w:tab/>
      </w:r>
      <w:r w:rsidRPr="0016067A">
        <w:rPr>
          <w:rFonts w:ascii="Arial" w:hAnsi="Arial" w:cs="Arial"/>
          <w:sz w:val="26"/>
          <w:szCs w:val="26"/>
        </w:rPr>
        <w:tab/>
      </w:r>
      <w:r w:rsidRPr="0016067A">
        <w:rPr>
          <w:rFonts w:ascii="Arial" w:hAnsi="Arial" w:cs="Arial"/>
          <w:sz w:val="26"/>
          <w:szCs w:val="26"/>
        </w:rPr>
        <w:tab/>
      </w:r>
      <w:r w:rsidRPr="0016067A">
        <w:rPr>
          <w:rFonts w:ascii="Arial" w:hAnsi="Arial" w:cs="Arial"/>
          <w:sz w:val="26"/>
          <w:szCs w:val="26"/>
        </w:rPr>
        <w:tab/>
      </w:r>
      <w:r w:rsidRPr="0016067A">
        <w:rPr>
          <w:rFonts w:ascii="Arial" w:hAnsi="Arial" w:cs="Arial"/>
          <w:sz w:val="26"/>
          <w:szCs w:val="26"/>
        </w:rPr>
        <w:tab/>
      </w:r>
      <w:r w:rsidRPr="0016067A">
        <w:rPr>
          <w:rFonts w:ascii="Arial" w:hAnsi="Arial" w:cs="Arial"/>
          <w:sz w:val="26"/>
          <w:szCs w:val="26"/>
        </w:rPr>
        <w:tab/>
      </w:r>
      <w:r w:rsidRPr="0016067A">
        <w:rPr>
          <w:rFonts w:ascii="Arial" w:hAnsi="Arial" w:cs="Arial"/>
          <w:sz w:val="26"/>
          <w:szCs w:val="26"/>
        </w:rPr>
        <w:tab/>
      </w:r>
      <w:r w:rsidRPr="0016067A">
        <w:rPr>
          <w:rFonts w:ascii="Arial" w:hAnsi="Arial" w:cs="Arial"/>
          <w:sz w:val="26"/>
          <w:szCs w:val="26"/>
        </w:rPr>
        <w:tab/>
      </w:r>
      <w:r w:rsidRPr="0016067A">
        <w:rPr>
          <w:rFonts w:ascii="Arial" w:hAnsi="Arial" w:cs="Arial"/>
          <w:sz w:val="26"/>
          <w:szCs w:val="26"/>
        </w:rPr>
        <w:tab/>
        <w:t>від ___________№____</w:t>
      </w:r>
    </w:p>
    <w:p w:rsidR="00677FE2" w:rsidRPr="0016067A" w:rsidRDefault="00677FE2" w:rsidP="00677FE2">
      <w:pPr>
        <w:rPr>
          <w:rFonts w:ascii="Arial" w:hAnsi="Arial" w:cs="Arial"/>
          <w:sz w:val="26"/>
          <w:szCs w:val="26"/>
        </w:rPr>
      </w:pPr>
    </w:p>
    <w:p w:rsidR="00677FE2" w:rsidRPr="0016067A" w:rsidRDefault="00677FE2" w:rsidP="00677FE2">
      <w:pPr>
        <w:rPr>
          <w:rFonts w:ascii="Arial" w:hAnsi="Arial" w:cs="Arial"/>
          <w:sz w:val="26"/>
          <w:szCs w:val="26"/>
        </w:rPr>
      </w:pPr>
    </w:p>
    <w:p w:rsidR="00677FE2" w:rsidRPr="0016067A" w:rsidRDefault="00677FE2" w:rsidP="00677FE2">
      <w:pPr>
        <w:jc w:val="center"/>
        <w:rPr>
          <w:rFonts w:ascii="Arial" w:hAnsi="Arial" w:cs="Arial"/>
          <w:sz w:val="26"/>
          <w:szCs w:val="26"/>
        </w:rPr>
      </w:pPr>
      <w:r w:rsidRPr="0016067A">
        <w:rPr>
          <w:rFonts w:ascii="Arial" w:hAnsi="Arial" w:cs="Arial"/>
          <w:sz w:val="26"/>
          <w:szCs w:val="26"/>
        </w:rPr>
        <w:t>ПЕРЕЛІК</w:t>
      </w:r>
    </w:p>
    <w:p w:rsidR="00677FE2" w:rsidRPr="0016067A" w:rsidRDefault="00677FE2" w:rsidP="00677FE2">
      <w:pPr>
        <w:jc w:val="center"/>
        <w:rPr>
          <w:rFonts w:ascii="Arial" w:hAnsi="Arial" w:cs="Arial"/>
          <w:sz w:val="26"/>
          <w:szCs w:val="26"/>
        </w:rPr>
      </w:pPr>
      <w:r w:rsidRPr="0016067A">
        <w:rPr>
          <w:rFonts w:ascii="Arial" w:hAnsi="Arial" w:cs="Arial"/>
          <w:sz w:val="26"/>
          <w:szCs w:val="26"/>
        </w:rPr>
        <w:t>пільг для фізичних та юридичних осіб, наданих відповідно до пункту 284.1 статті 284 Податкового кодексу України, із сплати земельного податку</w:t>
      </w:r>
    </w:p>
    <w:p w:rsidR="00677FE2" w:rsidRPr="0016067A" w:rsidRDefault="00677FE2" w:rsidP="00677FE2">
      <w:pPr>
        <w:jc w:val="center"/>
        <w:rPr>
          <w:rFonts w:ascii="Arial" w:hAnsi="Arial" w:cs="Arial"/>
          <w:sz w:val="26"/>
          <w:szCs w:val="26"/>
        </w:rPr>
      </w:pPr>
    </w:p>
    <w:p w:rsidR="00677FE2" w:rsidRPr="0016067A" w:rsidRDefault="00677FE2" w:rsidP="002A5912">
      <w:pPr>
        <w:ind w:left="-709" w:firstLine="567"/>
        <w:rPr>
          <w:rFonts w:ascii="Arial" w:hAnsi="Arial" w:cs="Arial"/>
          <w:sz w:val="26"/>
          <w:szCs w:val="26"/>
        </w:rPr>
      </w:pPr>
      <w:r w:rsidRPr="0016067A">
        <w:rPr>
          <w:rFonts w:ascii="Arial" w:hAnsi="Arial" w:cs="Arial"/>
          <w:sz w:val="26"/>
          <w:szCs w:val="26"/>
        </w:rPr>
        <w:t>Пільги вводяться в дію з 01</w:t>
      </w:r>
      <w:r w:rsidR="00513E7F" w:rsidRPr="0016067A">
        <w:rPr>
          <w:rFonts w:ascii="Arial" w:hAnsi="Arial" w:cs="Arial"/>
          <w:sz w:val="26"/>
          <w:szCs w:val="26"/>
        </w:rPr>
        <w:t>.01.2022</w:t>
      </w:r>
    </w:p>
    <w:p w:rsidR="00677FE2" w:rsidRPr="0016067A" w:rsidRDefault="00677FE2" w:rsidP="00677FE2">
      <w:pPr>
        <w:jc w:val="center"/>
        <w:rPr>
          <w:rFonts w:ascii="Arial" w:hAnsi="Arial" w:cs="Arial"/>
          <w:noProof/>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994"/>
        <w:gridCol w:w="1123"/>
        <w:gridCol w:w="1826"/>
        <w:gridCol w:w="2562"/>
        <w:gridCol w:w="2179"/>
      </w:tblGrid>
      <w:tr w:rsidR="004A6C42" w:rsidRPr="0016067A" w:rsidTr="00513E7F">
        <w:tc>
          <w:tcPr>
            <w:tcW w:w="885" w:type="pct"/>
            <w:gridSpan w:val="2"/>
            <w:tcBorders>
              <w:top w:val="single" w:sz="4" w:space="0" w:color="auto"/>
              <w:left w:val="single" w:sz="4" w:space="0" w:color="auto"/>
              <w:bottom w:val="single" w:sz="4" w:space="0" w:color="auto"/>
              <w:right w:val="single" w:sz="4" w:space="0" w:color="auto"/>
            </w:tcBorders>
            <w:hideMark/>
          </w:tcPr>
          <w:p w:rsidR="00677FE2" w:rsidRPr="0016067A" w:rsidRDefault="00677FE2">
            <w:pPr>
              <w:spacing w:line="256" w:lineRule="auto"/>
              <w:ind w:firstLine="28"/>
              <w:jc w:val="center"/>
              <w:rPr>
                <w:rFonts w:ascii="Arial" w:hAnsi="Arial" w:cs="Arial"/>
                <w:sz w:val="26"/>
                <w:szCs w:val="26"/>
              </w:rPr>
            </w:pPr>
            <w:r w:rsidRPr="0016067A">
              <w:rPr>
                <w:rFonts w:ascii="Arial" w:hAnsi="Arial" w:cs="Arial"/>
                <w:sz w:val="26"/>
                <w:szCs w:val="26"/>
              </w:rPr>
              <w:t>Код області</w:t>
            </w:r>
          </w:p>
        </w:tc>
        <w:tc>
          <w:tcPr>
            <w:tcW w:w="601" w:type="pct"/>
            <w:tcBorders>
              <w:top w:val="single" w:sz="4" w:space="0" w:color="auto"/>
              <w:left w:val="single" w:sz="4" w:space="0" w:color="auto"/>
              <w:bottom w:val="single" w:sz="4" w:space="0" w:color="auto"/>
              <w:right w:val="single" w:sz="4" w:space="0" w:color="auto"/>
            </w:tcBorders>
            <w:hideMark/>
          </w:tcPr>
          <w:p w:rsidR="00677FE2" w:rsidRPr="0016067A" w:rsidRDefault="00677FE2">
            <w:pPr>
              <w:spacing w:line="256" w:lineRule="auto"/>
              <w:ind w:firstLine="28"/>
              <w:jc w:val="center"/>
              <w:rPr>
                <w:rFonts w:ascii="Arial" w:hAnsi="Arial" w:cs="Arial"/>
                <w:sz w:val="26"/>
                <w:szCs w:val="26"/>
              </w:rPr>
            </w:pPr>
            <w:r w:rsidRPr="0016067A">
              <w:rPr>
                <w:rFonts w:ascii="Arial" w:hAnsi="Arial" w:cs="Arial"/>
                <w:sz w:val="26"/>
                <w:szCs w:val="26"/>
              </w:rPr>
              <w:t>Код району</w:t>
            </w:r>
          </w:p>
        </w:tc>
        <w:tc>
          <w:tcPr>
            <w:tcW w:w="977" w:type="pct"/>
            <w:tcBorders>
              <w:top w:val="single" w:sz="4" w:space="0" w:color="auto"/>
              <w:left w:val="single" w:sz="4" w:space="0" w:color="auto"/>
              <w:bottom w:val="single" w:sz="4" w:space="0" w:color="auto"/>
              <w:right w:val="single" w:sz="4" w:space="0" w:color="auto"/>
            </w:tcBorders>
            <w:hideMark/>
          </w:tcPr>
          <w:p w:rsidR="00677FE2" w:rsidRPr="0016067A" w:rsidRDefault="00677FE2">
            <w:pPr>
              <w:spacing w:line="256" w:lineRule="auto"/>
              <w:ind w:firstLine="28"/>
              <w:jc w:val="center"/>
              <w:rPr>
                <w:rFonts w:ascii="Arial" w:hAnsi="Arial" w:cs="Arial"/>
                <w:sz w:val="26"/>
                <w:szCs w:val="26"/>
              </w:rPr>
            </w:pPr>
            <w:r w:rsidRPr="0016067A">
              <w:rPr>
                <w:rFonts w:ascii="Arial" w:hAnsi="Arial" w:cs="Arial"/>
                <w:sz w:val="26"/>
                <w:szCs w:val="26"/>
              </w:rPr>
              <w:t>Код згідно з КОАТУУ</w:t>
            </w:r>
          </w:p>
        </w:tc>
        <w:tc>
          <w:tcPr>
            <w:tcW w:w="2537" w:type="pct"/>
            <w:gridSpan w:val="2"/>
            <w:tcBorders>
              <w:top w:val="single" w:sz="4" w:space="0" w:color="auto"/>
              <w:left w:val="single" w:sz="4" w:space="0" w:color="auto"/>
              <w:bottom w:val="single" w:sz="4" w:space="0" w:color="auto"/>
              <w:right w:val="single" w:sz="4" w:space="0" w:color="auto"/>
            </w:tcBorders>
            <w:hideMark/>
          </w:tcPr>
          <w:p w:rsidR="00677FE2" w:rsidRPr="0016067A" w:rsidRDefault="00677FE2">
            <w:pPr>
              <w:spacing w:line="256" w:lineRule="auto"/>
              <w:ind w:firstLine="28"/>
              <w:jc w:val="center"/>
              <w:rPr>
                <w:rFonts w:ascii="Arial" w:hAnsi="Arial" w:cs="Arial"/>
                <w:sz w:val="26"/>
                <w:szCs w:val="26"/>
              </w:rPr>
            </w:pPr>
            <w:r w:rsidRPr="0016067A">
              <w:rPr>
                <w:rFonts w:ascii="Arial" w:hAnsi="Arial" w:cs="Arial"/>
                <w:sz w:val="26"/>
                <w:szCs w:val="26"/>
              </w:rPr>
              <w:t>Найменування адміністративно-територіальної одиниці або населеного пункту, або території об’єднаної територіальної громади</w:t>
            </w:r>
          </w:p>
        </w:tc>
      </w:tr>
      <w:tr w:rsidR="004A6C42" w:rsidRPr="0016067A" w:rsidTr="00513E7F">
        <w:tc>
          <w:tcPr>
            <w:tcW w:w="885" w:type="pct"/>
            <w:gridSpan w:val="2"/>
            <w:tcBorders>
              <w:top w:val="single" w:sz="4" w:space="0" w:color="auto"/>
              <w:left w:val="single" w:sz="4" w:space="0" w:color="auto"/>
              <w:bottom w:val="single" w:sz="4" w:space="0" w:color="auto"/>
              <w:right w:val="single" w:sz="4" w:space="0" w:color="auto"/>
            </w:tcBorders>
            <w:hideMark/>
          </w:tcPr>
          <w:p w:rsidR="00677FE2" w:rsidRPr="0016067A" w:rsidRDefault="00677FE2">
            <w:pPr>
              <w:spacing w:line="256" w:lineRule="auto"/>
              <w:jc w:val="center"/>
              <w:rPr>
                <w:rFonts w:ascii="Arial" w:hAnsi="Arial" w:cs="Arial"/>
                <w:sz w:val="26"/>
                <w:szCs w:val="26"/>
              </w:rPr>
            </w:pPr>
            <w:r w:rsidRPr="0016067A">
              <w:rPr>
                <w:rFonts w:ascii="Arial" w:hAnsi="Arial" w:cs="Arial"/>
                <w:sz w:val="26"/>
                <w:szCs w:val="26"/>
              </w:rPr>
              <w:t>13</w:t>
            </w:r>
          </w:p>
        </w:tc>
        <w:tc>
          <w:tcPr>
            <w:tcW w:w="601" w:type="pct"/>
            <w:tcBorders>
              <w:top w:val="single" w:sz="4" w:space="0" w:color="auto"/>
              <w:left w:val="single" w:sz="4" w:space="0" w:color="auto"/>
              <w:bottom w:val="single" w:sz="4" w:space="0" w:color="auto"/>
              <w:right w:val="single" w:sz="4" w:space="0" w:color="auto"/>
            </w:tcBorders>
            <w:hideMark/>
          </w:tcPr>
          <w:p w:rsidR="00677FE2" w:rsidRPr="0016067A" w:rsidRDefault="00677FE2">
            <w:pPr>
              <w:spacing w:line="256" w:lineRule="auto"/>
              <w:jc w:val="center"/>
              <w:rPr>
                <w:rFonts w:ascii="Arial" w:hAnsi="Arial" w:cs="Arial"/>
                <w:sz w:val="26"/>
                <w:szCs w:val="26"/>
              </w:rPr>
            </w:pPr>
            <w:r w:rsidRPr="0016067A">
              <w:rPr>
                <w:rFonts w:ascii="Arial" w:hAnsi="Arial" w:cs="Arial"/>
                <w:sz w:val="26"/>
                <w:szCs w:val="26"/>
              </w:rPr>
              <w:t>01</w:t>
            </w:r>
          </w:p>
        </w:tc>
        <w:tc>
          <w:tcPr>
            <w:tcW w:w="977" w:type="pct"/>
            <w:tcBorders>
              <w:top w:val="single" w:sz="4" w:space="0" w:color="auto"/>
              <w:left w:val="single" w:sz="4" w:space="0" w:color="auto"/>
              <w:bottom w:val="single" w:sz="4" w:space="0" w:color="auto"/>
              <w:right w:val="single" w:sz="4" w:space="0" w:color="auto"/>
            </w:tcBorders>
            <w:hideMark/>
          </w:tcPr>
          <w:p w:rsidR="00677FE2" w:rsidRPr="0016067A" w:rsidRDefault="00677FE2">
            <w:pPr>
              <w:spacing w:line="256" w:lineRule="auto"/>
              <w:jc w:val="center"/>
              <w:rPr>
                <w:rFonts w:ascii="Arial" w:hAnsi="Arial" w:cs="Arial"/>
                <w:sz w:val="26"/>
                <w:szCs w:val="26"/>
              </w:rPr>
            </w:pPr>
            <w:r w:rsidRPr="0016067A">
              <w:rPr>
                <w:rFonts w:ascii="Arial" w:hAnsi="Arial" w:cs="Arial"/>
                <w:sz w:val="26"/>
                <w:szCs w:val="26"/>
              </w:rPr>
              <w:t>4610100000</w:t>
            </w:r>
          </w:p>
        </w:tc>
        <w:tc>
          <w:tcPr>
            <w:tcW w:w="2537" w:type="pct"/>
            <w:gridSpan w:val="2"/>
            <w:tcBorders>
              <w:top w:val="single" w:sz="4" w:space="0" w:color="auto"/>
              <w:left w:val="single" w:sz="4" w:space="0" w:color="auto"/>
              <w:bottom w:val="single" w:sz="4" w:space="0" w:color="auto"/>
              <w:right w:val="single" w:sz="4" w:space="0" w:color="auto"/>
            </w:tcBorders>
            <w:hideMark/>
          </w:tcPr>
          <w:p w:rsidR="00677FE2" w:rsidRPr="0016067A" w:rsidRDefault="00677FE2">
            <w:pPr>
              <w:spacing w:line="256" w:lineRule="auto"/>
              <w:jc w:val="center"/>
              <w:rPr>
                <w:rFonts w:ascii="Arial" w:hAnsi="Arial" w:cs="Arial"/>
                <w:sz w:val="26"/>
                <w:szCs w:val="26"/>
              </w:rPr>
            </w:pPr>
            <w:r w:rsidRPr="0016067A">
              <w:rPr>
                <w:rFonts w:ascii="Arial" w:hAnsi="Arial" w:cs="Arial"/>
                <w:sz w:val="26"/>
                <w:szCs w:val="26"/>
              </w:rPr>
              <w:t>Львівська міська територіальна громада</w:t>
            </w:r>
          </w:p>
        </w:tc>
      </w:tr>
      <w:tr w:rsidR="004A6C42" w:rsidRPr="0016067A" w:rsidTr="00513E7F">
        <w:tblPrEx>
          <w:tblLook w:val="04A0" w:firstRow="1" w:lastRow="0" w:firstColumn="1" w:lastColumn="0" w:noHBand="0" w:noVBand="1"/>
        </w:tblPrEx>
        <w:tc>
          <w:tcPr>
            <w:tcW w:w="353" w:type="pct"/>
            <w:tcBorders>
              <w:top w:val="single" w:sz="4" w:space="0" w:color="auto"/>
              <w:left w:val="single" w:sz="4" w:space="0" w:color="auto"/>
              <w:bottom w:val="single" w:sz="4" w:space="0" w:color="auto"/>
              <w:right w:val="single" w:sz="4" w:space="0" w:color="auto"/>
            </w:tcBorders>
            <w:hideMark/>
          </w:tcPr>
          <w:p w:rsidR="00677FE2" w:rsidRPr="0016067A" w:rsidRDefault="00677FE2" w:rsidP="00513E7F">
            <w:pPr>
              <w:spacing w:line="256" w:lineRule="auto"/>
              <w:jc w:val="center"/>
              <w:rPr>
                <w:rFonts w:ascii="Arial" w:hAnsi="Arial" w:cs="Arial"/>
                <w:sz w:val="26"/>
                <w:szCs w:val="26"/>
              </w:rPr>
            </w:pPr>
            <w:r w:rsidRPr="0016067A">
              <w:rPr>
                <w:rFonts w:ascii="Arial" w:hAnsi="Arial" w:cs="Arial"/>
                <w:sz w:val="26"/>
                <w:szCs w:val="26"/>
              </w:rPr>
              <w:t>№ п/п</w:t>
            </w:r>
          </w:p>
        </w:tc>
        <w:tc>
          <w:tcPr>
            <w:tcW w:w="3481" w:type="pct"/>
            <w:gridSpan w:val="4"/>
            <w:tcBorders>
              <w:top w:val="single" w:sz="4" w:space="0" w:color="auto"/>
              <w:left w:val="single" w:sz="4" w:space="0" w:color="auto"/>
              <w:bottom w:val="single" w:sz="4" w:space="0" w:color="auto"/>
              <w:right w:val="single" w:sz="4" w:space="0" w:color="auto"/>
            </w:tcBorders>
            <w:hideMark/>
          </w:tcPr>
          <w:p w:rsidR="00677FE2" w:rsidRPr="0016067A" w:rsidRDefault="00677FE2">
            <w:pPr>
              <w:spacing w:line="256" w:lineRule="auto"/>
              <w:jc w:val="center"/>
              <w:rPr>
                <w:rFonts w:ascii="Arial" w:hAnsi="Arial" w:cs="Arial"/>
                <w:sz w:val="26"/>
                <w:szCs w:val="26"/>
              </w:rPr>
            </w:pPr>
            <w:r w:rsidRPr="0016067A">
              <w:rPr>
                <w:rFonts w:ascii="Arial" w:hAnsi="Arial" w:cs="Arial"/>
                <w:sz w:val="26"/>
                <w:szCs w:val="26"/>
              </w:rPr>
              <w:t xml:space="preserve">Група платників, категорія/цільове призначення </w:t>
            </w:r>
            <w:r w:rsidRPr="0016067A">
              <w:rPr>
                <w:rFonts w:ascii="Arial" w:hAnsi="Arial" w:cs="Arial"/>
                <w:sz w:val="26"/>
                <w:szCs w:val="26"/>
              </w:rPr>
              <w:br/>
              <w:t>земельних ділянок</w:t>
            </w:r>
          </w:p>
        </w:tc>
        <w:tc>
          <w:tcPr>
            <w:tcW w:w="1166" w:type="pct"/>
            <w:tcBorders>
              <w:top w:val="single" w:sz="4" w:space="0" w:color="auto"/>
              <w:left w:val="single" w:sz="4" w:space="0" w:color="auto"/>
              <w:bottom w:val="single" w:sz="4" w:space="0" w:color="auto"/>
              <w:right w:val="single" w:sz="4" w:space="0" w:color="auto"/>
            </w:tcBorders>
            <w:hideMark/>
          </w:tcPr>
          <w:p w:rsidR="00677FE2" w:rsidRPr="0016067A" w:rsidRDefault="00513E7F">
            <w:pPr>
              <w:spacing w:line="256" w:lineRule="auto"/>
              <w:jc w:val="center"/>
              <w:rPr>
                <w:rFonts w:ascii="Arial" w:hAnsi="Arial" w:cs="Arial"/>
                <w:sz w:val="26"/>
                <w:szCs w:val="26"/>
              </w:rPr>
            </w:pPr>
            <w:r w:rsidRPr="0016067A">
              <w:rPr>
                <w:rFonts w:ascii="Arial" w:hAnsi="Arial" w:cs="Arial"/>
                <w:sz w:val="26"/>
                <w:szCs w:val="26"/>
              </w:rPr>
              <w:t xml:space="preserve">Розмір пільги (відсотків </w:t>
            </w:r>
            <w:r w:rsidR="00677FE2" w:rsidRPr="0016067A">
              <w:rPr>
                <w:rFonts w:ascii="Arial" w:hAnsi="Arial" w:cs="Arial"/>
                <w:sz w:val="26"/>
                <w:szCs w:val="26"/>
              </w:rPr>
              <w:t>суми податкового зобов’язання за рік)</w:t>
            </w:r>
          </w:p>
        </w:tc>
      </w:tr>
      <w:tr w:rsidR="004A6C42" w:rsidRPr="0016067A" w:rsidTr="00513E7F">
        <w:tblPrEx>
          <w:tblLook w:val="04A0" w:firstRow="1" w:lastRow="0" w:firstColumn="1" w:lastColumn="0" w:noHBand="0" w:noVBand="1"/>
        </w:tblPrEx>
        <w:tc>
          <w:tcPr>
            <w:tcW w:w="353" w:type="pct"/>
            <w:tcBorders>
              <w:top w:val="single" w:sz="4" w:space="0" w:color="auto"/>
              <w:left w:val="single" w:sz="4" w:space="0" w:color="auto"/>
              <w:bottom w:val="single" w:sz="4" w:space="0" w:color="auto"/>
              <w:right w:val="single" w:sz="4" w:space="0" w:color="auto"/>
            </w:tcBorders>
            <w:hideMark/>
          </w:tcPr>
          <w:p w:rsidR="00677FE2" w:rsidRPr="0016067A" w:rsidRDefault="00677FE2" w:rsidP="00513E7F">
            <w:pPr>
              <w:spacing w:line="256" w:lineRule="auto"/>
              <w:jc w:val="center"/>
              <w:rPr>
                <w:rFonts w:ascii="Arial" w:hAnsi="Arial" w:cs="Arial"/>
                <w:sz w:val="26"/>
                <w:szCs w:val="26"/>
              </w:rPr>
            </w:pPr>
            <w:r w:rsidRPr="0016067A">
              <w:rPr>
                <w:rFonts w:ascii="Arial" w:hAnsi="Arial" w:cs="Arial"/>
                <w:sz w:val="26"/>
                <w:szCs w:val="26"/>
              </w:rPr>
              <w:t>1</w:t>
            </w:r>
            <w:r w:rsidR="00513E7F" w:rsidRPr="0016067A">
              <w:rPr>
                <w:rFonts w:ascii="Arial" w:hAnsi="Arial" w:cs="Arial"/>
                <w:sz w:val="26"/>
                <w:szCs w:val="26"/>
              </w:rPr>
              <w:t>.</w:t>
            </w:r>
          </w:p>
        </w:tc>
        <w:tc>
          <w:tcPr>
            <w:tcW w:w="3481" w:type="pct"/>
            <w:gridSpan w:val="4"/>
            <w:tcBorders>
              <w:top w:val="single" w:sz="4" w:space="0" w:color="auto"/>
              <w:left w:val="single" w:sz="4" w:space="0" w:color="auto"/>
              <w:bottom w:val="single" w:sz="4" w:space="0" w:color="auto"/>
              <w:right w:val="single" w:sz="4" w:space="0" w:color="auto"/>
            </w:tcBorders>
            <w:hideMark/>
          </w:tcPr>
          <w:p w:rsidR="00677FE2" w:rsidRPr="0016067A" w:rsidRDefault="00677FE2" w:rsidP="00513E7F">
            <w:pPr>
              <w:spacing w:line="256" w:lineRule="auto"/>
              <w:ind w:firstLine="28"/>
              <w:rPr>
                <w:rFonts w:ascii="Arial" w:hAnsi="Arial" w:cs="Arial"/>
                <w:sz w:val="26"/>
                <w:szCs w:val="26"/>
              </w:rPr>
            </w:pPr>
            <w:r w:rsidRPr="0016067A">
              <w:rPr>
                <w:rFonts w:ascii="Arial" w:hAnsi="Arial" w:cs="Arial"/>
                <w:sz w:val="26"/>
                <w:szCs w:val="26"/>
              </w:rPr>
              <w:t>Заповідники, у тому числі історико-культурні, національні природні парки, парки державної та комунальної власності, регіональні ландшафтні парки, ботанічні сади, дендрологічні і зоологічні парки, пам'ятки природи, заповідні урочища та парки-пам'ятки садово-паркового мистецтва.</w:t>
            </w:r>
          </w:p>
        </w:tc>
        <w:tc>
          <w:tcPr>
            <w:tcW w:w="1166" w:type="pct"/>
            <w:tcBorders>
              <w:top w:val="single" w:sz="4" w:space="0" w:color="auto"/>
              <w:left w:val="single" w:sz="4" w:space="0" w:color="auto"/>
              <w:bottom w:val="single" w:sz="4" w:space="0" w:color="auto"/>
              <w:right w:val="single" w:sz="4" w:space="0" w:color="auto"/>
            </w:tcBorders>
            <w:hideMark/>
          </w:tcPr>
          <w:p w:rsidR="00677FE2" w:rsidRPr="0016067A" w:rsidRDefault="00677FE2">
            <w:pPr>
              <w:spacing w:line="256" w:lineRule="auto"/>
              <w:ind w:firstLine="28"/>
              <w:jc w:val="center"/>
              <w:rPr>
                <w:rFonts w:ascii="Arial" w:hAnsi="Arial" w:cs="Arial"/>
                <w:sz w:val="26"/>
                <w:szCs w:val="26"/>
              </w:rPr>
            </w:pPr>
            <w:r w:rsidRPr="0016067A">
              <w:rPr>
                <w:rFonts w:ascii="Arial" w:hAnsi="Arial" w:cs="Arial"/>
                <w:sz w:val="26"/>
                <w:szCs w:val="26"/>
              </w:rPr>
              <w:t>100</w:t>
            </w:r>
          </w:p>
        </w:tc>
      </w:tr>
      <w:tr w:rsidR="004A6C42" w:rsidRPr="0016067A" w:rsidTr="00513E7F">
        <w:tblPrEx>
          <w:tblLook w:val="04A0" w:firstRow="1" w:lastRow="0" w:firstColumn="1" w:lastColumn="0" w:noHBand="0" w:noVBand="1"/>
        </w:tblPrEx>
        <w:tc>
          <w:tcPr>
            <w:tcW w:w="353" w:type="pct"/>
            <w:tcBorders>
              <w:top w:val="single" w:sz="4" w:space="0" w:color="auto"/>
              <w:left w:val="single" w:sz="4" w:space="0" w:color="auto"/>
              <w:bottom w:val="single" w:sz="4" w:space="0" w:color="auto"/>
              <w:right w:val="single" w:sz="4" w:space="0" w:color="auto"/>
            </w:tcBorders>
            <w:hideMark/>
          </w:tcPr>
          <w:p w:rsidR="00677FE2" w:rsidRPr="0016067A" w:rsidRDefault="00677FE2" w:rsidP="00513E7F">
            <w:pPr>
              <w:tabs>
                <w:tab w:val="left" w:pos="426"/>
                <w:tab w:val="left" w:pos="690"/>
                <w:tab w:val="left" w:pos="993"/>
              </w:tabs>
              <w:spacing w:before="120" w:line="256" w:lineRule="auto"/>
              <w:jc w:val="center"/>
              <w:rPr>
                <w:rFonts w:ascii="Arial" w:hAnsi="Arial" w:cs="Arial"/>
                <w:sz w:val="26"/>
                <w:szCs w:val="26"/>
              </w:rPr>
            </w:pPr>
            <w:r w:rsidRPr="0016067A">
              <w:rPr>
                <w:rFonts w:ascii="Arial" w:hAnsi="Arial" w:cs="Arial"/>
                <w:sz w:val="26"/>
                <w:szCs w:val="26"/>
              </w:rPr>
              <w:t>2</w:t>
            </w:r>
            <w:r w:rsidR="00513E7F" w:rsidRPr="0016067A">
              <w:rPr>
                <w:rFonts w:ascii="Arial" w:hAnsi="Arial" w:cs="Arial"/>
                <w:sz w:val="26"/>
                <w:szCs w:val="26"/>
              </w:rPr>
              <w:t>.</w:t>
            </w:r>
          </w:p>
        </w:tc>
        <w:tc>
          <w:tcPr>
            <w:tcW w:w="3481" w:type="pct"/>
            <w:gridSpan w:val="4"/>
            <w:tcBorders>
              <w:top w:val="single" w:sz="4" w:space="0" w:color="auto"/>
              <w:left w:val="single" w:sz="4" w:space="0" w:color="auto"/>
              <w:bottom w:val="single" w:sz="4" w:space="0" w:color="auto"/>
              <w:right w:val="single" w:sz="4" w:space="0" w:color="auto"/>
            </w:tcBorders>
            <w:hideMark/>
          </w:tcPr>
          <w:p w:rsidR="00677FE2" w:rsidRPr="0016067A" w:rsidRDefault="00677FE2" w:rsidP="00513E7F">
            <w:pPr>
              <w:spacing w:line="256" w:lineRule="auto"/>
              <w:ind w:firstLine="28"/>
              <w:rPr>
                <w:rFonts w:ascii="Arial" w:hAnsi="Arial" w:cs="Arial"/>
                <w:sz w:val="26"/>
                <w:szCs w:val="26"/>
              </w:rPr>
            </w:pPr>
            <w:r w:rsidRPr="0016067A">
              <w:rPr>
                <w:rFonts w:ascii="Arial" w:hAnsi="Arial" w:cs="Arial"/>
                <w:sz w:val="26"/>
                <w:szCs w:val="26"/>
              </w:rPr>
              <w:t>Дослідні господарства науково-дослідних установ і навчальних закладів сільськогосподарського профілю та професійно-технічних училищ.</w:t>
            </w:r>
          </w:p>
        </w:tc>
        <w:tc>
          <w:tcPr>
            <w:tcW w:w="1166" w:type="pct"/>
            <w:tcBorders>
              <w:top w:val="single" w:sz="4" w:space="0" w:color="auto"/>
              <w:left w:val="single" w:sz="4" w:space="0" w:color="auto"/>
              <w:bottom w:val="single" w:sz="4" w:space="0" w:color="auto"/>
              <w:right w:val="single" w:sz="4" w:space="0" w:color="auto"/>
            </w:tcBorders>
          </w:tcPr>
          <w:p w:rsidR="00677FE2" w:rsidRPr="0016067A" w:rsidRDefault="00677FE2">
            <w:pPr>
              <w:spacing w:line="256" w:lineRule="auto"/>
              <w:ind w:firstLine="28"/>
              <w:jc w:val="center"/>
              <w:rPr>
                <w:rFonts w:ascii="Arial" w:hAnsi="Arial" w:cs="Arial"/>
                <w:sz w:val="26"/>
                <w:szCs w:val="26"/>
              </w:rPr>
            </w:pPr>
          </w:p>
          <w:p w:rsidR="00677FE2" w:rsidRPr="0016067A" w:rsidRDefault="00677FE2">
            <w:pPr>
              <w:spacing w:line="256" w:lineRule="auto"/>
              <w:ind w:firstLine="28"/>
              <w:jc w:val="center"/>
              <w:rPr>
                <w:rFonts w:ascii="Arial" w:hAnsi="Arial" w:cs="Arial"/>
                <w:sz w:val="26"/>
                <w:szCs w:val="26"/>
              </w:rPr>
            </w:pPr>
            <w:r w:rsidRPr="0016067A">
              <w:rPr>
                <w:rFonts w:ascii="Arial" w:hAnsi="Arial" w:cs="Arial"/>
                <w:sz w:val="26"/>
                <w:szCs w:val="26"/>
              </w:rPr>
              <w:t>100</w:t>
            </w:r>
          </w:p>
        </w:tc>
      </w:tr>
      <w:tr w:rsidR="004A6C42" w:rsidRPr="0016067A" w:rsidTr="00513E7F">
        <w:tblPrEx>
          <w:tblLook w:val="04A0" w:firstRow="1" w:lastRow="0" w:firstColumn="1" w:lastColumn="0" w:noHBand="0" w:noVBand="1"/>
        </w:tblPrEx>
        <w:tc>
          <w:tcPr>
            <w:tcW w:w="353" w:type="pct"/>
            <w:tcBorders>
              <w:top w:val="single" w:sz="4" w:space="0" w:color="auto"/>
              <w:left w:val="single" w:sz="4" w:space="0" w:color="auto"/>
              <w:bottom w:val="single" w:sz="4" w:space="0" w:color="auto"/>
              <w:right w:val="single" w:sz="4" w:space="0" w:color="auto"/>
            </w:tcBorders>
            <w:hideMark/>
          </w:tcPr>
          <w:p w:rsidR="00677FE2" w:rsidRPr="0016067A" w:rsidRDefault="00677FE2" w:rsidP="00513E7F">
            <w:pPr>
              <w:tabs>
                <w:tab w:val="left" w:pos="426"/>
                <w:tab w:val="left" w:pos="690"/>
                <w:tab w:val="left" w:pos="993"/>
              </w:tabs>
              <w:spacing w:before="120" w:line="256" w:lineRule="auto"/>
              <w:jc w:val="center"/>
              <w:rPr>
                <w:rFonts w:ascii="Arial" w:hAnsi="Arial" w:cs="Arial"/>
                <w:sz w:val="26"/>
                <w:szCs w:val="26"/>
              </w:rPr>
            </w:pPr>
            <w:r w:rsidRPr="0016067A">
              <w:rPr>
                <w:rFonts w:ascii="Arial" w:hAnsi="Arial" w:cs="Arial"/>
                <w:sz w:val="26"/>
                <w:szCs w:val="26"/>
              </w:rPr>
              <w:t>3</w:t>
            </w:r>
            <w:r w:rsidR="00513E7F" w:rsidRPr="0016067A">
              <w:rPr>
                <w:rFonts w:ascii="Arial" w:hAnsi="Arial" w:cs="Arial"/>
                <w:sz w:val="26"/>
                <w:szCs w:val="26"/>
              </w:rPr>
              <w:t>.</w:t>
            </w:r>
          </w:p>
        </w:tc>
        <w:tc>
          <w:tcPr>
            <w:tcW w:w="3481" w:type="pct"/>
            <w:gridSpan w:val="4"/>
            <w:tcBorders>
              <w:top w:val="single" w:sz="4" w:space="0" w:color="auto"/>
              <w:left w:val="single" w:sz="4" w:space="0" w:color="auto"/>
              <w:bottom w:val="single" w:sz="4" w:space="0" w:color="auto"/>
              <w:right w:val="single" w:sz="4" w:space="0" w:color="auto"/>
            </w:tcBorders>
            <w:hideMark/>
          </w:tcPr>
          <w:p w:rsidR="00677FE2" w:rsidRPr="0016067A" w:rsidRDefault="00677FE2" w:rsidP="00513E7F">
            <w:pPr>
              <w:spacing w:line="256" w:lineRule="auto"/>
              <w:ind w:firstLine="28"/>
              <w:rPr>
                <w:rFonts w:ascii="Arial" w:hAnsi="Arial" w:cs="Arial"/>
                <w:sz w:val="26"/>
                <w:szCs w:val="26"/>
              </w:rPr>
            </w:pPr>
            <w:r w:rsidRPr="0016067A">
              <w:rPr>
                <w:rFonts w:ascii="Arial" w:hAnsi="Arial" w:cs="Arial"/>
                <w:sz w:val="26"/>
                <w:szCs w:val="26"/>
              </w:rPr>
              <w:t>Органи державної влади та органи місцевого самоврядування, органи прокуратури, заклади, установи та організації, спеціалізовані санаторії України для реабілітації, лікування та оздоровлення хворих, військові формування, утворені відповідно до законів України, Збройні Сили України та Державну прикордонну службу України, які повністю утримуються за рахунок коштів державного або місцевих бюджетів.</w:t>
            </w:r>
          </w:p>
        </w:tc>
        <w:tc>
          <w:tcPr>
            <w:tcW w:w="1166" w:type="pct"/>
            <w:tcBorders>
              <w:top w:val="single" w:sz="4" w:space="0" w:color="auto"/>
              <w:left w:val="single" w:sz="4" w:space="0" w:color="auto"/>
              <w:bottom w:val="single" w:sz="4" w:space="0" w:color="auto"/>
              <w:right w:val="single" w:sz="4" w:space="0" w:color="auto"/>
            </w:tcBorders>
            <w:hideMark/>
          </w:tcPr>
          <w:p w:rsidR="00677FE2" w:rsidRPr="0016067A" w:rsidRDefault="00677FE2">
            <w:pPr>
              <w:spacing w:line="256" w:lineRule="auto"/>
              <w:ind w:firstLine="28"/>
              <w:jc w:val="center"/>
              <w:rPr>
                <w:rFonts w:ascii="Arial" w:hAnsi="Arial" w:cs="Arial"/>
                <w:sz w:val="26"/>
                <w:szCs w:val="26"/>
              </w:rPr>
            </w:pPr>
            <w:r w:rsidRPr="0016067A">
              <w:rPr>
                <w:rFonts w:ascii="Arial" w:hAnsi="Arial" w:cs="Arial"/>
                <w:sz w:val="26"/>
                <w:szCs w:val="26"/>
              </w:rPr>
              <w:t>100</w:t>
            </w:r>
          </w:p>
        </w:tc>
      </w:tr>
      <w:tr w:rsidR="004A6C42" w:rsidRPr="0016067A" w:rsidTr="00513E7F">
        <w:tblPrEx>
          <w:tblLook w:val="04A0" w:firstRow="1" w:lastRow="0" w:firstColumn="1" w:lastColumn="0" w:noHBand="0" w:noVBand="1"/>
        </w:tblPrEx>
        <w:tc>
          <w:tcPr>
            <w:tcW w:w="353" w:type="pct"/>
            <w:tcBorders>
              <w:top w:val="single" w:sz="4" w:space="0" w:color="auto"/>
              <w:left w:val="single" w:sz="4" w:space="0" w:color="auto"/>
              <w:bottom w:val="single" w:sz="4" w:space="0" w:color="auto"/>
              <w:right w:val="single" w:sz="4" w:space="0" w:color="auto"/>
            </w:tcBorders>
            <w:hideMark/>
          </w:tcPr>
          <w:p w:rsidR="00677FE2" w:rsidRPr="0016067A" w:rsidRDefault="00677FE2" w:rsidP="00513E7F">
            <w:pPr>
              <w:spacing w:line="256" w:lineRule="auto"/>
              <w:jc w:val="center"/>
              <w:rPr>
                <w:rFonts w:ascii="Arial" w:hAnsi="Arial" w:cs="Arial"/>
                <w:sz w:val="26"/>
                <w:szCs w:val="26"/>
              </w:rPr>
            </w:pPr>
            <w:r w:rsidRPr="0016067A">
              <w:rPr>
                <w:rFonts w:ascii="Arial" w:hAnsi="Arial" w:cs="Arial"/>
                <w:sz w:val="26"/>
                <w:szCs w:val="26"/>
              </w:rPr>
              <w:br w:type="page"/>
              <w:t>4</w:t>
            </w:r>
            <w:r w:rsidR="00513E7F" w:rsidRPr="0016067A">
              <w:rPr>
                <w:rFonts w:ascii="Arial" w:hAnsi="Arial" w:cs="Arial"/>
                <w:sz w:val="26"/>
                <w:szCs w:val="26"/>
              </w:rPr>
              <w:t>.</w:t>
            </w:r>
          </w:p>
        </w:tc>
        <w:tc>
          <w:tcPr>
            <w:tcW w:w="3481" w:type="pct"/>
            <w:gridSpan w:val="4"/>
            <w:tcBorders>
              <w:top w:val="single" w:sz="4" w:space="0" w:color="auto"/>
              <w:left w:val="single" w:sz="4" w:space="0" w:color="auto"/>
              <w:bottom w:val="single" w:sz="4" w:space="0" w:color="auto"/>
              <w:right w:val="single" w:sz="4" w:space="0" w:color="auto"/>
            </w:tcBorders>
            <w:hideMark/>
          </w:tcPr>
          <w:p w:rsidR="00677FE2" w:rsidRPr="0016067A" w:rsidRDefault="00677FE2" w:rsidP="00513E7F">
            <w:pPr>
              <w:spacing w:line="256" w:lineRule="auto"/>
              <w:ind w:firstLine="28"/>
              <w:rPr>
                <w:rFonts w:ascii="Arial" w:hAnsi="Arial" w:cs="Arial"/>
                <w:sz w:val="26"/>
                <w:szCs w:val="26"/>
              </w:rPr>
            </w:pPr>
            <w:r w:rsidRPr="0016067A">
              <w:rPr>
                <w:rFonts w:ascii="Arial" w:hAnsi="Arial" w:cs="Arial"/>
                <w:sz w:val="26"/>
                <w:szCs w:val="26"/>
              </w:rPr>
              <w:t>Дитячі санаторно-курортні та оздоровчі заклади України незалежно від їх підпорядкованості, у тому числі дитячі санаторно-курортні та оздоровчі заклади України, які знаходяться на балансі підприємств, установ та організацій.</w:t>
            </w:r>
          </w:p>
          <w:p w:rsidR="00513E7F" w:rsidRPr="0016067A" w:rsidRDefault="00513E7F" w:rsidP="00513E7F">
            <w:pPr>
              <w:spacing w:line="256" w:lineRule="auto"/>
              <w:ind w:firstLine="28"/>
              <w:rPr>
                <w:rFonts w:ascii="Arial" w:hAnsi="Arial" w:cs="Arial"/>
                <w:sz w:val="26"/>
                <w:szCs w:val="26"/>
              </w:rPr>
            </w:pPr>
          </w:p>
        </w:tc>
        <w:tc>
          <w:tcPr>
            <w:tcW w:w="1166" w:type="pct"/>
            <w:tcBorders>
              <w:top w:val="single" w:sz="4" w:space="0" w:color="auto"/>
              <w:left w:val="single" w:sz="4" w:space="0" w:color="auto"/>
              <w:bottom w:val="single" w:sz="4" w:space="0" w:color="auto"/>
              <w:right w:val="single" w:sz="4" w:space="0" w:color="auto"/>
            </w:tcBorders>
            <w:hideMark/>
          </w:tcPr>
          <w:p w:rsidR="00677FE2" w:rsidRPr="0016067A" w:rsidRDefault="00677FE2">
            <w:pPr>
              <w:spacing w:line="256" w:lineRule="auto"/>
              <w:ind w:firstLine="28"/>
              <w:jc w:val="center"/>
              <w:rPr>
                <w:rFonts w:ascii="Arial" w:hAnsi="Arial" w:cs="Arial"/>
                <w:sz w:val="26"/>
                <w:szCs w:val="26"/>
              </w:rPr>
            </w:pPr>
            <w:r w:rsidRPr="0016067A">
              <w:rPr>
                <w:rFonts w:ascii="Arial" w:hAnsi="Arial" w:cs="Arial"/>
                <w:sz w:val="26"/>
                <w:szCs w:val="26"/>
              </w:rPr>
              <w:t>100</w:t>
            </w:r>
          </w:p>
        </w:tc>
      </w:tr>
      <w:tr w:rsidR="004A6C42" w:rsidRPr="0016067A" w:rsidTr="00513E7F">
        <w:tblPrEx>
          <w:tblLook w:val="04A0" w:firstRow="1" w:lastRow="0" w:firstColumn="1" w:lastColumn="0" w:noHBand="0" w:noVBand="1"/>
        </w:tblPrEx>
        <w:tc>
          <w:tcPr>
            <w:tcW w:w="353" w:type="pct"/>
            <w:tcBorders>
              <w:top w:val="single" w:sz="4" w:space="0" w:color="auto"/>
              <w:left w:val="single" w:sz="4" w:space="0" w:color="auto"/>
              <w:bottom w:val="single" w:sz="4" w:space="0" w:color="auto"/>
              <w:right w:val="single" w:sz="4" w:space="0" w:color="auto"/>
            </w:tcBorders>
            <w:hideMark/>
          </w:tcPr>
          <w:p w:rsidR="00677FE2" w:rsidRPr="0016067A" w:rsidRDefault="00677FE2" w:rsidP="00513E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textAlignment w:val="baseline"/>
              <w:rPr>
                <w:rFonts w:ascii="Arial" w:hAnsi="Arial" w:cs="Arial"/>
                <w:sz w:val="26"/>
                <w:szCs w:val="26"/>
              </w:rPr>
            </w:pPr>
            <w:r w:rsidRPr="0016067A">
              <w:rPr>
                <w:rFonts w:ascii="Arial" w:hAnsi="Arial" w:cs="Arial"/>
                <w:sz w:val="26"/>
                <w:szCs w:val="26"/>
              </w:rPr>
              <w:lastRenderedPageBreak/>
              <w:t>5</w:t>
            </w:r>
            <w:r w:rsidR="00513E7F" w:rsidRPr="0016067A">
              <w:rPr>
                <w:rFonts w:ascii="Arial" w:hAnsi="Arial" w:cs="Arial"/>
                <w:sz w:val="26"/>
                <w:szCs w:val="26"/>
              </w:rPr>
              <w:t>.</w:t>
            </w:r>
          </w:p>
        </w:tc>
        <w:tc>
          <w:tcPr>
            <w:tcW w:w="3481" w:type="pct"/>
            <w:gridSpan w:val="4"/>
            <w:tcBorders>
              <w:top w:val="single" w:sz="4" w:space="0" w:color="auto"/>
              <w:left w:val="single" w:sz="4" w:space="0" w:color="auto"/>
              <w:bottom w:val="single" w:sz="4" w:space="0" w:color="auto"/>
              <w:right w:val="single" w:sz="4" w:space="0" w:color="auto"/>
            </w:tcBorders>
            <w:hideMark/>
          </w:tcPr>
          <w:p w:rsidR="00677FE2" w:rsidRPr="0016067A" w:rsidRDefault="00677FE2" w:rsidP="00513E7F">
            <w:pPr>
              <w:spacing w:line="256" w:lineRule="auto"/>
              <w:ind w:firstLine="28"/>
              <w:rPr>
                <w:rFonts w:ascii="Arial" w:hAnsi="Arial" w:cs="Arial"/>
                <w:sz w:val="26"/>
                <w:szCs w:val="26"/>
              </w:rPr>
            </w:pPr>
            <w:r w:rsidRPr="0016067A">
              <w:rPr>
                <w:rFonts w:ascii="Arial" w:hAnsi="Arial" w:cs="Arial"/>
                <w:sz w:val="26"/>
                <w:szCs w:val="26"/>
              </w:rPr>
              <w:t>Благодійні організації, створені відповідно до законодавства України, діяльність яких не передбачає одержання прибутків.</w:t>
            </w:r>
          </w:p>
        </w:tc>
        <w:tc>
          <w:tcPr>
            <w:tcW w:w="1166" w:type="pct"/>
            <w:tcBorders>
              <w:top w:val="single" w:sz="4" w:space="0" w:color="auto"/>
              <w:left w:val="single" w:sz="4" w:space="0" w:color="auto"/>
              <w:bottom w:val="single" w:sz="4" w:space="0" w:color="auto"/>
              <w:right w:val="single" w:sz="4" w:space="0" w:color="auto"/>
            </w:tcBorders>
            <w:hideMark/>
          </w:tcPr>
          <w:p w:rsidR="00677FE2" w:rsidRPr="0016067A" w:rsidRDefault="00677FE2">
            <w:pPr>
              <w:spacing w:line="256" w:lineRule="auto"/>
              <w:ind w:firstLine="28"/>
              <w:jc w:val="center"/>
              <w:rPr>
                <w:rFonts w:ascii="Arial" w:hAnsi="Arial" w:cs="Arial"/>
                <w:sz w:val="26"/>
                <w:szCs w:val="26"/>
              </w:rPr>
            </w:pPr>
            <w:r w:rsidRPr="0016067A">
              <w:rPr>
                <w:rFonts w:ascii="Arial" w:hAnsi="Arial" w:cs="Arial"/>
                <w:sz w:val="26"/>
                <w:szCs w:val="26"/>
              </w:rPr>
              <w:t>100</w:t>
            </w:r>
          </w:p>
        </w:tc>
      </w:tr>
      <w:tr w:rsidR="004A6C42" w:rsidRPr="0016067A" w:rsidTr="00513E7F">
        <w:tblPrEx>
          <w:tblLook w:val="04A0" w:firstRow="1" w:lastRow="0" w:firstColumn="1" w:lastColumn="0" w:noHBand="0" w:noVBand="1"/>
        </w:tblPrEx>
        <w:tc>
          <w:tcPr>
            <w:tcW w:w="353" w:type="pct"/>
            <w:tcBorders>
              <w:top w:val="single" w:sz="4" w:space="0" w:color="auto"/>
              <w:left w:val="single" w:sz="4" w:space="0" w:color="auto"/>
              <w:bottom w:val="single" w:sz="4" w:space="0" w:color="auto"/>
              <w:right w:val="single" w:sz="4" w:space="0" w:color="auto"/>
            </w:tcBorders>
            <w:hideMark/>
          </w:tcPr>
          <w:p w:rsidR="00677FE2" w:rsidRPr="0016067A" w:rsidRDefault="00677FE2" w:rsidP="00513E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textAlignment w:val="baseline"/>
              <w:rPr>
                <w:rFonts w:ascii="Arial" w:hAnsi="Arial" w:cs="Arial"/>
                <w:sz w:val="26"/>
                <w:szCs w:val="26"/>
              </w:rPr>
            </w:pPr>
            <w:r w:rsidRPr="0016067A">
              <w:rPr>
                <w:rFonts w:ascii="Arial" w:hAnsi="Arial" w:cs="Arial"/>
                <w:sz w:val="26"/>
                <w:szCs w:val="26"/>
              </w:rPr>
              <w:t>6</w:t>
            </w:r>
            <w:r w:rsidR="00513E7F" w:rsidRPr="0016067A">
              <w:rPr>
                <w:rFonts w:ascii="Arial" w:hAnsi="Arial" w:cs="Arial"/>
                <w:sz w:val="26"/>
                <w:szCs w:val="26"/>
              </w:rPr>
              <w:t>.</w:t>
            </w:r>
          </w:p>
        </w:tc>
        <w:tc>
          <w:tcPr>
            <w:tcW w:w="3481" w:type="pct"/>
            <w:gridSpan w:val="4"/>
            <w:tcBorders>
              <w:top w:val="single" w:sz="4" w:space="0" w:color="auto"/>
              <w:left w:val="single" w:sz="4" w:space="0" w:color="auto"/>
              <w:bottom w:val="single" w:sz="4" w:space="0" w:color="auto"/>
              <w:right w:val="single" w:sz="4" w:space="0" w:color="auto"/>
            </w:tcBorders>
            <w:hideMark/>
          </w:tcPr>
          <w:p w:rsidR="00677FE2" w:rsidRPr="0016067A" w:rsidRDefault="00677FE2" w:rsidP="00A74E5C">
            <w:pPr>
              <w:spacing w:line="256" w:lineRule="auto"/>
              <w:ind w:firstLine="28"/>
              <w:rPr>
                <w:rFonts w:ascii="Arial" w:hAnsi="Arial" w:cs="Arial"/>
                <w:sz w:val="26"/>
                <w:szCs w:val="26"/>
              </w:rPr>
            </w:pPr>
            <w:r w:rsidRPr="0016067A">
              <w:rPr>
                <w:rFonts w:ascii="Arial" w:hAnsi="Arial" w:cs="Arial"/>
                <w:sz w:val="26"/>
                <w:szCs w:val="26"/>
              </w:rPr>
              <w:t>Дошкільні та загальноосвітні навчальні заклади незалежно від форм власності і джерел фінансування, з</w:t>
            </w:r>
            <w:r w:rsidR="00A74E5C" w:rsidRPr="0016067A">
              <w:rPr>
                <w:rFonts w:ascii="Arial" w:hAnsi="Arial" w:cs="Arial"/>
                <w:sz w:val="26"/>
                <w:szCs w:val="26"/>
              </w:rPr>
              <w:t>аклади культури, науки, освіти</w:t>
            </w:r>
            <w:r w:rsidRPr="0016067A">
              <w:rPr>
                <w:rFonts w:ascii="Arial" w:hAnsi="Arial" w:cs="Arial"/>
                <w:sz w:val="26"/>
                <w:szCs w:val="26"/>
              </w:rPr>
              <w:t>, соціального захисту, фізичної культури та спорту, які повністю утримуються за рахунок коштів державного або місцевих бюджетів.</w:t>
            </w:r>
          </w:p>
        </w:tc>
        <w:tc>
          <w:tcPr>
            <w:tcW w:w="1166" w:type="pct"/>
            <w:tcBorders>
              <w:top w:val="single" w:sz="4" w:space="0" w:color="auto"/>
              <w:left w:val="single" w:sz="4" w:space="0" w:color="auto"/>
              <w:bottom w:val="single" w:sz="4" w:space="0" w:color="auto"/>
              <w:right w:val="single" w:sz="4" w:space="0" w:color="auto"/>
            </w:tcBorders>
            <w:hideMark/>
          </w:tcPr>
          <w:p w:rsidR="00677FE2" w:rsidRPr="0016067A" w:rsidRDefault="00677FE2">
            <w:pPr>
              <w:spacing w:line="256" w:lineRule="auto"/>
              <w:ind w:firstLine="28"/>
              <w:jc w:val="center"/>
              <w:rPr>
                <w:rFonts w:ascii="Arial" w:hAnsi="Arial" w:cs="Arial"/>
                <w:sz w:val="26"/>
                <w:szCs w:val="26"/>
              </w:rPr>
            </w:pPr>
            <w:r w:rsidRPr="0016067A">
              <w:rPr>
                <w:rFonts w:ascii="Arial" w:hAnsi="Arial" w:cs="Arial"/>
                <w:sz w:val="26"/>
                <w:szCs w:val="26"/>
              </w:rPr>
              <w:t>100</w:t>
            </w:r>
          </w:p>
        </w:tc>
      </w:tr>
      <w:tr w:rsidR="004A6C42" w:rsidRPr="0016067A" w:rsidTr="00513E7F">
        <w:tblPrEx>
          <w:tblLook w:val="04A0" w:firstRow="1" w:lastRow="0" w:firstColumn="1" w:lastColumn="0" w:noHBand="0" w:noVBand="1"/>
        </w:tblPrEx>
        <w:tc>
          <w:tcPr>
            <w:tcW w:w="353" w:type="pct"/>
            <w:tcBorders>
              <w:top w:val="single" w:sz="4" w:space="0" w:color="auto"/>
              <w:left w:val="single" w:sz="4" w:space="0" w:color="auto"/>
              <w:bottom w:val="single" w:sz="4" w:space="0" w:color="auto"/>
              <w:right w:val="single" w:sz="4" w:space="0" w:color="auto"/>
            </w:tcBorders>
            <w:hideMark/>
          </w:tcPr>
          <w:p w:rsidR="00677FE2" w:rsidRPr="0016067A" w:rsidRDefault="00677FE2" w:rsidP="00513E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textAlignment w:val="baseline"/>
              <w:rPr>
                <w:rFonts w:ascii="Arial" w:hAnsi="Arial" w:cs="Arial"/>
                <w:sz w:val="26"/>
                <w:szCs w:val="26"/>
              </w:rPr>
            </w:pPr>
            <w:r w:rsidRPr="0016067A">
              <w:rPr>
                <w:rFonts w:ascii="Arial" w:hAnsi="Arial" w:cs="Arial"/>
                <w:sz w:val="26"/>
                <w:szCs w:val="26"/>
              </w:rPr>
              <w:t>7</w:t>
            </w:r>
            <w:r w:rsidR="00513E7F" w:rsidRPr="0016067A">
              <w:rPr>
                <w:rFonts w:ascii="Arial" w:hAnsi="Arial" w:cs="Arial"/>
                <w:sz w:val="26"/>
                <w:szCs w:val="26"/>
              </w:rPr>
              <w:t>.</w:t>
            </w:r>
          </w:p>
        </w:tc>
        <w:tc>
          <w:tcPr>
            <w:tcW w:w="3481" w:type="pct"/>
            <w:gridSpan w:val="4"/>
            <w:tcBorders>
              <w:top w:val="single" w:sz="4" w:space="0" w:color="auto"/>
              <w:left w:val="single" w:sz="4" w:space="0" w:color="auto"/>
              <w:bottom w:val="single" w:sz="4" w:space="0" w:color="auto"/>
              <w:right w:val="single" w:sz="4" w:space="0" w:color="auto"/>
            </w:tcBorders>
            <w:hideMark/>
          </w:tcPr>
          <w:p w:rsidR="00677FE2" w:rsidRPr="0016067A" w:rsidRDefault="00677FE2" w:rsidP="00513E7F">
            <w:pPr>
              <w:spacing w:line="256" w:lineRule="auto"/>
              <w:ind w:firstLine="28"/>
              <w:rPr>
                <w:rFonts w:ascii="Arial" w:hAnsi="Arial" w:cs="Arial"/>
                <w:sz w:val="26"/>
                <w:szCs w:val="26"/>
              </w:rPr>
            </w:pPr>
            <w:r w:rsidRPr="0016067A">
              <w:rPr>
                <w:rFonts w:ascii="Arial" w:hAnsi="Arial" w:cs="Arial"/>
                <w:sz w:val="26"/>
                <w:szCs w:val="26"/>
              </w:rPr>
              <w:t>Підприємства, установи, організації, громадські організації фізкультурно-спортивної спрямованості – за земельні ділянки, на яких розміщені спортивні споруди, що використовуються для проведення всеукраїнських, міжнародних змагань та навчально-тренувального процесу збірних команд України з видів спорту та підготовки спортивного резерву.</w:t>
            </w:r>
          </w:p>
        </w:tc>
        <w:tc>
          <w:tcPr>
            <w:tcW w:w="1166" w:type="pct"/>
            <w:tcBorders>
              <w:top w:val="single" w:sz="4" w:space="0" w:color="auto"/>
              <w:left w:val="single" w:sz="4" w:space="0" w:color="auto"/>
              <w:bottom w:val="single" w:sz="4" w:space="0" w:color="auto"/>
              <w:right w:val="single" w:sz="4" w:space="0" w:color="auto"/>
            </w:tcBorders>
            <w:hideMark/>
          </w:tcPr>
          <w:p w:rsidR="00677FE2" w:rsidRPr="0016067A" w:rsidRDefault="00677FE2">
            <w:pPr>
              <w:spacing w:line="256" w:lineRule="auto"/>
              <w:ind w:firstLine="28"/>
              <w:jc w:val="center"/>
              <w:rPr>
                <w:rFonts w:ascii="Arial" w:hAnsi="Arial" w:cs="Arial"/>
                <w:sz w:val="26"/>
                <w:szCs w:val="26"/>
              </w:rPr>
            </w:pPr>
            <w:r w:rsidRPr="0016067A">
              <w:rPr>
                <w:rFonts w:ascii="Arial" w:hAnsi="Arial" w:cs="Arial"/>
                <w:sz w:val="26"/>
                <w:szCs w:val="26"/>
              </w:rPr>
              <w:t>100</w:t>
            </w:r>
          </w:p>
        </w:tc>
      </w:tr>
      <w:tr w:rsidR="004A6C42" w:rsidRPr="0016067A" w:rsidTr="00513E7F">
        <w:tblPrEx>
          <w:tblLook w:val="04A0" w:firstRow="1" w:lastRow="0" w:firstColumn="1" w:lastColumn="0" w:noHBand="0" w:noVBand="1"/>
        </w:tblPrEx>
        <w:tc>
          <w:tcPr>
            <w:tcW w:w="353" w:type="pct"/>
            <w:tcBorders>
              <w:top w:val="single" w:sz="4" w:space="0" w:color="auto"/>
              <w:left w:val="single" w:sz="4" w:space="0" w:color="auto"/>
              <w:bottom w:val="single" w:sz="4" w:space="0" w:color="auto"/>
              <w:right w:val="single" w:sz="4" w:space="0" w:color="auto"/>
            </w:tcBorders>
            <w:hideMark/>
          </w:tcPr>
          <w:p w:rsidR="00677FE2" w:rsidRPr="0016067A" w:rsidRDefault="00A74E5C" w:rsidP="00513E7F">
            <w:pPr>
              <w:spacing w:line="256" w:lineRule="auto"/>
              <w:jc w:val="center"/>
              <w:rPr>
                <w:rFonts w:ascii="Arial" w:hAnsi="Arial" w:cs="Arial"/>
                <w:sz w:val="26"/>
                <w:szCs w:val="26"/>
              </w:rPr>
            </w:pPr>
            <w:r w:rsidRPr="0016067A">
              <w:rPr>
                <w:rFonts w:ascii="Arial" w:hAnsi="Arial" w:cs="Arial"/>
                <w:sz w:val="26"/>
                <w:szCs w:val="26"/>
              </w:rPr>
              <w:t>8</w:t>
            </w:r>
            <w:r w:rsidR="00513E7F" w:rsidRPr="0016067A">
              <w:rPr>
                <w:rFonts w:ascii="Arial" w:hAnsi="Arial" w:cs="Arial"/>
                <w:sz w:val="26"/>
                <w:szCs w:val="26"/>
              </w:rPr>
              <w:t>.</w:t>
            </w:r>
          </w:p>
        </w:tc>
        <w:tc>
          <w:tcPr>
            <w:tcW w:w="3481" w:type="pct"/>
            <w:gridSpan w:val="4"/>
            <w:tcBorders>
              <w:top w:val="single" w:sz="4" w:space="0" w:color="auto"/>
              <w:left w:val="single" w:sz="4" w:space="0" w:color="auto"/>
              <w:bottom w:val="single" w:sz="4" w:space="0" w:color="auto"/>
              <w:right w:val="single" w:sz="4" w:space="0" w:color="auto"/>
            </w:tcBorders>
            <w:hideMark/>
          </w:tcPr>
          <w:p w:rsidR="00677FE2" w:rsidRPr="0016067A" w:rsidRDefault="00677FE2" w:rsidP="00513E7F">
            <w:pPr>
              <w:spacing w:line="256" w:lineRule="auto"/>
              <w:ind w:firstLine="28"/>
              <w:rPr>
                <w:rFonts w:ascii="Arial" w:hAnsi="Arial" w:cs="Arial"/>
                <w:sz w:val="26"/>
                <w:szCs w:val="26"/>
              </w:rPr>
            </w:pPr>
            <w:r w:rsidRPr="0016067A">
              <w:rPr>
                <w:rFonts w:ascii="Arial" w:hAnsi="Arial" w:cs="Arial"/>
                <w:sz w:val="26"/>
                <w:szCs w:val="26"/>
              </w:rPr>
              <w:t>Заклади, що здійснюють опіку та піклування над дітьми-сиротами, дітьми, позбавленими батьківського піклування, та дітьми з сімей, які опинились у складних життєвих обставинах, незалежно від форми власності та джерел фінансування.</w:t>
            </w:r>
          </w:p>
        </w:tc>
        <w:tc>
          <w:tcPr>
            <w:tcW w:w="1166" w:type="pct"/>
            <w:tcBorders>
              <w:top w:val="single" w:sz="4" w:space="0" w:color="auto"/>
              <w:left w:val="single" w:sz="4" w:space="0" w:color="auto"/>
              <w:bottom w:val="single" w:sz="4" w:space="0" w:color="auto"/>
              <w:right w:val="single" w:sz="4" w:space="0" w:color="auto"/>
            </w:tcBorders>
            <w:hideMark/>
          </w:tcPr>
          <w:p w:rsidR="00677FE2" w:rsidRPr="0016067A" w:rsidRDefault="00677FE2">
            <w:pPr>
              <w:spacing w:line="256" w:lineRule="auto"/>
              <w:ind w:firstLine="28"/>
              <w:jc w:val="center"/>
              <w:rPr>
                <w:rFonts w:ascii="Arial" w:hAnsi="Arial" w:cs="Arial"/>
                <w:sz w:val="26"/>
                <w:szCs w:val="26"/>
              </w:rPr>
            </w:pPr>
            <w:r w:rsidRPr="0016067A">
              <w:rPr>
                <w:rFonts w:ascii="Arial" w:hAnsi="Arial" w:cs="Arial"/>
                <w:sz w:val="26"/>
                <w:szCs w:val="26"/>
              </w:rPr>
              <w:t>100</w:t>
            </w:r>
          </w:p>
        </w:tc>
      </w:tr>
      <w:tr w:rsidR="004A6C42" w:rsidRPr="0016067A" w:rsidTr="00513E7F">
        <w:tblPrEx>
          <w:tblLook w:val="04A0" w:firstRow="1" w:lastRow="0" w:firstColumn="1" w:lastColumn="0" w:noHBand="0" w:noVBand="1"/>
        </w:tblPrEx>
        <w:tc>
          <w:tcPr>
            <w:tcW w:w="353" w:type="pct"/>
            <w:tcBorders>
              <w:top w:val="single" w:sz="4" w:space="0" w:color="auto"/>
              <w:left w:val="single" w:sz="4" w:space="0" w:color="auto"/>
              <w:bottom w:val="single" w:sz="4" w:space="0" w:color="auto"/>
              <w:right w:val="single" w:sz="4" w:space="0" w:color="auto"/>
            </w:tcBorders>
            <w:hideMark/>
          </w:tcPr>
          <w:p w:rsidR="00677FE2" w:rsidRPr="0016067A" w:rsidRDefault="00A74E5C" w:rsidP="00513E7F">
            <w:pPr>
              <w:spacing w:line="256" w:lineRule="auto"/>
              <w:jc w:val="center"/>
              <w:rPr>
                <w:rFonts w:ascii="Arial" w:hAnsi="Arial" w:cs="Arial"/>
                <w:sz w:val="26"/>
                <w:szCs w:val="26"/>
              </w:rPr>
            </w:pPr>
            <w:r w:rsidRPr="0016067A">
              <w:rPr>
                <w:rFonts w:ascii="Arial" w:hAnsi="Arial" w:cs="Arial"/>
                <w:sz w:val="26"/>
                <w:szCs w:val="26"/>
              </w:rPr>
              <w:t>9</w:t>
            </w:r>
            <w:r w:rsidR="00513E7F" w:rsidRPr="0016067A">
              <w:rPr>
                <w:rFonts w:ascii="Arial" w:hAnsi="Arial" w:cs="Arial"/>
                <w:sz w:val="26"/>
                <w:szCs w:val="26"/>
              </w:rPr>
              <w:t>.</w:t>
            </w:r>
          </w:p>
        </w:tc>
        <w:tc>
          <w:tcPr>
            <w:tcW w:w="3481" w:type="pct"/>
            <w:gridSpan w:val="4"/>
            <w:tcBorders>
              <w:top w:val="single" w:sz="4" w:space="0" w:color="auto"/>
              <w:left w:val="single" w:sz="4" w:space="0" w:color="auto"/>
              <w:bottom w:val="single" w:sz="4" w:space="0" w:color="auto"/>
              <w:right w:val="single" w:sz="4" w:space="0" w:color="auto"/>
            </w:tcBorders>
            <w:hideMark/>
          </w:tcPr>
          <w:p w:rsidR="00677FE2" w:rsidRPr="0016067A" w:rsidRDefault="00677FE2" w:rsidP="00A74E5C">
            <w:pPr>
              <w:spacing w:line="256" w:lineRule="auto"/>
              <w:ind w:firstLine="28"/>
              <w:rPr>
                <w:rFonts w:ascii="Arial" w:hAnsi="Arial" w:cs="Arial"/>
                <w:sz w:val="26"/>
                <w:szCs w:val="26"/>
              </w:rPr>
            </w:pPr>
            <w:r w:rsidRPr="0016067A">
              <w:rPr>
                <w:rFonts w:ascii="Arial" w:hAnsi="Arial" w:cs="Arial"/>
                <w:sz w:val="26"/>
                <w:szCs w:val="26"/>
              </w:rPr>
              <w:t xml:space="preserve">Заклади охорони здоров’я комунальної та державної форми власності, які зареєстровані на території </w:t>
            </w:r>
            <w:r w:rsidR="00A74E5C" w:rsidRPr="0016067A">
              <w:rPr>
                <w:rFonts w:ascii="Arial" w:hAnsi="Arial" w:cs="Arial"/>
                <w:sz w:val="26"/>
                <w:szCs w:val="26"/>
              </w:rPr>
              <w:t>Львівської міської територіальної громади.</w:t>
            </w:r>
          </w:p>
        </w:tc>
        <w:tc>
          <w:tcPr>
            <w:tcW w:w="1166" w:type="pct"/>
            <w:tcBorders>
              <w:top w:val="single" w:sz="4" w:space="0" w:color="auto"/>
              <w:left w:val="single" w:sz="4" w:space="0" w:color="auto"/>
              <w:bottom w:val="single" w:sz="4" w:space="0" w:color="auto"/>
              <w:right w:val="single" w:sz="4" w:space="0" w:color="auto"/>
            </w:tcBorders>
            <w:hideMark/>
          </w:tcPr>
          <w:p w:rsidR="00677FE2" w:rsidRPr="0016067A" w:rsidRDefault="00677FE2">
            <w:pPr>
              <w:spacing w:line="256" w:lineRule="auto"/>
              <w:ind w:firstLine="28"/>
              <w:jc w:val="center"/>
              <w:rPr>
                <w:rFonts w:ascii="Arial" w:hAnsi="Arial" w:cs="Arial"/>
                <w:sz w:val="26"/>
                <w:szCs w:val="26"/>
              </w:rPr>
            </w:pPr>
            <w:r w:rsidRPr="0016067A">
              <w:rPr>
                <w:rFonts w:ascii="Arial" w:hAnsi="Arial" w:cs="Arial"/>
                <w:sz w:val="26"/>
                <w:szCs w:val="26"/>
              </w:rPr>
              <w:t>100</w:t>
            </w:r>
          </w:p>
        </w:tc>
      </w:tr>
      <w:tr w:rsidR="004A6C42" w:rsidRPr="0016067A" w:rsidTr="00513E7F">
        <w:tblPrEx>
          <w:tblLook w:val="04A0" w:firstRow="1" w:lastRow="0" w:firstColumn="1" w:lastColumn="0" w:noHBand="0" w:noVBand="1"/>
        </w:tblPrEx>
        <w:tc>
          <w:tcPr>
            <w:tcW w:w="353" w:type="pct"/>
            <w:tcBorders>
              <w:top w:val="single" w:sz="4" w:space="0" w:color="auto"/>
              <w:left w:val="single" w:sz="4" w:space="0" w:color="auto"/>
              <w:bottom w:val="single" w:sz="4" w:space="0" w:color="auto"/>
              <w:right w:val="single" w:sz="4" w:space="0" w:color="auto"/>
            </w:tcBorders>
            <w:hideMark/>
          </w:tcPr>
          <w:p w:rsidR="00677FE2" w:rsidRPr="0016067A" w:rsidRDefault="00A74E5C" w:rsidP="00513E7F">
            <w:pPr>
              <w:spacing w:line="256" w:lineRule="auto"/>
              <w:jc w:val="center"/>
              <w:rPr>
                <w:rFonts w:ascii="Arial" w:hAnsi="Arial" w:cs="Arial"/>
                <w:sz w:val="26"/>
                <w:szCs w:val="26"/>
              </w:rPr>
            </w:pPr>
            <w:r w:rsidRPr="0016067A">
              <w:rPr>
                <w:rFonts w:ascii="Arial" w:hAnsi="Arial" w:cs="Arial"/>
                <w:sz w:val="26"/>
                <w:szCs w:val="26"/>
              </w:rPr>
              <w:t>10</w:t>
            </w:r>
            <w:r w:rsidR="00513E7F" w:rsidRPr="0016067A">
              <w:rPr>
                <w:rFonts w:ascii="Arial" w:hAnsi="Arial" w:cs="Arial"/>
                <w:sz w:val="26"/>
                <w:szCs w:val="26"/>
              </w:rPr>
              <w:t>.</w:t>
            </w:r>
          </w:p>
        </w:tc>
        <w:tc>
          <w:tcPr>
            <w:tcW w:w="3481" w:type="pct"/>
            <w:gridSpan w:val="4"/>
            <w:tcBorders>
              <w:top w:val="single" w:sz="4" w:space="0" w:color="auto"/>
              <w:left w:val="single" w:sz="4" w:space="0" w:color="auto"/>
              <w:bottom w:val="single" w:sz="4" w:space="0" w:color="auto"/>
              <w:right w:val="single" w:sz="4" w:space="0" w:color="auto"/>
            </w:tcBorders>
            <w:hideMark/>
          </w:tcPr>
          <w:p w:rsidR="00677FE2" w:rsidRPr="0016067A" w:rsidRDefault="00677FE2" w:rsidP="00513E7F">
            <w:pPr>
              <w:spacing w:line="256" w:lineRule="auto"/>
              <w:ind w:firstLine="28"/>
              <w:rPr>
                <w:rFonts w:ascii="Arial" w:hAnsi="Arial" w:cs="Arial"/>
                <w:sz w:val="26"/>
                <w:szCs w:val="26"/>
              </w:rPr>
            </w:pPr>
            <w:r w:rsidRPr="0016067A">
              <w:rPr>
                <w:rFonts w:ascii="Arial" w:hAnsi="Arial" w:cs="Arial"/>
                <w:sz w:val="26"/>
                <w:szCs w:val="26"/>
              </w:rPr>
              <w:t>Фонди загальнообов’язкового державного соціального страхування.</w:t>
            </w:r>
          </w:p>
        </w:tc>
        <w:tc>
          <w:tcPr>
            <w:tcW w:w="1166" w:type="pct"/>
            <w:tcBorders>
              <w:top w:val="single" w:sz="4" w:space="0" w:color="auto"/>
              <w:left w:val="single" w:sz="4" w:space="0" w:color="auto"/>
              <w:bottom w:val="single" w:sz="4" w:space="0" w:color="auto"/>
              <w:right w:val="single" w:sz="4" w:space="0" w:color="auto"/>
            </w:tcBorders>
            <w:hideMark/>
          </w:tcPr>
          <w:p w:rsidR="00677FE2" w:rsidRPr="0016067A" w:rsidRDefault="00677FE2">
            <w:pPr>
              <w:spacing w:line="256" w:lineRule="auto"/>
              <w:ind w:firstLine="28"/>
              <w:jc w:val="center"/>
              <w:rPr>
                <w:rFonts w:ascii="Arial" w:hAnsi="Arial" w:cs="Arial"/>
                <w:sz w:val="26"/>
                <w:szCs w:val="26"/>
              </w:rPr>
            </w:pPr>
            <w:r w:rsidRPr="0016067A">
              <w:rPr>
                <w:rFonts w:ascii="Arial" w:hAnsi="Arial" w:cs="Arial"/>
                <w:sz w:val="26"/>
                <w:szCs w:val="26"/>
              </w:rPr>
              <w:t>100</w:t>
            </w:r>
          </w:p>
        </w:tc>
      </w:tr>
      <w:tr w:rsidR="00257FBD" w:rsidRPr="0016067A" w:rsidTr="00513E7F">
        <w:tblPrEx>
          <w:tblLook w:val="04A0" w:firstRow="1" w:lastRow="0" w:firstColumn="1" w:lastColumn="0" w:noHBand="0" w:noVBand="1"/>
        </w:tblPrEx>
        <w:tc>
          <w:tcPr>
            <w:tcW w:w="353" w:type="pct"/>
            <w:tcBorders>
              <w:top w:val="single" w:sz="4" w:space="0" w:color="auto"/>
              <w:left w:val="single" w:sz="4" w:space="0" w:color="auto"/>
              <w:bottom w:val="single" w:sz="4" w:space="0" w:color="auto"/>
              <w:right w:val="single" w:sz="4" w:space="0" w:color="auto"/>
            </w:tcBorders>
          </w:tcPr>
          <w:p w:rsidR="00257FBD" w:rsidRPr="0016067A" w:rsidRDefault="00257FBD" w:rsidP="00257FBD">
            <w:pPr>
              <w:spacing w:line="256" w:lineRule="auto"/>
              <w:jc w:val="center"/>
              <w:rPr>
                <w:rFonts w:ascii="Arial" w:hAnsi="Arial" w:cs="Arial"/>
                <w:sz w:val="26"/>
                <w:szCs w:val="26"/>
              </w:rPr>
            </w:pPr>
            <w:r w:rsidRPr="0016067A">
              <w:rPr>
                <w:rFonts w:ascii="Arial" w:hAnsi="Arial" w:cs="Arial"/>
                <w:sz w:val="26"/>
                <w:szCs w:val="26"/>
              </w:rPr>
              <w:t>11.</w:t>
            </w:r>
          </w:p>
        </w:tc>
        <w:tc>
          <w:tcPr>
            <w:tcW w:w="3481" w:type="pct"/>
            <w:gridSpan w:val="4"/>
            <w:tcBorders>
              <w:top w:val="single" w:sz="4" w:space="0" w:color="auto"/>
              <w:left w:val="single" w:sz="4" w:space="0" w:color="auto"/>
              <w:bottom w:val="single" w:sz="4" w:space="0" w:color="auto"/>
              <w:right w:val="single" w:sz="4" w:space="0" w:color="auto"/>
            </w:tcBorders>
          </w:tcPr>
          <w:p w:rsidR="00257FBD" w:rsidRPr="0016067A" w:rsidRDefault="00515BD5" w:rsidP="00515BD5">
            <w:pPr>
              <w:spacing w:line="256" w:lineRule="auto"/>
              <w:ind w:firstLine="28"/>
              <w:rPr>
                <w:rFonts w:ascii="Arial" w:hAnsi="Arial" w:cs="Arial"/>
                <w:sz w:val="26"/>
                <w:szCs w:val="26"/>
              </w:rPr>
            </w:pPr>
            <w:bookmarkStart w:id="0" w:name="_GoBack"/>
            <w:r w:rsidRPr="00D135F3">
              <w:rPr>
                <w:rFonts w:ascii="Arial" w:hAnsi="Arial" w:cs="Arial"/>
                <w:sz w:val="26"/>
                <w:szCs w:val="26"/>
              </w:rPr>
              <w:t>Житлово-будівельні кооперативи за земельні ділянки під зданими в експлуатацію житловими будинками</w:t>
            </w:r>
            <w:r w:rsidRPr="0016067A">
              <w:rPr>
                <w:rFonts w:ascii="Arial" w:hAnsi="Arial" w:cs="Arial"/>
                <w:sz w:val="26"/>
                <w:szCs w:val="26"/>
              </w:rPr>
              <w:t xml:space="preserve"> </w:t>
            </w:r>
            <w:bookmarkEnd w:id="0"/>
            <w:r w:rsidRPr="0016067A">
              <w:rPr>
                <w:rFonts w:ascii="Arial" w:hAnsi="Arial" w:cs="Arial"/>
                <w:sz w:val="26"/>
                <w:szCs w:val="26"/>
              </w:rPr>
              <w:t>та о</w:t>
            </w:r>
            <w:r w:rsidR="00257FBD" w:rsidRPr="0016067A">
              <w:rPr>
                <w:rFonts w:ascii="Arial" w:hAnsi="Arial" w:cs="Arial"/>
                <w:sz w:val="26"/>
                <w:szCs w:val="26"/>
              </w:rPr>
              <w:t>б’єднання співвласників багатоквартирних будинків,</w:t>
            </w:r>
            <w:r w:rsidR="00EB6241" w:rsidRPr="0016067A">
              <w:rPr>
                <w:rFonts w:ascii="Arial" w:hAnsi="Arial" w:cs="Arial"/>
                <w:sz w:val="26"/>
                <w:szCs w:val="26"/>
              </w:rPr>
              <w:t xml:space="preserve"> </w:t>
            </w:r>
            <w:r w:rsidR="00257FBD" w:rsidRPr="0016067A">
              <w:rPr>
                <w:rFonts w:ascii="Arial" w:hAnsi="Arial" w:cs="Arial"/>
                <w:sz w:val="26"/>
                <w:szCs w:val="26"/>
              </w:rPr>
              <w:t xml:space="preserve">створені відповідно до законодавства України, які здійснюють управління будинками шляхом самозабезпечення та діяльність яких не </w:t>
            </w:r>
            <w:r w:rsidRPr="0016067A">
              <w:rPr>
                <w:rFonts w:ascii="Arial" w:hAnsi="Arial" w:cs="Arial"/>
                <w:sz w:val="26"/>
                <w:szCs w:val="26"/>
              </w:rPr>
              <w:t xml:space="preserve">передбачає одержання прибутків </w:t>
            </w:r>
          </w:p>
        </w:tc>
        <w:tc>
          <w:tcPr>
            <w:tcW w:w="1166" w:type="pct"/>
            <w:tcBorders>
              <w:top w:val="single" w:sz="4" w:space="0" w:color="auto"/>
              <w:left w:val="single" w:sz="4" w:space="0" w:color="auto"/>
              <w:bottom w:val="single" w:sz="4" w:space="0" w:color="auto"/>
              <w:right w:val="single" w:sz="4" w:space="0" w:color="auto"/>
            </w:tcBorders>
          </w:tcPr>
          <w:p w:rsidR="00257FBD" w:rsidRPr="0016067A" w:rsidRDefault="00257FBD" w:rsidP="00257FBD">
            <w:pPr>
              <w:spacing w:line="256" w:lineRule="auto"/>
              <w:ind w:firstLine="28"/>
              <w:jc w:val="center"/>
              <w:rPr>
                <w:rFonts w:ascii="Arial" w:hAnsi="Arial" w:cs="Arial"/>
                <w:sz w:val="26"/>
                <w:szCs w:val="26"/>
              </w:rPr>
            </w:pPr>
            <w:r w:rsidRPr="0016067A">
              <w:rPr>
                <w:rFonts w:ascii="Arial" w:hAnsi="Arial" w:cs="Arial"/>
                <w:sz w:val="26"/>
                <w:szCs w:val="26"/>
              </w:rPr>
              <w:t>100</w:t>
            </w:r>
          </w:p>
          <w:p w:rsidR="00257FBD" w:rsidRPr="0016067A" w:rsidRDefault="00257FBD" w:rsidP="00257FBD">
            <w:pPr>
              <w:spacing w:line="256" w:lineRule="auto"/>
              <w:ind w:firstLine="28"/>
              <w:jc w:val="center"/>
              <w:rPr>
                <w:rFonts w:ascii="Arial" w:hAnsi="Arial" w:cs="Arial"/>
                <w:sz w:val="26"/>
                <w:szCs w:val="26"/>
              </w:rPr>
            </w:pPr>
            <w:r w:rsidRPr="0016067A">
              <w:rPr>
                <w:rFonts w:ascii="Arial" w:hAnsi="Arial" w:cs="Arial"/>
                <w:sz w:val="26"/>
                <w:szCs w:val="26"/>
              </w:rPr>
              <w:t>(Термін дії пільги до 01.01.2032)</w:t>
            </w:r>
          </w:p>
        </w:tc>
      </w:tr>
    </w:tbl>
    <w:p w:rsidR="00677FE2" w:rsidRPr="0016067A" w:rsidRDefault="00677FE2" w:rsidP="00677FE2">
      <w:pPr>
        <w:tabs>
          <w:tab w:val="left" w:pos="6804"/>
        </w:tabs>
        <w:ind w:firstLine="709"/>
        <w:jc w:val="both"/>
        <w:rPr>
          <w:rFonts w:ascii="Arial" w:hAnsi="Arial" w:cs="Arial"/>
          <w:sz w:val="26"/>
          <w:szCs w:val="26"/>
          <w:lang w:eastAsia="ru-RU"/>
        </w:rPr>
      </w:pPr>
    </w:p>
    <w:p w:rsidR="00513E7F" w:rsidRPr="0016067A" w:rsidRDefault="00513E7F" w:rsidP="00677FE2">
      <w:pPr>
        <w:tabs>
          <w:tab w:val="left" w:pos="6804"/>
        </w:tabs>
        <w:ind w:firstLine="709"/>
        <w:jc w:val="both"/>
        <w:rPr>
          <w:rFonts w:ascii="Arial" w:hAnsi="Arial" w:cs="Arial"/>
          <w:sz w:val="26"/>
          <w:szCs w:val="26"/>
        </w:rPr>
      </w:pPr>
      <w:r w:rsidRPr="0016067A">
        <w:rPr>
          <w:rFonts w:ascii="Arial" w:hAnsi="Arial" w:cs="Arial"/>
          <w:sz w:val="26"/>
          <w:szCs w:val="26"/>
        </w:rPr>
        <w:t>Примітки:</w:t>
      </w:r>
    </w:p>
    <w:p w:rsidR="00677FE2" w:rsidRPr="0016067A" w:rsidRDefault="00677FE2" w:rsidP="00513E7F">
      <w:pPr>
        <w:tabs>
          <w:tab w:val="left" w:pos="6804"/>
        </w:tabs>
        <w:ind w:firstLine="709"/>
        <w:jc w:val="both"/>
        <w:rPr>
          <w:rFonts w:ascii="Arial" w:hAnsi="Arial" w:cs="Arial"/>
          <w:sz w:val="26"/>
          <w:szCs w:val="26"/>
        </w:rPr>
      </w:pPr>
      <w:r w:rsidRPr="0016067A">
        <w:rPr>
          <w:rFonts w:ascii="Arial" w:hAnsi="Arial" w:cs="Arial"/>
          <w:sz w:val="26"/>
          <w:szCs w:val="26"/>
        </w:rPr>
        <w:t>Не підлягають оподаткуванню земельним податком земельні ділянки, визначені статтею 283 Податкового кодексу України.</w:t>
      </w:r>
    </w:p>
    <w:p w:rsidR="00677FE2" w:rsidRPr="0016067A" w:rsidRDefault="00677FE2" w:rsidP="00677FE2">
      <w:pPr>
        <w:tabs>
          <w:tab w:val="left" w:pos="6804"/>
        </w:tabs>
        <w:ind w:firstLine="709"/>
        <w:jc w:val="both"/>
        <w:rPr>
          <w:rFonts w:ascii="Arial" w:hAnsi="Arial" w:cs="Arial"/>
          <w:noProof/>
          <w:sz w:val="26"/>
          <w:szCs w:val="26"/>
        </w:rPr>
      </w:pPr>
      <w:r w:rsidRPr="0016067A">
        <w:rPr>
          <w:rFonts w:ascii="Arial" w:hAnsi="Arial" w:cs="Arial"/>
          <w:noProof/>
          <w:sz w:val="26"/>
          <w:szCs w:val="26"/>
        </w:rPr>
        <w:t>Якщо право на пільгу у платника плати за землю виникає протягом року, то він звільняється від сплати земельного податку починаючи з місяця, що настає за місяцем, у якому виникло це право. У разі втрати права на пільгу протягом року земельний податок сплачується починаючи з місяця, що настає за місяцем, у якому втрачено це право.</w:t>
      </w:r>
    </w:p>
    <w:p w:rsidR="00677FE2" w:rsidRPr="0016067A" w:rsidRDefault="00677FE2" w:rsidP="00677FE2">
      <w:pPr>
        <w:ind w:firstLine="708"/>
        <w:jc w:val="both"/>
        <w:rPr>
          <w:rFonts w:ascii="Arial" w:hAnsi="Arial" w:cs="Arial"/>
          <w:noProof/>
          <w:sz w:val="26"/>
          <w:szCs w:val="26"/>
        </w:rPr>
      </w:pPr>
      <w:r w:rsidRPr="0016067A">
        <w:rPr>
          <w:rFonts w:ascii="Arial" w:hAnsi="Arial" w:cs="Arial"/>
          <w:noProof/>
          <w:sz w:val="26"/>
          <w:szCs w:val="26"/>
        </w:rPr>
        <w:lastRenderedPageBreak/>
        <w:t xml:space="preserve">Якщо платники </w:t>
      </w:r>
      <w:r w:rsidRPr="0016067A">
        <w:rPr>
          <w:rFonts w:ascii="Arial" w:hAnsi="Arial" w:cs="Arial"/>
          <w:sz w:val="26"/>
          <w:szCs w:val="26"/>
        </w:rPr>
        <w:t>земельного</w:t>
      </w:r>
      <w:r w:rsidRPr="0016067A">
        <w:rPr>
          <w:rFonts w:ascii="Arial" w:hAnsi="Arial" w:cs="Arial"/>
          <w:noProof/>
          <w:sz w:val="26"/>
          <w:szCs w:val="26"/>
        </w:rPr>
        <w:t xml:space="preserve"> податку, які користуються пільгами з цього податку, надають в оренду земельні ділянки, окремі будівлі, споруди або їх частини, податок за такі земельні ділянки та земельні ділянки під такими будівлями (їх частинами) сплачується на загальних підставах з урахуванням прибудинкової території.</w:t>
      </w:r>
    </w:p>
    <w:p w:rsidR="00677FE2" w:rsidRPr="0016067A" w:rsidRDefault="00677FE2" w:rsidP="00677FE2">
      <w:pPr>
        <w:tabs>
          <w:tab w:val="left" w:pos="6804"/>
        </w:tabs>
        <w:ind w:firstLine="709"/>
        <w:jc w:val="both"/>
        <w:rPr>
          <w:rFonts w:ascii="Arial" w:hAnsi="Arial" w:cs="Arial"/>
          <w:noProof/>
          <w:sz w:val="26"/>
          <w:szCs w:val="26"/>
        </w:rPr>
      </w:pPr>
      <w:r w:rsidRPr="0016067A">
        <w:rPr>
          <w:rFonts w:ascii="Arial" w:hAnsi="Arial" w:cs="Arial"/>
          <w:noProof/>
          <w:sz w:val="26"/>
          <w:szCs w:val="26"/>
        </w:rPr>
        <w:t>Ця норма не поширюється на бюджетні установи у разі надання ним</w:t>
      </w:r>
      <w:r w:rsidR="00513E7F" w:rsidRPr="0016067A">
        <w:rPr>
          <w:rFonts w:ascii="Arial" w:hAnsi="Arial" w:cs="Arial"/>
          <w:noProof/>
          <w:sz w:val="26"/>
          <w:szCs w:val="26"/>
        </w:rPr>
        <w:t>и будівель, споруд (їх частин) у</w:t>
      </w:r>
      <w:r w:rsidRPr="0016067A">
        <w:rPr>
          <w:rFonts w:ascii="Arial" w:hAnsi="Arial" w:cs="Arial"/>
          <w:noProof/>
          <w:sz w:val="26"/>
          <w:szCs w:val="26"/>
        </w:rPr>
        <w:t xml:space="preserve"> тимчасове користування (оренду) іншим бюджетним установам, дошкільним, загальноосвітнім навчальним закладам незалежно від форм власності і джерел фінансування.</w:t>
      </w:r>
    </w:p>
    <w:p w:rsidR="00677FE2" w:rsidRPr="0016067A" w:rsidRDefault="00677FE2" w:rsidP="00677FE2">
      <w:pPr>
        <w:rPr>
          <w:rFonts w:ascii="Arial" w:hAnsi="Arial" w:cs="Arial"/>
          <w:noProof/>
          <w:sz w:val="26"/>
          <w:szCs w:val="26"/>
        </w:rPr>
      </w:pPr>
    </w:p>
    <w:p w:rsidR="00513E7F" w:rsidRPr="0016067A" w:rsidRDefault="00513E7F" w:rsidP="00677FE2">
      <w:pPr>
        <w:rPr>
          <w:rFonts w:ascii="Arial" w:hAnsi="Arial" w:cs="Arial"/>
          <w:sz w:val="26"/>
          <w:szCs w:val="26"/>
        </w:rPr>
      </w:pPr>
    </w:p>
    <w:p w:rsidR="00BC0825" w:rsidRPr="0016067A" w:rsidRDefault="00BC0825" w:rsidP="00674170">
      <w:pPr>
        <w:jc w:val="both"/>
        <w:rPr>
          <w:rFonts w:ascii="Arial" w:hAnsi="Arial" w:cs="Arial"/>
          <w:sz w:val="26"/>
          <w:szCs w:val="26"/>
        </w:rPr>
      </w:pPr>
    </w:p>
    <w:p w:rsidR="00BC0825" w:rsidRPr="0016067A" w:rsidRDefault="00BC0825" w:rsidP="00674170">
      <w:pPr>
        <w:jc w:val="both"/>
        <w:rPr>
          <w:rFonts w:ascii="Arial" w:hAnsi="Arial" w:cs="Arial"/>
          <w:sz w:val="26"/>
          <w:szCs w:val="26"/>
        </w:rPr>
      </w:pPr>
    </w:p>
    <w:p w:rsidR="00674170" w:rsidRPr="0016067A" w:rsidRDefault="00674170" w:rsidP="00674170">
      <w:pPr>
        <w:jc w:val="both"/>
        <w:rPr>
          <w:rFonts w:ascii="Arial" w:hAnsi="Arial" w:cs="Arial"/>
          <w:sz w:val="26"/>
          <w:szCs w:val="26"/>
        </w:rPr>
      </w:pPr>
      <w:r w:rsidRPr="0016067A">
        <w:rPr>
          <w:rFonts w:ascii="Arial" w:hAnsi="Arial" w:cs="Arial"/>
          <w:sz w:val="26"/>
          <w:szCs w:val="26"/>
        </w:rPr>
        <w:t>Секретар ради</w:t>
      </w:r>
      <w:r w:rsidRPr="0016067A">
        <w:rPr>
          <w:rFonts w:ascii="Arial" w:hAnsi="Arial" w:cs="Arial"/>
          <w:sz w:val="26"/>
          <w:szCs w:val="26"/>
        </w:rPr>
        <w:tab/>
      </w:r>
      <w:r w:rsidRPr="0016067A">
        <w:rPr>
          <w:rFonts w:ascii="Arial" w:hAnsi="Arial" w:cs="Arial"/>
          <w:sz w:val="26"/>
          <w:szCs w:val="26"/>
        </w:rPr>
        <w:tab/>
      </w:r>
      <w:r w:rsidRPr="0016067A">
        <w:rPr>
          <w:rFonts w:ascii="Arial" w:hAnsi="Arial" w:cs="Arial"/>
          <w:sz w:val="26"/>
          <w:szCs w:val="26"/>
        </w:rPr>
        <w:tab/>
      </w:r>
      <w:r w:rsidRPr="0016067A">
        <w:rPr>
          <w:rFonts w:ascii="Arial" w:hAnsi="Arial" w:cs="Arial"/>
          <w:sz w:val="26"/>
          <w:szCs w:val="26"/>
        </w:rPr>
        <w:tab/>
      </w:r>
      <w:r w:rsidRPr="0016067A">
        <w:rPr>
          <w:rFonts w:ascii="Arial" w:hAnsi="Arial" w:cs="Arial"/>
          <w:sz w:val="26"/>
          <w:szCs w:val="26"/>
        </w:rPr>
        <w:tab/>
      </w:r>
      <w:r w:rsidRPr="0016067A">
        <w:rPr>
          <w:rFonts w:ascii="Arial" w:hAnsi="Arial" w:cs="Arial"/>
          <w:sz w:val="26"/>
          <w:szCs w:val="26"/>
        </w:rPr>
        <w:tab/>
      </w:r>
      <w:r w:rsidRPr="0016067A">
        <w:rPr>
          <w:rFonts w:ascii="Arial" w:hAnsi="Arial" w:cs="Arial"/>
          <w:sz w:val="26"/>
          <w:szCs w:val="26"/>
        </w:rPr>
        <w:tab/>
      </w:r>
      <w:r w:rsidR="00BC0825" w:rsidRPr="0016067A">
        <w:rPr>
          <w:rFonts w:ascii="Arial" w:hAnsi="Arial" w:cs="Arial"/>
          <w:sz w:val="26"/>
          <w:szCs w:val="26"/>
        </w:rPr>
        <w:t>М. Лопачак</w:t>
      </w:r>
    </w:p>
    <w:p w:rsidR="00674170" w:rsidRPr="0016067A" w:rsidRDefault="00674170" w:rsidP="00674170">
      <w:pPr>
        <w:jc w:val="both"/>
        <w:rPr>
          <w:rFonts w:ascii="Arial" w:hAnsi="Arial" w:cs="Arial"/>
          <w:sz w:val="26"/>
          <w:szCs w:val="26"/>
        </w:rPr>
      </w:pPr>
    </w:p>
    <w:p w:rsidR="00674170" w:rsidRPr="0016067A" w:rsidRDefault="00674170" w:rsidP="00674170">
      <w:pPr>
        <w:jc w:val="both"/>
        <w:rPr>
          <w:rFonts w:ascii="Arial" w:hAnsi="Arial" w:cs="Arial"/>
          <w:sz w:val="26"/>
          <w:szCs w:val="26"/>
        </w:rPr>
      </w:pPr>
    </w:p>
    <w:p w:rsidR="00674170" w:rsidRPr="0016067A" w:rsidRDefault="00674170" w:rsidP="00674170">
      <w:pPr>
        <w:jc w:val="both"/>
        <w:rPr>
          <w:rFonts w:ascii="Arial" w:hAnsi="Arial" w:cs="Arial"/>
          <w:sz w:val="26"/>
          <w:szCs w:val="26"/>
        </w:rPr>
      </w:pPr>
      <w:r w:rsidRPr="0016067A">
        <w:rPr>
          <w:rFonts w:ascii="Arial" w:hAnsi="Arial" w:cs="Arial"/>
          <w:sz w:val="26"/>
          <w:szCs w:val="26"/>
        </w:rPr>
        <w:t>Віза:</w:t>
      </w:r>
    </w:p>
    <w:p w:rsidR="00674170" w:rsidRPr="0016067A" w:rsidRDefault="00674170" w:rsidP="00674170">
      <w:pPr>
        <w:jc w:val="both"/>
        <w:rPr>
          <w:rFonts w:ascii="Arial" w:hAnsi="Arial" w:cs="Arial"/>
          <w:sz w:val="26"/>
          <w:szCs w:val="26"/>
        </w:rPr>
      </w:pPr>
    </w:p>
    <w:p w:rsidR="00674170" w:rsidRPr="0016067A" w:rsidRDefault="00674170" w:rsidP="00674170">
      <w:pPr>
        <w:jc w:val="both"/>
        <w:rPr>
          <w:rFonts w:ascii="Arial" w:hAnsi="Arial" w:cs="Arial"/>
          <w:sz w:val="26"/>
          <w:szCs w:val="26"/>
        </w:rPr>
      </w:pPr>
    </w:p>
    <w:p w:rsidR="00677FE2" w:rsidRPr="0016067A" w:rsidRDefault="00677FE2" w:rsidP="00677FE2">
      <w:pPr>
        <w:jc w:val="both"/>
        <w:rPr>
          <w:rFonts w:ascii="Arial" w:hAnsi="Arial" w:cs="Arial"/>
          <w:sz w:val="26"/>
          <w:szCs w:val="26"/>
        </w:rPr>
      </w:pPr>
      <w:r w:rsidRPr="0016067A">
        <w:rPr>
          <w:rFonts w:ascii="Arial" w:hAnsi="Arial" w:cs="Arial"/>
          <w:sz w:val="26"/>
          <w:szCs w:val="26"/>
        </w:rPr>
        <w:t xml:space="preserve">Директор департаменту </w:t>
      </w:r>
    </w:p>
    <w:p w:rsidR="003351A5" w:rsidRPr="0016067A" w:rsidRDefault="00677FE2" w:rsidP="00677FE2">
      <w:pPr>
        <w:rPr>
          <w:rFonts w:ascii="Arial" w:hAnsi="Arial" w:cs="Arial"/>
          <w:sz w:val="26"/>
          <w:szCs w:val="26"/>
        </w:rPr>
      </w:pPr>
      <w:r w:rsidRPr="0016067A">
        <w:rPr>
          <w:rFonts w:ascii="Arial" w:hAnsi="Arial" w:cs="Arial"/>
          <w:sz w:val="26"/>
          <w:szCs w:val="26"/>
        </w:rPr>
        <w:t>економічного розвитку</w:t>
      </w:r>
      <w:r w:rsidRPr="0016067A">
        <w:rPr>
          <w:rFonts w:ascii="Arial" w:hAnsi="Arial" w:cs="Arial"/>
          <w:sz w:val="26"/>
          <w:szCs w:val="26"/>
        </w:rPr>
        <w:tab/>
      </w:r>
      <w:r w:rsidRPr="0016067A">
        <w:rPr>
          <w:rFonts w:ascii="Arial" w:hAnsi="Arial" w:cs="Arial"/>
          <w:sz w:val="26"/>
          <w:szCs w:val="26"/>
        </w:rPr>
        <w:tab/>
      </w:r>
      <w:r w:rsidRPr="0016067A">
        <w:rPr>
          <w:rFonts w:ascii="Arial" w:hAnsi="Arial" w:cs="Arial"/>
          <w:sz w:val="26"/>
          <w:szCs w:val="26"/>
        </w:rPr>
        <w:tab/>
      </w:r>
      <w:r w:rsidRPr="0016067A">
        <w:rPr>
          <w:rFonts w:ascii="Arial" w:hAnsi="Arial" w:cs="Arial"/>
          <w:sz w:val="26"/>
          <w:szCs w:val="26"/>
        </w:rPr>
        <w:tab/>
      </w:r>
      <w:r w:rsidRPr="0016067A">
        <w:rPr>
          <w:rFonts w:ascii="Arial" w:hAnsi="Arial" w:cs="Arial"/>
          <w:sz w:val="26"/>
          <w:szCs w:val="26"/>
        </w:rPr>
        <w:tab/>
      </w:r>
      <w:r w:rsidRPr="0016067A">
        <w:rPr>
          <w:rFonts w:ascii="Arial" w:hAnsi="Arial" w:cs="Arial"/>
          <w:sz w:val="26"/>
          <w:szCs w:val="26"/>
        </w:rPr>
        <w:tab/>
        <w:t>І. Кулинич</w:t>
      </w:r>
    </w:p>
    <w:sectPr w:rsidR="003351A5" w:rsidRPr="0016067A" w:rsidSect="00A518EA">
      <w:headerReference w:type="default" r:id="rId8"/>
      <w:pgSz w:w="11906" w:h="16838"/>
      <w:pgMar w:top="851" w:right="567" w:bottom="851" w:left="1985" w:header="709" w:footer="709" w:gutter="0"/>
      <w:pgNumType w:start="1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1F4" w:rsidRDefault="006201F4" w:rsidP="009E5E98">
      <w:r>
        <w:separator/>
      </w:r>
    </w:p>
  </w:endnote>
  <w:endnote w:type="continuationSeparator" w:id="0">
    <w:p w:rsidR="006201F4" w:rsidRDefault="006201F4" w:rsidP="009E5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1F4" w:rsidRDefault="006201F4" w:rsidP="009E5E98">
      <w:r>
        <w:separator/>
      </w:r>
    </w:p>
  </w:footnote>
  <w:footnote w:type="continuationSeparator" w:id="0">
    <w:p w:rsidR="006201F4" w:rsidRDefault="006201F4" w:rsidP="009E5E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1962229"/>
      <w:docPartObj>
        <w:docPartGallery w:val="Page Numbers (Top of Page)"/>
        <w:docPartUnique/>
      </w:docPartObj>
    </w:sdtPr>
    <w:sdtEndPr/>
    <w:sdtContent>
      <w:p w:rsidR="003351A5" w:rsidRDefault="003351A5">
        <w:pPr>
          <w:pStyle w:val="a3"/>
          <w:jc w:val="center"/>
        </w:pPr>
        <w:r>
          <w:fldChar w:fldCharType="begin"/>
        </w:r>
        <w:r>
          <w:instrText>PAGE   \* MERGEFORMAT</w:instrText>
        </w:r>
        <w:r>
          <w:fldChar w:fldCharType="separate"/>
        </w:r>
        <w:r w:rsidR="00237062">
          <w:rPr>
            <w:noProof/>
          </w:rPr>
          <w:t>13</w:t>
        </w:r>
        <w:r>
          <w:fldChar w:fldCharType="end"/>
        </w:r>
      </w:p>
    </w:sdtContent>
  </w:sdt>
  <w:p w:rsidR="009E5E98" w:rsidRDefault="009E5E9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01F8E"/>
    <w:multiLevelType w:val="hybridMultilevel"/>
    <w:tmpl w:val="83D0556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744310A8"/>
    <w:multiLevelType w:val="hybridMultilevel"/>
    <w:tmpl w:val="836C6A2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E98"/>
    <w:rsid w:val="00022904"/>
    <w:rsid w:val="00093EFB"/>
    <w:rsid w:val="0016067A"/>
    <w:rsid w:val="001F382C"/>
    <w:rsid w:val="00216528"/>
    <w:rsid w:val="00237062"/>
    <w:rsid w:val="00257FBD"/>
    <w:rsid w:val="002A1D0F"/>
    <w:rsid w:val="002A5912"/>
    <w:rsid w:val="002C244F"/>
    <w:rsid w:val="00323128"/>
    <w:rsid w:val="00330F74"/>
    <w:rsid w:val="003351A5"/>
    <w:rsid w:val="003510AE"/>
    <w:rsid w:val="0036009B"/>
    <w:rsid w:val="003A5F3D"/>
    <w:rsid w:val="003D272C"/>
    <w:rsid w:val="003F19A2"/>
    <w:rsid w:val="0041607C"/>
    <w:rsid w:val="00496426"/>
    <w:rsid w:val="004A6C42"/>
    <w:rsid w:val="00513E7F"/>
    <w:rsid w:val="00515BD5"/>
    <w:rsid w:val="00531207"/>
    <w:rsid w:val="00590BDA"/>
    <w:rsid w:val="006201F4"/>
    <w:rsid w:val="00663954"/>
    <w:rsid w:val="00674170"/>
    <w:rsid w:val="00677FE2"/>
    <w:rsid w:val="0079579F"/>
    <w:rsid w:val="008C015A"/>
    <w:rsid w:val="009E5E98"/>
    <w:rsid w:val="00A2054F"/>
    <w:rsid w:val="00A518EA"/>
    <w:rsid w:val="00A74E5C"/>
    <w:rsid w:val="00AF77EF"/>
    <w:rsid w:val="00B25C79"/>
    <w:rsid w:val="00B26E2B"/>
    <w:rsid w:val="00B52835"/>
    <w:rsid w:val="00BB00E4"/>
    <w:rsid w:val="00BC0825"/>
    <w:rsid w:val="00BC24A0"/>
    <w:rsid w:val="00BD6434"/>
    <w:rsid w:val="00BF34AF"/>
    <w:rsid w:val="00C05050"/>
    <w:rsid w:val="00C554ED"/>
    <w:rsid w:val="00CB7ADE"/>
    <w:rsid w:val="00CC6D30"/>
    <w:rsid w:val="00D135F3"/>
    <w:rsid w:val="00D76B8E"/>
    <w:rsid w:val="00DA74A0"/>
    <w:rsid w:val="00EB6241"/>
    <w:rsid w:val="00EE7C89"/>
    <w:rsid w:val="00F24E7D"/>
    <w:rsid w:val="00F56E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C7CC68-10FF-4A4F-98AD-F85FF313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E98"/>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5E98"/>
    <w:pPr>
      <w:tabs>
        <w:tab w:val="center" w:pos="4819"/>
        <w:tab w:val="right" w:pos="9639"/>
      </w:tabs>
    </w:pPr>
  </w:style>
  <w:style w:type="character" w:customStyle="1" w:styleId="a4">
    <w:name w:val="Верхній колонтитул Знак"/>
    <w:basedOn w:val="a0"/>
    <w:link w:val="a3"/>
    <w:uiPriority w:val="99"/>
    <w:rsid w:val="009E5E98"/>
    <w:rPr>
      <w:rFonts w:ascii="Times New Roman" w:eastAsia="Times New Roman" w:hAnsi="Times New Roman" w:cs="Times New Roman"/>
      <w:sz w:val="24"/>
      <w:szCs w:val="24"/>
      <w:lang w:eastAsia="ar-SA"/>
    </w:rPr>
  </w:style>
  <w:style w:type="paragraph" w:styleId="a5">
    <w:name w:val="footer"/>
    <w:basedOn w:val="a"/>
    <w:link w:val="a6"/>
    <w:uiPriority w:val="99"/>
    <w:unhideWhenUsed/>
    <w:rsid w:val="009E5E98"/>
    <w:pPr>
      <w:tabs>
        <w:tab w:val="center" w:pos="4819"/>
        <w:tab w:val="right" w:pos="9639"/>
      </w:tabs>
    </w:pPr>
  </w:style>
  <w:style w:type="character" w:customStyle="1" w:styleId="a6">
    <w:name w:val="Нижній колонтитул Знак"/>
    <w:basedOn w:val="a0"/>
    <w:link w:val="a5"/>
    <w:uiPriority w:val="99"/>
    <w:rsid w:val="009E5E98"/>
    <w:rPr>
      <w:rFonts w:ascii="Times New Roman" w:eastAsia="Times New Roman" w:hAnsi="Times New Roman" w:cs="Times New Roman"/>
      <w:sz w:val="24"/>
      <w:szCs w:val="24"/>
      <w:lang w:eastAsia="ar-SA"/>
    </w:rPr>
  </w:style>
  <w:style w:type="table" w:styleId="a7">
    <w:name w:val="Table Grid"/>
    <w:basedOn w:val="a1"/>
    <w:uiPriority w:val="59"/>
    <w:rsid w:val="00674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74170"/>
    <w:pPr>
      <w:ind w:left="720"/>
      <w:contextualSpacing/>
    </w:pPr>
  </w:style>
  <w:style w:type="paragraph" w:styleId="a9">
    <w:name w:val="Balloon Text"/>
    <w:basedOn w:val="a"/>
    <w:link w:val="aa"/>
    <w:uiPriority w:val="99"/>
    <w:semiHidden/>
    <w:unhideWhenUsed/>
    <w:rsid w:val="00674170"/>
    <w:rPr>
      <w:rFonts w:ascii="Segoe UI" w:hAnsi="Segoe UI" w:cs="Segoe UI"/>
      <w:sz w:val="18"/>
      <w:szCs w:val="18"/>
    </w:rPr>
  </w:style>
  <w:style w:type="character" w:customStyle="1" w:styleId="aa">
    <w:name w:val="Текст у виносці Знак"/>
    <w:basedOn w:val="a0"/>
    <w:link w:val="a9"/>
    <w:uiPriority w:val="99"/>
    <w:semiHidden/>
    <w:rsid w:val="00674170"/>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649631">
      <w:bodyDiv w:val="1"/>
      <w:marLeft w:val="0"/>
      <w:marRight w:val="0"/>
      <w:marTop w:val="0"/>
      <w:marBottom w:val="0"/>
      <w:divBdr>
        <w:top w:val="none" w:sz="0" w:space="0" w:color="auto"/>
        <w:left w:val="none" w:sz="0" w:space="0" w:color="auto"/>
        <w:bottom w:val="none" w:sz="0" w:space="0" w:color="auto"/>
        <w:right w:val="none" w:sz="0" w:space="0" w:color="auto"/>
      </w:divBdr>
    </w:div>
    <w:div w:id="190009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CB2CB-40D0-476A-88F7-D99810A50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2806</Words>
  <Characters>1600</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Pavlyk.Nataliia</dc:creator>
  <cp:keywords/>
  <dc:description/>
  <cp:lastModifiedBy>user</cp:lastModifiedBy>
  <cp:revision>2</cp:revision>
  <cp:lastPrinted>2021-07-14T06:52:00Z</cp:lastPrinted>
  <dcterms:created xsi:type="dcterms:W3CDTF">2023-04-20T06:49:00Z</dcterms:created>
  <dcterms:modified xsi:type="dcterms:W3CDTF">2023-04-20T06:49:00Z</dcterms:modified>
</cp:coreProperties>
</file>