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B7" w:rsidRDefault="00F847B7" w:rsidP="00634A05">
      <w:pPr>
        <w:ind w:left="6372" w:firstLine="708"/>
        <w:jc w:val="both"/>
        <w:rPr>
          <w:rFonts w:ascii="Arial" w:hAnsi="Arial" w:cs="Arial"/>
          <w:sz w:val="26"/>
          <w:szCs w:val="26"/>
        </w:rPr>
      </w:pPr>
      <w:r w:rsidRPr="00CE323B">
        <w:rPr>
          <w:rFonts w:ascii="Arial" w:hAnsi="Arial" w:cs="Arial"/>
          <w:sz w:val="26"/>
          <w:szCs w:val="26"/>
        </w:rPr>
        <w:t xml:space="preserve">Додаток </w:t>
      </w:r>
    </w:p>
    <w:p w:rsidR="003B6A5D" w:rsidRPr="00CE323B" w:rsidRDefault="003B6A5D" w:rsidP="00634A05">
      <w:pPr>
        <w:ind w:left="6372" w:firstLine="708"/>
        <w:jc w:val="both"/>
        <w:rPr>
          <w:rFonts w:ascii="Arial" w:hAnsi="Arial" w:cs="Arial"/>
          <w:sz w:val="26"/>
          <w:szCs w:val="26"/>
        </w:rPr>
      </w:pPr>
      <w:r w:rsidRPr="00DC6415">
        <w:rPr>
          <w:rFonts w:ascii="Arial" w:hAnsi="Arial" w:cs="Arial"/>
          <w:sz w:val="26"/>
          <w:szCs w:val="26"/>
        </w:rPr>
        <w:t>Затверджено</w:t>
      </w:r>
    </w:p>
    <w:p w:rsidR="00F847B7" w:rsidRPr="00CE323B" w:rsidRDefault="00F847B7" w:rsidP="00634A05">
      <w:pPr>
        <w:ind w:left="5664" w:firstLine="708"/>
        <w:jc w:val="both"/>
        <w:rPr>
          <w:rFonts w:ascii="Arial" w:hAnsi="Arial" w:cs="Arial"/>
          <w:sz w:val="26"/>
          <w:szCs w:val="26"/>
        </w:rPr>
      </w:pPr>
      <w:r w:rsidRPr="00CE323B">
        <w:rPr>
          <w:rFonts w:ascii="Arial" w:hAnsi="Arial" w:cs="Arial"/>
          <w:sz w:val="26"/>
          <w:szCs w:val="26"/>
        </w:rPr>
        <w:t>ухвал</w:t>
      </w:r>
      <w:r w:rsidR="003B6A5D">
        <w:rPr>
          <w:rFonts w:ascii="Arial" w:hAnsi="Arial" w:cs="Arial"/>
          <w:sz w:val="26"/>
          <w:szCs w:val="26"/>
        </w:rPr>
        <w:t>ою</w:t>
      </w:r>
      <w:r w:rsidRPr="00CE323B">
        <w:rPr>
          <w:rFonts w:ascii="Arial" w:hAnsi="Arial" w:cs="Arial"/>
          <w:sz w:val="26"/>
          <w:szCs w:val="26"/>
        </w:rPr>
        <w:t xml:space="preserve">  міської  ради</w:t>
      </w:r>
    </w:p>
    <w:p w:rsidR="00F847B7" w:rsidRPr="00CE323B" w:rsidRDefault="00F847B7" w:rsidP="00634A05">
      <w:pPr>
        <w:ind w:left="5664" w:firstLine="708"/>
        <w:jc w:val="both"/>
        <w:rPr>
          <w:rFonts w:ascii="Arial" w:hAnsi="Arial" w:cs="Arial"/>
          <w:sz w:val="26"/>
          <w:szCs w:val="26"/>
        </w:rPr>
      </w:pPr>
      <w:r w:rsidRPr="00CE323B">
        <w:rPr>
          <w:rFonts w:ascii="Arial" w:hAnsi="Arial" w:cs="Arial"/>
          <w:sz w:val="26"/>
          <w:szCs w:val="26"/>
        </w:rPr>
        <w:t>від ___________№____</w:t>
      </w:r>
    </w:p>
    <w:p w:rsidR="00232703" w:rsidRPr="00CE323B" w:rsidRDefault="00232703" w:rsidP="00634A05">
      <w:pPr>
        <w:jc w:val="center"/>
        <w:rPr>
          <w:rFonts w:ascii="Arial" w:hAnsi="Arial" w:cs="Arial"/>
          <w:sz w:val="26"/>
          <w:szCs w:val="26"/>
        </w:rPr>
      </w:pPr>
    </w:p>
    <w:p w:rsidR="00DC6415" w:rsidRDefault="00DC6415" w:rsidP="00DC6415">
      <w:pPr>
        <w:jc w:val="both"/>
        <w:rPr>
          <w:rFonts w:ascii="Arial" w:hAnsi="Arial" w:cs="Arial"/>
          <w:sz w:val="26"/>
          <w:szCs w:val="26"/>
        </w:rPr>
      </w:pPr>
    </w:p>
    <w:p w:rsidR="00DC6415" w:rsidRPr="00DC6415" w:rsidRDefault="00DC6415" w:rsidP="00DC6415">
      <w:pPr>
        <w:jc w:val="center"/>
        <w:rPr>
          <w:rFonts w:ascii="Arial" w:hAnsi="Arial" w:cs="Arial"/>
          <w:sz w:val="26"/>
          <w:szCs w:val="26"/>
        </w:rPr>
      </w:pPr>
      <w:r w:rsidRPr="00DC6415">
        <w:rPr>
          <w:rFonts w:ascii="Arial" w:hAnsi="Arial" w:cs="Arial"/>
          <w:sz w:val="26"/>
          <w:szCs w:val="26"/>
        </w:rPr>
        <w:t>ПОРЯДОК</w:t>
      </w:r>
    </w:p>
    <w:p w:rsidR="00DC6415" w:rsidRPr="00DC6415" w:rsidRDefault="00DC6415" w:rsidP="00DC6415">
      <w:pPr>
        <w:jc w:val="center"/>
        <w:rPr>
          <w:rFonts w:ascii="Arial" w:hAnsi="Arial" w:cs="Arial"/>
          <w:sz w:val="26"/>
          <w:szCs w:val="26"/>
        </w:rPr>
      </w:pPr>
      <w:r w:rsidRPr="00DC6415">
        <w:rPr>
          <w:rFonts w:ascii="Arial" w:hAnsi="Arial" w:cs="Arial"/>
          <w:sz w:val="26"/>
          <w:szCs w:val="26"/>
        </w:rPr>
        <w:t>надання допомоги на поховання деяких категорій осіб</w:t>
      </w:r>
    </w:p>
    <w:p w:rsidR="00DC6415" w:rsidRPr="00DC6415" w:rsidRDefault="00DC6415" w:rsidP="00DC6415">
      <w:pPr>
        <w:jc w:val="both"/>
        <w:rPr>
          <w:rFonts w:ascii="Arial" w:hAnsi="Arial" w:cs="Arial"/>
          <w:sz w:val="26"/>
          <w:szCs w:val="26"/>
        </w:rPr>
      </w:pPr>
    </w:p>
    <w:p w:rsidR="00DC6415" w:rsidRPr="00DC6415" w:rsidRDefault="00DC6415" w:rsidP="00C300B1">
      <w:pPr>
        <w:ind w:firstLine="708"/>
        <w:jc w:val="both"/>
        <w:rPr>
          <w:rFonts w:ascii="Arial" w:hAnsi="Arial" w:cs="Arial"/>
          <w:sz w:val="26"/>
          <w:szCs w:val="26"/>
        </w:rPr>
      </w:pPr>
      <w:r w:rsidRPr="00DC6415">
        <w:rPr>
          <w:rFonts w:ascii="Arial" w:hAnsi="Arial" w:cs="Arial"/>
          <w:sz w:val="26"/>
          <w:szCs w:val="26"/>
        </w:rPr>
        <w:t>1.</w:t>
      </w:r>
      <w:r>
        <w:rPr>
          <w:rFonts w:ascii="Arial" w:hAnsi="Arial" w:cs="Arial"/>
          <w:sz w:val="26"/>
          <w:szCs w:val="26"/>
        </w:rPr>
        <w:t xml:space="preserve"> </w:t>
      </w:r>
      <w:r w:rsidRPr="00DC6415">
        <w:rPr>
          <w:rFonts w:ascii="Arial" w:hAnsi="Arial" w:cs="Arial"/>
          <w:sz w:val="26"/>
          <w:szCs w:val="26"/>
        </w:rPr>
        <w:t xml:space="preserve">Порядок </w:t>
      </w:r>
      <w:r w:rsidR="00C300B1" w:rsidRPr="00DC6415">
        <w:rPr>
          <w:rFonts w:ascii="Arial" w:hAnsi="Arial" w:cs="Arial"/>
          <w:sz w:val="26"/>
          <w:szCs w:val="26"/>
        </w:rPr>
        <w:t>надання допомоги на поховання деяких категорій осіб</w:t>
      </w:r>
      <w:r w:rsidR="00C300B1">
        <w:rPr>
          <w:rFonts w:ascii="Arial" w:hAnsi="Arial" w:cs="Arial"/>
          <w:sz w:val="26"/>
          <w:szCs w:val="26"/>
        </w:rPr>
        <w:t xml:space="preserve"> (надалі – Порядок) </w:t>
      </w:r>
      <w:r w:rsidRPr="00DC6415">
        <w:rPr>
          <w:rFonts w:ascii="Arial" w:hAnsi="Arial" w:cs="Arial"/>
          <w:sz w:val="26"/>
          <w:szCs w:val="26"/>
        </w:rPr>
        <w:t>визначає умови надання допомоги на поховання деяких категорій осіб виконавцю волевиявлення померлого або особі, яка зобов’язалася поховати померлого:</w:t>
      </w:r>
    </w:p>
    <w:p w:rsidR="00DC6415" w:rsidRPr="00DC6415" w:rsidRDefault="00DC6415" w:rsidP="00C300B1">
      <w:pPr>
        <w:ind w:firstLine="708"/>
        <w:jc w:val="both"/>
        <w:rPr>
          <w:rFonts w:ascii="Arial" w:hAnsi="Arial" w:cs="Arial"/>
          <w:sz w:val="26"/>
          <w:szCs w:val="26"/>
        </w:rPr>
      </w:pPr>
      <w:r w:rsidRPr="00DC6415">
        <w:rPr>
          <w:rFonts w:ascii="Arial" w:hAnsi="Arial" w:cs="Arial"/>
          <w:sz w:val="26"/>
          <w:szCs w:val="26"/>
        </w:rPr>
        <w:t>1.1.</w:t>
      </w:r>
      <w:r>
        <w:rPr>
          <w:rFonts w:ascii="Arial" w:hAnsi="Arial" w:cs="Arial"/>
          <w:sz w:val="26"/>
          <w:szCs w:val="26"/>
        </w:rPr>
        <w:t xml:space="preserve"> </w:t>
      </w:r>
      <w:r w:rsidRPr="00DC6415">
        <w:rPr>
          <w:rFonts w:ascii="Arial" w:hAnsi="Arial" w:cs="Arial"/>
          <w:sz w:val="26"/>
          <w:szCs w:val="26"/>
        </w:rPr>
        <w:t xml:space="preserve">Аспіранта, докторанта, клінічного ординатора, студента вищого навчального закладу I-IV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 </w:t>
      </w:r>
    </w:p>
    <w:p w:rsidR="00DC6415" w:rsidRPr="00DC6415" w:rsidRDefault="00DC6415" w:rsidP="00DC6415">
      <w:pPr>
        <w:ind w:firstLine="708"/>
        <w:jc w:val="both"/>
        <w:rPr>
          <w:rFonts w:ascii="Arial" w:hAnsi="Arial" w:cs="Arial"/>
          <w:sz w:val="26"/>
          <w:szCs w:val="26"/>
        </w:rPr>
      </w:pPr>
      <w:r w:rsidRPr="00DC6415">
        <w:rPr>
          <w:rFonts w:ascii="Arial" w:hAnsi="Arial" w:cs="Arial"/>
          <w:sz w:val="26"/>
          <w:szCs w:val="26"/>
        </w:rPr>
        <w:t>1.2.</w:t>
      </w:r>
      <w:r>
        <w:rPr>
          <w:rFonts w:ascii="Arial" w:hAnsi="Arial" w:cs="Arial"/>
          <w:sz w:val="26"/>
          <w:szCs w:val="26"/>
        </w:rPr>
        <w:t xml:space="preserve"> </w:t>
      </w:r>
      <w:r w:rsidRPr="00DC6415">
        <w:rPr>
          <w:rFonts w:ascii="Arial" w:hAnsi="Arial" w:cs="Arial"/>
          <w:sz w:val="26"/>
          <w:szCs w:val="26"/>
        </w:rPr>
        <w:t>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rsidR="00DC6415" w:rsidRPr="00DC6415" w:rsidRDefault="00DC6415" w:rsidP="00DC6415">
      <w:pPr>
        <w:ind w:firstLine="708"/>
        <w:jc w:val="both"/>
        <w:rPr>
          <w:rFonts w:ascii="Arial" w:hAnsi="Arial" w:cs="Arial"/>
          <w:sz w:val="26"/>
          <w:szCs w:val="26"/>
        </w:rPr>
      </w:pPr>
      <w:r w:rsidRPr="00DC6415">
        <w:rPr>
          <w:rFonts w:ascii="Arial" w:hAnsi="Arial" w:cs="Arial"/>
          <w:sz w:val="26"/>
          <w:szCs w:val="26"/>
        </w:rPr>
        <w:t>1.3.</w:t>
      </w:r>
      <w:r>
        <w:rPr>
          <w:rFonts w:ascii="Arial" w:hAnsi="Arial" w:cs="Arial"/>
          <w:sz w:val="26"/>
          <w:szCs w:val="26"/>
        </w:rPr>
        <w:t xml:space="preserve"> </w:t>
      </w:r>
      <w:r w:rsidRPr="00DC6415">
        <w:rPr>
          <w:rFonts w:ascii="Arial" w:hAnsi="Arial" w:cs="Arial"/>
          <w:sz w:val="26"/>
          <w:szCs w:val="26"/>
        </w:rPr>
        <w:t>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rsidR="00DC6415" w:rsidRPr="00DC6415" w:rsidRDefault="00DC6415" w:rsidP="00DC6415">
      <w:pPr>
        <w:ind w:firstLine="708"/>
        <w:jc w:val="both"/>
        <w:rPr>
          <w:rFonts w:ascii="Arial" w:hAnsi="Arial" w:cs="Arial"/>
          <w:sz w:val="26"/>
          <w:szCs w:val="26"/>
        </w:rPr>
      </w:pPr>
      <w:r w:rsidRPr="00DC6415">
        <w:rPr>
          <w:rFonts w:ascii="Arial" w:hAnsi="Arial" w:cs="Arial"/>
          <w:sz w:val="26"/>
          <w:szCs w:val="26"/>
        </w:rPr>
        <w:t>1.4.</w:t>
      </w:r>
      <w:r>
        <w:rPr>
          <w:rFonts w:ascii="Arial" w:hAnsi="Arial" w:cs="Arial"/>
          <w:sz w:val="26"/>
          <w:szCs w:val="26"/>
        </w:rPr>
        <w:t xml:space="preserve"> </w:t>
      </w:r>
      <w:r w:rsidRPr="00DC6415">
        <w:rPr>
          <w:rFonts w:ascii="Arial" w:hAnsi="Arial" w:cs="Arial"/>
          <w:sz w:val="26"/>
          <w:szCs w:val="26"/>
        </w:rPr>
        <w:t>Особи, яка не досягла пенсійного віку та на момент смерті не працювала (у т. ч. не була фізичною особою – підприємцем, не провадила незалежну професійну діяльність), не перебувала на службі, не зареєстрована у центрі зайнятості як безробітна.</w:t>
      </w:r>
    </w:p>
    <w:p w:rsidR="00DC6415" w:rsidRPr="00DC6415" w:rsidRDefault="00DC6415" w:rsidP="00DC6415">
      <w:pPr>
        <w:ind w:firstLine="708"/>
        <w:jc w:val="both"/>
        <w:rPr>
          <w:rFonts w:ascii="Arial" w:hAnsi="Arial" w:cs="Arial"/>
          <w:sz w:val="26"/>
          <w:szCs w:val="26"/>
        </w:rPr>
      </w:pPr>
      <w:r w:rsidRPr="00DC6415">
        <w:rPr>
          <w:rFonts w:ascii="Arial" w:hAnsi="Arial" w:cs="Arial"/>
          <w:sz w:val="26"/>
          <w:szCs w:val="26"/>
        </w:rPr>
        <w:t>1.5.</w:t>
      </w:r>
      <w:r>
        <w:rPr>
          <w:rFonts w:ascii="Arial" w:hAnsi="Arial" w:cs="Arial"/>
          <w:sz w:val="26"/>
          <w:szCs w:val="26"/>
        </w:rPr>
        <w:t xml:space="preserve"> </w:t>
      </w:r>
      <w:r w:rsidRPr="00DC6415">
        <w:rPr>
          <w:rFonts w:ascii="Arial" w:hAnsi="Arial" w:cs="Arial"/>
          <w:sz w:val="26"/>
          <w:szCs w:val="26"/>
        </w:rPr>
        <w:t>Особи, яка не мала права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rsidR="00DC6415" w:rsidRPr="00DC6415" w:rsidRDefault="00DC6415" w:rsidP="00DC6415">
      <w:pPr>
        <w:ind w:firstLine="708"/>
        <w:jc w:val="both"/>
        <w:rPr>
          <w:rFonts w:ascii="Arial" w:hAnsi="Arial" w:cs="Arial"/>
          <w:sz w:val="26"/>
          <w:szCs w:val="26"/>
        </w:rPr>
      </w:pPr>
      <w:r w:rsidRPr="00DC6415">
        <w:rPr>
          <w:rFonts w:ascii="Arial" w:hAnsi="Arial" w:cs="Arial"/>
          <w:sz w:val="26"/>
          <w:szCs w:val="26"/>
        </w:rPr>
        <w:t>1.6.</w:t>
      </w:r>
      <w:r>
        <w:rPr>
          <w:rFonts w:ascii="Arial" w:hAnsi="Arial" w:cs="Arial"/>
          <w:sz w:val="26"/>
          <w:szCs w:val="26"/>
        </w:rPr>
        <w:t xml:space="preserve"> </w:t>
      </w:r>
      <w:r w:rsidRPr="00DC6415">
        <w:rPr>
          <w:rFonts w:ascii="Arial" w:hAnsi="Arial" w:cs="Arial"/>
          <w:sz w:val="26"/>
          <w:szCs w:val="26"/>
        </w:rPr>
        <w:t>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скористалася.</w:t>
      </w:r>
    </w:p>
    <w:p w:rsidR="00DC6415" w:rsidRPr="00DC6415" w:rsidRDefault="00DC6415" w:rsidP="008560E9">
      <w:pPr>
        <w:ind w:firstLine="708"/>
        <w:jc w:val="both"/>
        <w:rPr>
          <w:rFonts w:ascii="Arial" w:hAnsi="Arial" w:cs="Arial"/>
          <w:sz w:val="26"/>
          <w:szCs w:val="26"/>
        </w:rPr>
      </w:pPr>
      <w:r w:rsidRPr="00DC6415">
        <w:rPr>
          <w:rFonts w:ascii="Arial" w:hAnsi="Arial" w:cs="Arial"/>
          <w:sz w:val="26"/>
          <w:szCs w:val="26"/>
        </w:rPr>
        <w:t>2.</w:t>
      </w:r>
      <w:r w:rsidR="008560E9">
        <w:rPr>
          <w:rFonts w:ascii="Arial" w:hAnsi="Arial" w:cs="Arial"/>
          <w:sz w:val="26"/>
          <w:szCs w:val="26"/>
        </w:rPr>
        <w:t xml:space="preserve"> </w:t>
      </w:r>
      <w:r w:rsidRPr="00DC6415">
        <w:rPr>
          <w:rFonts w:ascii="Arial" w:hAnsi="Arial" w:cs="Arial"/>
          <w:sz w:val="26"/>
          <w:szCs w:val="26"/>
        </w:rPr>
        <w:t>Допомога на поховання померлої особи з числа осіб, зазначених у пункті 1 цього Порядку, надається за останнім місцем проживання померлої особи при умові, що:</w:t>
      </w:r>
    </w:p>
    <w:p w:rsidR="00DC6415" w:rsidRPr="00DC6415" w:rsidRDefault="00DC6415" w:rsidP="008560E9">
      <w:pPr>
        <w:ind w:firstLine="708"/>
        <w:jc w:val="both"/>
        <w:rPr>
          <w:rFonts w:ascii="Arial" w:hAnsi="Arial" w:cs="Arial"/>
          <w:sz w:val="26"/>
          <w:szCs w:val="26"/>
        </w:rPr>
      </w:pPr>
      <w:r w:rsidRPr="00DC6415">
        <w:rPr>
          <w:rFonts w:ascii="Arial" w:hAnsi="Arial" w:cs="Arial"/>
          <w:sz w:val="26"/>
          <w:szCs w:val="26"/>
        </w:rPr>
        <w:t>2.1.</w:t>
      </w:r>
      <w:r w:rsidR="008560E9">
        <w:rPr>
          <w:rFonts w:ascii="Arial" w:hAnsi="Arial" w:cs="Arial"/>
          <w:sz w:val="26"/>
          <w:szCs w:val="26"/>
        </w:rPr>
        <w:t xml:space="preserve"> </w:t>
      </w:r>
      <w:r w:rsidRPr="00DC6415">
        <w:rPr>
          <w:rFonts w:ascii="Arial" w:hAnsi="Arial" w:cs="Arial"/>
          <w:sz w:val="26"/>
          <w:szCs w:val="26"/>
        </w:rPr>
        <w:t>На день смерті місце проживання померлої особи було зареєстроване на території Львівської міської територіальної громади.</w:t>
      </w:r>
    </w:p>
    <w:p w:rsidR="00DC6415" w:rsidRPr="00DC6415" w:rsidRDefault="00DC6415" w:rsidP="008560E9">
      <w:pPr>
        <w:ind w:firstLine="708"/>
        <w:jc w:val="both"/>
        <w:rPr>
          <w:rFonts w:ascii="Arial" w:hAnsi="Arial" w:cs="Arial"/>
          <w:sz w:val="26"/>
          <w:szCs w:val="26"/>
        </w:rPr>
      </w:pPr>
      <w:r w:rsidRPr="00DC6415">
        <w:rPr>
          <w:rFonts w:ascii="Arial" w:hAnsi="Arial" w:cs="Arial"/>
          <w:sz w:val="26"/>
          <w:szCs w:val="26"/>
        </w:rPr>
        <w:t>2.2.</w:t>
      </w:r>
      <w:r w:rsidR="008560E9">
        <w:rPr>
          <w:rFonts w:ascii="Arial" w:hAnsi="Arial" w:cs="Arial"/>
          <w:sz w:val="26"/>
          <w:szCs w:val="26"/>
        </w:rPr>
        <w:t xml:space="preserve"> </w:t>
      </w:r>
      <w:r w:rsidRPr="00DC6415">
        <w:rPr>
          <w:rFonts w:ascii="Arial" w:hAnsi="Arial" w:cs="Arial"/>
          <w:sz w:val="26"/>
          <w:szCs w:val="26"/>
        </w:rPr>
        <w:t>Померла особа на день смерті не була застрахована у системі загальнообов'язкового державного соціального страхування та не перебувала на утриманні застрахованої особи відповідно до Закону України "Про загальнообов’язкове державне соціальне страхування".</w:t>
      </w:r>
    </w:p>
    <w:p w:rsidR="00DC6415" w:rsidRPr="00DC6415" w:rsidRDefault="00DC6415" w:rsidP="008560E9">
      <w:pPr>
        <w:ind w:firstLine="708"/>
        <w:jc w:val="both"/>
        <w:rPr>
          <w:rFonts w:ascii="Arial" w:hAnsi="Arial" w:cs="Arial"/>
          <w:sz w:val="26"/>
          <w:szCs w:val="26"/>
        </w:rPr>
      </w:pPr>
      <w:r w:rsidRPr="00DC6415">
        <w:rPr>
          <w:rFonts w:ascii="Arial" w:hAnsi="Arial" w:cs="Arial"/>
          <w:sz w:val="26"/>
          <w:szCs w:val="26"/>
        </w:rPr>
        <w:lastRenderedPageBreak/>
        <w:t>2.3.</w:t>
      </w:r>
      <w:r w:rsidR="008560E9">
        <w:rPr>
          <w:rFonts w:ascii="Arial" w:hAnsi="Arial" w:cs="Arial"/>
          <w:sz w:val="26"/>
          <w:szCs w:val="26"/>
        </w:rPr>
        <w:t xml:space="preserve"> </w:t>
      </w:r>
      <w:r w:rsidRPr="00DC6415">
        <w:rPr>
          <w:rFonts w:ascii="Arial" w:hAnsi="Arial" w:cs="Arial"/>
          <w:sz w:val="26"/>
          <w:szCs w:val="26"/>
        </w:rPr>
        <w:t>Звернення за наданням допомоги на поховання надійшло протягом шести місяців після смерті особи.</w:t>
      </w:r>
    </w:p>
    <w:p w:rsidR="00DC6415" w:rsidRPr="00DC6415" w:rsidRDefault="008560E9" w:rsidP="008560E9">
      <w:pPr>
        <w:ind w:firstLine="708"/>
        <w:jc w:val="both"/>
        <w:rPr>
          <w:rFonts w:ascii="Arial" w:hAnsi="Arial" w:cs="Arial"/>
          <w:sz w:val="26"/>
          <w:szCs w:val="26"/>
        </w:rPr>
      </w:pPr>
      <w:r>
        <w:rPr>
          <w:rFonts w:ascii="Arial" w:hAnsi="Arial" w:cs="Arial"/>
          <w:sz w:val="26"/>
          <w:szCs w:val="26"/>
        </w:rPr>
        <w:t xml:space="preserve">3. </w:t>
      </w:r>
      <w:r w:rsidR="00DC6415" w:rsidRPr="00DC6415">
        <w:rPr>
          <w:rFonts w:ascii="Arial" w:hAnsi="Arial" w:cs="Arial"/>
          <w:sz w:val="26"/>
          <w:szCs w:val="26"/>
        </w:rPr>
        <w:t>Розгляд заяв і документів для надання допомоги на поховання здійснює відділ соціального захисту управління соціального захисту департаменту гуманітарної політики.</w:t>
      </w:r>
    </w:p>
    <w:p w:rsidR="00DC6415" w:rsidRPr="00DC6415" w:rsidRDefault="00DC6415" w:rsidP="00C65C53">
      <w:pPr>
        <w:ind w:firstLine="708"/>
        <w:jc w:val="both"/>
        <w:rPr>
          <w:rFonts w:ascii="Arial" w:hAnsi="Arial" w:cs="Arial"/>
          <w:sz w:val="26"/>
          <w:szCs w:val="26"/>
        </w:rPr>
      </w:pPr>
      <w:r w:rsidRPr="00DC6415">
        <w:rPr>
          <w:rFonts w:ascii="Arial" w:hAnsi="Arial" w:cs="Arial"/>
          <w:sz w:val="26"/>
          <w:szCs w:val="26"/>
        </w:rPr>
        <w:t>4.</w:t>
      </w:r>
      <w:r w:rsidR="008F0646">
        <w:rPr>
          <w:rFonts w:ascii="Arial" w:hAnsi="Arial" w:cs="Arial"/>
          <w:sz w:val="26"/>
          <w:szCs w:val="26"/>
        </w:rPr>
        <w:t xml:space="preserve"> </w:t>
      </w:r>
      <w:r w:rsidRPr="00DC6415">
        <w:rPr>
          <w:rFonts w:ascii="Arial" w:hAnsi="Arial" w:cs="Arial"/>
          <w:sz w:val="26"/>
          <w:szCs w:val="26"/>
        </w:rPr>
        <w:t>Для отримання допомоги на поховання виконавець волевиявлення померлого або особа, яка зобов’язалася поховати померлого (надалі – уповноважена особа), подає до відділу соціального захисту управління соціального захисту департаменту гуманітарної політики або до Центру надання адміністративних послуг м. Львова за зареєстрованим місцем проживання померлої особи на день смерті заяву за формою, затвердженою Міністерством соціальної політики України.</w:t>
      </w:r>
    </w:p>
    <w:p w:rsidR="00DC6415" w:rsidRPr="00DC6415" w:rsidRDefault="00DC6415" w:rsidP="008F0646">
      <w:pPr>
        <w:ind w:firstLine="708"/>
        <w:jc w:val="both"/>
        <w:rPr>
          <w:rFonts w:ascii="Arial" w:hAnsi="Arial" w:cs="Arial"/>
          <w:sz w:val="26"/>
          <w:szCs w:val="26"/>
        </w:rPr>
      </w:pPr>
      <w:r w:rsidRPr="00DC6415">
        <w:rPr>
          <w:rFonts w:ascii="Arial" w:hAnsi="Arial" w:cs="Arial"/>
          <w:sz w:val="26"/>
          <w:szCs w:val="26"/>
        </w:rPr>
        <w:t>4.1.</w:t>
      </w:r>
      <w:r w:rsidR="007B2B85">
        <w:rPr>
          <w:rFonts w:ascii="Arial" w:hAnsi="Arial" w:cs="Arial"/>
          <w:sz w:val="26"/>
          <w:szCs w:val="26"/>
        </w:rPr>
        <w:t xml:space="preserve"> </w:t>
      </w:r>
      <w:r w:rsidRPr="00DC6415">
        <w:rPr>
          <w:rFonts w:ascii="Arial" w:hAnsi="Arial" w:cs="Arial"/>
          <w:sz w:val="26"/>
          <w:szCs w:val="26"/>
        </w:rPr>
        <w:t>Заяву про надання допомоги на поховання, оформлену належним чином (зокрема з долученням всіх необхідних документів), Центр надання адміністративних послуг м. Львова передає до відділу соціального захисту управління соціального захисту департаменту гуманітарної політики не пізніше ніж протягом наступного робочого дня з дня подання заяви.</w:t>
      </w:r>
    </w:p>
    <w:p w:rsidR="00DC6415" w:rsidRPr="00DC6415" w:rsidRDefault="00DC6415" w:rsidP="008F0646">
      <w:pPr>
        <w:ind w:firstLine="708"/>
        <w:jc w:val="both"/>
        <w:rPr>
          <w:rFonts w:ascii="Arial" w:hAnsi="Arial" w:cs="Arial"/>
          <w:sz w:val="26"/>
          <w:szCs w:val="26"/>
        </w:rPr>
      </w:pPr>
      <w:r w:rsidRPr="00DC6415">
        <w:rPr>
          <w:rFonts w:ascii="Arial" w:hAnsi="Arial" w:cs="Arial"/>
          <w:sz w:val="26"/>
          <w:szCs w:val="26"/>
        </w:rPr>
        <w:t>5.</w:t>
      </w:r>
      <w:r w:rsidR="007B2B85">
        <w:rPr>
          <w:rFonts w:ascii="Arial" w:hAnsi="Arial" w:cs="Arial"/>
          <w:sz w:val="26"/>
          <w:szCs w:val="26"/>
        </w:rPr>
        <w:t xml:space="preserve"> </w:t>
      </w:r>
      <w:r w:rsidRPr="00DC6415">
        <w:rPr>
          <w:rFonts w:ascii="Arial" w:hAnsi="Arial" w:cs="Arial"/>
          <w:sz w:val="26"/>
          <w:szCs w:val="26"/>
        </w:rPr>
        <w:t>До заяви додаються такі документи:</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5.1.</w:t>
      </w:r>
      <w:r w:rsidR="007B2B85">
        <w:rPr>
          <w:rFonts w:ascii="Arial" w:hAnsi="Arial" w:cs="Arial"/>
          <w:sz w:val="26"/>
          <w:szCs w:val="26"/>
        </w:rPr>
        <w:t xml:space="preserve"> </w:t>
      </w:r>
      <w:r w:rsidRPr="00DC6415">
        <w:rPr>
          <w:rFonts w:ascii="Arial" w:hAnsi="Arial" w:cs="Arial"/>
          <w:sz w:val="26"/>
          <w:szCs w:val="26"/>
        </w:rPr>
        <w:t>Копія паспорта громадянина України/копія паспорта з безконтактним електронним носієм (ID карта) з наявним оригіналом довідки про реєстрацію місця проживання.</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5.2.</w:t>
      </w:r>
      <w:r w:rsidR="007B2B85">
        <w:rPr>
          <w:rFonts w:ascii="Arial" w:hAnsi="Arial" w:cs="Arial"/>
          <w:sz w:val="26"/>
          <w:szCs w:val="26"/>
        </w:rPr>
        <w:t xml:space="preserve"> </w:t>
      </w:r>
      <w:r w:rsidRPr="00DC6415">
        <w:rPr>
          <w:rFonts w:ascii="Arial" w:hAnsi="Arial" w:cs="Arial"/>
          <w:sz w:val="26"/>
          <w:szCs w:val="26"/>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5.2.1.</w:t>
      </w:r>
      <w:r w:rsidR="007B2B85">
        <w:rPr>
          <w:rFonts w:ascii="Arial" w:hAnsi="Arial" w:cs="Arial"/>
          <w:sz w:val="26"/>
          <w:szCs w:val="26"/>
        </w:rPr>
        <w:t xml:space="preserve"> </w:t>
      </w:r>
      <w:r w:rsidRPr="00DC6415">
        <w:rPr>
          <w:rFonts w:ascii="Arial" w:hAnsi="Arial" w:cs="Arial"/>
          <w:sz w:val="26"/>
          <w:szCs w:val="26"/>
        </w:rPr>
        <w:t>Уповноваженої особи.</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5.2.2.</w:t>
      </w:r>
      <w:r w:rsidR="007B2B85">
        <w:rPr>
          <w:rFonts w:ascii="Arial" w:hAnsi="Arial" w:cs="Arial"/>
          <w:sz w:val="26"/>
          <w:szCs w:val="26"/>
        </w:rPr>
        <w:t xml:space="preserve"> </w:t>
      </w:r>
      <w:r w:rsidRPr="00DC6415">
        <w:rPr>
          <w:rFonts w:ascii="Arial" w:hAnsi="Arial" w:cs="Arial"/>
          <w:sz w:val="26"/>
          <w:szCs w:val="26"/>
        </w:rPr>
        <w:t>Померлої особи.</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5.3.</w:t>
      </w:r>
      <w:r w:rsidR="007B2B85">
        <w:rPr>
          <w:rFonts w:ascii="Arial" w:hAnsi="Arial" w:cs="Arial"/>
          <w:sz w:val="26"/>
          <w:szCs w:val="26"/>
        </w:rPr>
        <w:t xml:space="preserve"> </w:t>
      </w:r>
      <w:r w:rsidRPr="00DC6415">
        <w:rPr>
          <w:rFonts w:ascii="Arial" w:hAnsi="Arial" w:cs="Arial"/>
          <w:sz w:val="26"/>
          <w:szCs w:val="26"/>
        </w:rPr>
        <w:t xml:space="preserve">Інформація (повідомлення) про відкриття та обслуговування рахунку в установі уповноваженого банку. </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5.4.</w:t>
      </w:r>
      <w:r w:rsidR="007B2B85">
        <w:rPr>
          <w:rFonts w:ascii="Arial" w:hAnsi="Arial" w:cs="Arial"/>
          <w:sz w:val="26"/>
          <w:szCs w:val="26"/>
        </w:rPr>
        <w:t xml:space="preserve"> </w:t>
      </w:r>
      <w:r w:rsidRPr="00DC6415">
        <w:rPr>
          <w:rFonts w:ascii="Arial" w:hAnsi="Arial" w:cs="Arial"/>
          <w:sz w:val="26"/>
          <w:szCs w:val="26"/>
        </w:rPr>
        <w:t>Витяг з Державного реєстру актів цивільного стану громадян про смерть для отримання допомоги на поховання (довідка про смерть, довідка консульської установи, форма якої затверджена наказом Міністерства юстиції України від 25.08.2004 №</w:t>
      </w:r>
      <w:r w:rsidR="007B2B85">
        <w:rPr>
          <w:rFonts w:ascii="Arial" w:hAnsi="Arial" w:cs="Arial"/>
          <w:sz w:val="26"/>
          <w:szCs w:val="26"/>
        </w:rPr>
        <w:t xml:space="preserve"> </w:t>
      </w:r>
      <w:r w:rsidRPr="00DC6415">
        <w:rPr>
          <w:rFonts w:ascii="Arial" w:hAnsi="Arial" w:cs="Arial"/>
          <w:sz w:val="26"/>
          <w:szCs w:val="26"/>
        </w:rPr>
        <w:t>90/5/191 (у разі смерті особи за кордоном) тощо).</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5.5.</w:t>
      </w:r>
      <w:r w:rsidR="007B2B85">
        <w:rPr>
          <w:rFonts w:ascii="Arial" w:hAnsi="Arial" w:cs="Arial"/>
          <w:sz w:val="26"/>
          <w:szCs w:val="26"/>
        </w:rPr>
        <w:t xml:space="preserve"> </w:t>
      </w:r>
      <w:r w:rsidRPr="00DC6415">
        <w:rPr>
          <w:rFonts w:ascii="Arial" w:hAnsi="Arial" w:cs="Arial"/>
          <w:sz w:val="26"/>
          <w:szCs w:val="26"/>
        </w:rPr>
        <w:t>Копія свідоцтва про смерть.</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5.6.</w:t>
      </w:r>
      <w:r w:rsidR="007B2B85">
        <w:rPr>
          <w:rFonts w:ascii="Arial" w:hAnsi="Arial" w:cs="Arial"/>
          <w:sz w:val="26"/>
          <w:szCs w:val="26"/>
        </w:rPr>
        <w:t xml:space="preserve"> </w:t>
      </w:r>
      <w:r w:rsidRPr="00DC6415">
        <w:rPr>
          <w:rFonts w:ascii="Arial" w:hAnsi="Arial" w:cs="Arial"/>
          <w:sz w:val="26"/>
          <w:szCs w:val="26"/>
        </w:rPr>
        <w:t>Довідка, яка підтверджує, що на день смерті місце проживання померлої особи було зареєстроване на території Львівської міської територіальної громади.</w:t>
      </w:r>
    </w:p>
    <w:p w:rsidR="00DC6415" w:rsidRPr="00DC6415" w:rsidRDefault="007B2B85" w:rsidP="007B2B85">
      <w:pPr>
        <w:ind w:firstLine="708"/>
        <w:jc w:val="both"/>
        <w:rPr>
          <w:rFonts w:ascii="Arial" w:hAnsi="Arial" w:cs="Arial"/>
          <w:sz w:val="26"/>
          <w:szCs w:val="26"/>
        </w:rPr>
      </w:pPr>
      <w:r>
        <w:rPr>
          <w:rFonts w:ascii="Arial" w:hAnsi="Arial" w:cs="Arial"/>
          <w:sz w:val="26"/>
          <w:szCs w:val="26"/>
        </w:rPr>
        <w:t xml:space="preserve">5.6.1. </w:t>
      </w:r>
      <w:r w:rsidR="00DC6415" w:rsidRPr="00DC6415">
        <w:rPr>
          <w:rFonts w:ascii="Arial" w:hAnsi="Arial" w:cs="Arial"/>
          <w:sz w:val="26"/>
          <w:szCs w:val="26"/>
        </w:rPr>
        <w:t>У разі наявності актуальної інформації у Реєстрі Львівської міської територіальної громади відділ соціального захисту управління соціального захисту департаменту гуманітарної політики самостійно долучає витяг про знятих з реєстрації у житловому приміщенні/будинку осіб до пакету документів, які подає уповноважена особа.</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5.7.</w:t>
      </w:r>
      <w:r w:rsidR="007B2B85">
        <w:rPr>
          <w:rFonts w:ascii="Arial" w:hAnsi="Arial" w:cs="Arial"/>
          <w:sz w:val="26"/>
          <w:szCs w:val="26"/>
        </w:rPr>
        <w:t xml:space="preserve"> </w:t>
      </w:r>
      <w:r w:rsidRPr="00DC6415">
        <w:rPr>
          <w:rFonts w:ascii="Arial" w:hAnsi="Arial" w:cs="Arial"/>
          <w:sz w:val="26"/>
          <w:szCs w:val="26"/>
        </w:rPr>
        <w:t>Індивідуальні відомості про застраховану особу - Форма ОК-7, надані Пенсійним фондом України з Реєстру застрахованих осіб Державного реєстру загальнообов’язкового державного соціального страхування.</w:t>
      </w:r>
    </w:p>
    <w:p w:rsidR="00DC6415" w:rsidRPr="00DC6415" w:rsidRDefault="007B2B85" w:rsidP="007B2B85">
      <w:pPr>
        <w:ind w:firstLine="708"/>
        <w:jc w:val="both"/>
        <w:rPr>
          <w:rFonts w:ascii="Arial" w:hAnsi="Arial" w:cs="Arial"/>
          <w:sz w:val="26"/>
          <w:szCs w:val="26"/>
        </w:rPr>
      </w:pPr>
      <w:r>
        <w:rPr>
          <w:rFonts w:ascii="Arial" w:hAnsi="Arial" w:cs="Arial"/>
          <w:sz w:val="26"/>
          <w:szCs w:val="26"/>
        </w:rPr>
        <w:t xml:space="preserve">5.8. </w:t>
      </w:r>
      <w:r w:rsidR="00DC6415" w:rsidRPr="00DC6415">
        <w:rPr>
          <w:rFonts w:ascii="Arial" w:hAnsi="Arial" w:cs="Arial"/>
          <w:sz w:val="26"/>
          <w:szCs w:val="26"/>
        </w:rPr>
        <w:t xml:space="preserve">Інформація про те, що померла особа, з числа осіб, зазначених у підпунктах 1.4 – 1.6 пункту 1 цього Порядку, не перебувала на утриманні </w:t>
      </w:r>
      <w:r w:rsidR="00DC6415" w:rsidRPr="00DC6415">
        <w:rPr>
          <w:rFonts w:ascii="Arial" w:hAnsi="Arial" w:cs="Arial"/>
          <w:sz w:val="26"/>
          <w:szCs w:val="26"/>
        </w:rPr>
        <w:lastRenderedPageBreak/>
        <w:t>застрахованих осіб, зазначених у статті 27 Закону України "Про загальнообов’язкове державне соціальне страхування" – зазначається уповноваженою особою у заяві.</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w:t>
      </w:r>
      <w:r w:rsidR="007B2B85">
        <w:rPr>
          <w:rFonts w:ascii="Arial" w:hAnsi="Arial" w:cs="Arial"/>
          <w:sz w:val="26"/>
          <w:szCs w:val="26"/>
        </w:rPr>
        <w:t xml:space="preserve"> </w:t>
      </w:r>
      <w:r w:rsidRPr="00DC6415">
        <w:rPr>
          <w:rFonts w:ascii="Arial" w:hAnsi="Arial" w:cs="Arial"/>
          <w:sz w:val="26"/>
          <w:szCs w:val="26"/>
        </w:rPr>
        <w:t>Додатково, залежно від категорії осіб, зазначених у пункті 1 цього Порядку, подаються такі документи:</w:t>
      </w:r>
    </w:p>
    <w:p w:rsidR="00DC6415" w:rsidRPr="00DC6415" w:rsidRDefault="007B2B85" w:rsidP="007B2B85">
      <w:pPr>
        <w:ind w:firstLine="708"/>
        <w:jc w:val="both"/>
        <w:rPr>
          <w:rFonts w:ascii="Arial" w:hAnsi="Arial" w:cs="Arial"/>
          <w:sz w:val="26"/>
          <w:szCs w:val="26"/>
        </w:rPr>
      </w:pPr>
      <w:r>
        <w:rPr>
          <w:rFonts w:ascii="Arial" w:hAnsi="Arial" w:cs="Arial"/>
          <w:sz w:val="26"/>
          <w:szCs w:val="26"/>
        </w:rPr>
        <w:t xml:space="preserve">6.1. </w:t>
      </w:r>
      <w:r w:rsidR="00DC6415" w:rsidRPr="00DC6415">
        <w:rPr>
          <w:rFonts w:ascii="Arial" w:hAnsi="Arial" w:cs="Arial"/>
          <w:sz w:val="26"/>
          <w:szCs w:val="26"/>
        </w:rPr>
        <w:t>Для осіб, зазначених у підпункті 1.1 пункту 1 цього Порядку:</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6.1.1.</w:t>
      </w:r>
      <w:r w:rsidR="007B2B85">
        <w:rPr>
          <w:rFonts w:ascii="Arial" w:hAnsi="Arial" w:cs="Arial"/>
          <w:sz w:val="26"/>
          <w:szCs w:val="26"/>
        </w:rPr>
        <w:t xml:space="preserve"> </w:t>
      </w:r>
      <w:r w:rsidRPr="00DC6415">
        <w:rPr>
          <w:rFonts w:ascii="Arial" w:hAnsi="Arial" w:cs="Arial"/>
          <w:sz w:val="26"/>
          <w:szCs w:val="26"/>
        </w:rPr>
        <w:t>Довідка про те, що померла особа навчалася в освітньому закладі за денною формою навчання.</w:t>
      </w:r>
    </w:p>
    <w:p w:rsidR="00DC6415" w:rsidRPr="00DC6415" w:rsidRDefault="007B2B85" w:rsidP="007B2B85">
      <w:pPr>
        <w:ind w:firstLine="708"/>
        <w:jc w:val="both"/>
        <w:rPr>
          <w:rFonts w:ascii="Arial" w:hAnsi="Arial" w:cs="Arial"/>
          <w:sz w:val="26"/>
          <w:szCs w:val="26"/>
        </w:rPr>
      </w:pPr>
      <w:r>
        <w:rPr>
          <w:rFonts w:ascii="Arial" w:hAnsi="Arial" w:cs="Arial"/>
          <w:sz w:val="26"/>
          <w:szCs w:val="26"/>
        </w:rPr>
        <w:t xml:space="preserve">6.2. </w:t>
      </w:r>
      <w:r w:rsidR="00DC6415" w:rsidRPr="00DC6415">
        <w:rPr>
          <w:rFonts w:ascii="Arial" w:hAnsi="Arial" w:cs="Arial"/>
          <w:sz w:val="26"/>
          <w:szCs w:val="26"/>
        </w:rPr>
        <w:t>Для осіб, зазначених у підпункті 1.2 пункту 1 цього Порядку:</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6.2.1. Довідка про те, що один з батьків (опікун, піклувальник, усиновитель), отримував допомогу відповідно до Закону України "Про державну допомогу сім'ям з дітьми".</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6.3.</w:t>
      </w:r>
      <w:r w:rsidR="007B2B85">
        <w:rPr>
          <w:rFonts w:ascii="Arial" w:hAnsi="Arial" w:cs="Arial"/>
          <w:sz w:val="26"/>
          <w:szCs w:val="26"/>
        </w:rPr>
        <w:t xml:space="preserve"> </w:t>
      </w:r>
      <w:r w:rsidRPr="00DC6415">
        <w:rPr>
          <w:rFonts w:ascii="Arial" w:hAnsi="Arial" w:cs="Arial"/>
          <w:sz w:val="26"/>
          <w:szCs w:val="26"/>
        </w:rPr>
        <w:t>Для осіб, зазначених у підпункті 1.3 пункту 1 цього Порядку:</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6.3.1.</w:t>
      </w:r>
      <w:r w:rsidR="007B2B85">
        <w:rPr>
          <w:rFonts w:ascii="Arial" w:hAnsi="Arial" w:cs="Arial"/>
          <w:sz w:val="26"/>
          <w:szCs w:val="26"/>
        </w:rPr>
        <w:t xml:space="preserve"> </w:t>
      </w:r>
      <w:r w:rsidRPr="00DC6415">
        <w:rPr>
          <w:rFonts w:ascii="Arial" w:hAnsi="Arial" w:cs="Arial"/>
          <w:sz w:val="26"/>
          <w:szCs w:val="26"/>
        </w:rPr>
        <w:t>Довідка про те, що померла особа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6.4.</w:t>
      </w:r>
      <w:r w:rsidR="007B2B85">
        <w:rPr>
          <w:rFonts w:ascii="Arial" w:hAnsi="Arial" w:cs="Arial"/>
          <w:sz w:val="26"/>
          <w:szCs w:val="26"/>
        </w:rPr>
        <w:t xml:space="preserve"> </w:t>
      </w:r>
      <w:r w:rsidRPr="00DC6415">
        <w:rPr>
          <w:rFonts w:ascii="Arial" w:hAnsi="Arial" w:cs="Arial"/>
          <w:sz w:val="26"/>
          <w:szCs w:val="26"/>
        </w:rPr>
        <w:t>Для осіб, зазначених у підпункті 1.4 пункту 1 цього Порядку:</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6.4.1.</w:t>
      </w:r>
      <w:r w:rsidR="007B2B85">
        <w:rPr>
          <w:rFonts w:ascii="Arial" w:hAnsi="Arial" w:cs="Arial"/>
          <w:sz w:val="26"/>
          <w:szCs w:val="26"/>
        </w:rPr>
        <w:t xml:space="preserve"> </w:t>
      </w:r>
      <w:r w:rsidRPr="00DC6415">
        <w:rPr>
          <w:rFonts w:ascii="Arial" w:hAnsi="Arial" w:cs="Arial"/>
          <w:sz w:val="26"/>
          <w:szCs w:val="26"/>
        </w:rPr>
        <w:t>Довідка Пенсійного фонду України про те, що померла особа не отримувала пенсію.</w:t>
      </w:r>
    </w:p>
    <w:p w:rsidR="00DC6415" w:rsidRPr="00DC6415" w:rsidRDefault="007B2B85" w:rsidP="007B2B85">
      <w:pPr>
        <w:ind w:firstLine="708"/>
        <w:jc w:val="both"/>
        <w:rPr>
          <w:rFonts w:ascii="Arial" w:hAnsi="Arial" w:cs="Arial"/>
          <w:sz w:val="26"/>
          <w:szCs w:val="26"/>
        </w:rPr>
      </w:pPr>
      <w:r>
        <w:rPr>
          <w:rFonts w:ascii="Arial" w:hAnsi="Arial" w:cs="Arial"/>
          <w:sz w:val="26"/>
          <w:szCs w:val="26"/>
        </w:rPr>
        <w:t xml:space="preserve">6.4.2. </w:t>
      </w:r>
      <w:r w:rsidR="00DC6415" w:rsidRPr="00DC6415">
        <w:rPr>
          <w:rFonts w:ascii="Arial" w:hAnsi="Arial" w:cs="Arial"/>
          <w:sz w:val="26"/>
          <w:szCs w:val="26"/>
        </w:rPr>
        <w:t>Довідка служби зайнятості, про те, що померла особа на день смерті не перебувала на обліку, як безробітна.</w:t>
      </w:r>
    </w:p>
    <w:p w:rsidR="00DC6415" w:rsidRPr="00DC6415" w:rsidRDefault="007B2B85" w:rsidP="007B2B85">
      <w:pPr>
        <w:ind w:firstLine="708"/>
        <w:jc w:val="both"/>
        <w:rPr>
          <w:rFonts w:ascii="Arial" w:hAnsi="Arial" w:cs="Arial"/>
          <w:sz w:val="26"/>
          <w:szCs w:val="26"/>
        </w:rPr>
      </w:pPr>
      <w:r>
        <w:rPr>
          <w:rFonts w:ascii="Arial" w:hAnsi="Arial" w:cs="Arial"/>
          <w:sz w:val="26"/>
          <w:szCs w:val="26"/>
        </w:rPr>
        <w:t xml:space="preserve">6.4.3. </w:t>
      </w:r>
      <w:r w:rsidR="00DC6415" w:rsidRPr="00DC6415">
        <w:rPr>
          <w:rFonts w:ascii="Arial" w:hAnsi="Arial" w:cs="Arial"/>
          <w:sz w:val="26"/>
          <w:szCs w:val="26"/>
        </w:rPr>
        <w:t xml:space="preserve">Копія трудової книжки померлої особи (перша сторінка та сторінка, на якій </w:t>
      </w:r>
      <w:proofErr w:type="spellStart"/>
      <w:r w:rsidR="00DC6415" w:rsidRPr="00DC6415">
        <w:rPr>
          <w:rFonts w:ascii="Arial" w:hAnsi="Arial" w:cs="Arial"/>
          <w:sz w:val="26"/>
          <w:szCs w:val="26"/>
        </w:rPr>
        <w:t>внесено</w:t>
      </w:r>
      <w:proofErr w:type="spellEnd"/>
      <w:r w:rsidR="00DC6415" w:rsidRPr="00DC6415">
        <w:rPr>
          <w:rFonts w:ascii="Arial" w:hAnsi="Arial" w:cs="Arial"/>
          <w:sz w:val="26"/>
          <w:szCs w:val="26"/>
        </w:rPr>
        <w:t xml:space="preserve"> останній запис про звільнення, закінчення дії трудового договору тощо) (при наявності). </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6.5.</w:t>
      </w:r>
      <w:r w:rsidR="007B2B85">
        <w:rPr>
          <w:rFonts w:ascii="Arial" w:hAnsi="Arial" w:cs="Arial"/>
          <w:sz w:val="26"/>
          <w:szCs w:val="26"/>
        </w:rPr>
        <w:t xml:space="preserve"> </w:t>
      </w:r>
      <w:r w:rsidRPr="00DC6415">
        <w:rPr>
          <w:rFonts w:ascii="Arial" w:hAnsi="Arial" w:cs="Arial"/>
          <w:sz w:val="26"/>
          <w:szCs w:val="26"/>
        </w:rPr>
        <w:t>Для осіб, зазначених у підпункті 1.5 пункту 1 цього Порядку:</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6.5.1.</w:t>
      </w:r>
      <w:r w:rsidR="007B2B85">
        <w:rPr>
          <w:rFonts w:ascii="Arial" w:hAnsi="Arial" w:cs="Arial"/>
          <w:sz w:val="26"/>
          <w:szCs w:val="26"/>
        </w:rPr>
        <w:t xml:space="preserve"> </w:t>
      </w:r>
      <w:r w:rsidRPr="00DC6415">
        <w:rPr>
          <w:rFonts w:ascii="Arial" w:hAnsi="Arial" w:cs="Arial"/>
          <w:sz w:val="26"/>
          <w:szCs w:val="26"/>
        </w:rPr>
        <w:t>Довідка Пенсійного Фонду України про те, що померла особа не мала права на отримання пенсії.</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6.5.2.</w:t>
      </w:r>
      <w:r w:rsidR="007B2B85">
        <w:rPr>
          <w:rFonts w:ascii="Arial" w:hAnsi="Arial" w:cs="Arial"/>
          <w:sz w:val="26"/>
          <w:szCs w:val="26"/>
        </w:rPr>
        <w:t xml:space="preserve"> </w:t>
      </w:r>
      <w:r w:rsidRPr="00DC6415">
        <w:rPr>
          <w:rFonts w:ascii="Arial" w:hAnsi="Arial" w:cs="Arial"/>
          <w:sz w:val="26"/>
          <w:szCs w:val="26"/>
        </w:rPr>
        <w:t>Довідка про те, що померла особа не мала права на отримання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 долучає відділ соціального захисту управління соціального захисту департаменту гуманітарної політики.</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6.6.</w:t>
      </w:r>
      <w:r w:rsidR="007B2B85">
        <w:rPr>
          <w:rFonts w:ascii="Arial" w:hAnsi="Arial" w:cs="Arial"/>
          <w:sz w:val="26"/>
          <w:szCs w:val="26"/>
        </w:rPr>
        <w:t xml:space="preserve"> </w:t>
      </w:r>
      <w:r w:rsidRPr="00DC6415">
        <w:rPr>
          <w:rFonts w:ascii="Arial" w:hAnsi="Arial" w:cs="Arial"/>
          <w:sz w:val="26"/>
          <w:szCs w:val="26"/>
        </w:rPr>
        <w:t xml:space="preserve">Для осіб, зазначених у підпункті 1.6 пункту 1 цього Порядку: </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6.6.1. Довідка Пенсійного Фонду України про те, що померла особа мала право на отримання пенсії, але за життя таким правом не скористалася.</w:t>
      </w:r>
    </w:p>
    <w:p w:rsidR="00DC6415" w:rsidRPr="00DC6415" w:rsidRDefault="007B2B85" w:rsidP="007B2B85">
      <w:pPr>
        <w:ind w:firstLine="708"/>
        <w:jc w:val="both"/>
        <w:rPr>
          <w:rFonts w:ascii="Arial" w:hAnsi="Arial" w:cs="Arial"/>
          <w:sz w:val="26"/>
          <w:szCs w:val="26"/>
        </w:rPr>
      </w:pPr>
      <w:r>
        <w:rPr>
          <w:rFonts w:ascii="Arial" w:hAnsi="Arial" w:cs="Arial"/>
          <w:sz w:val="26"/>
          <w:szCs w:val="26"/>
        </w:rPr>
        <w:t xml:space="preserve">6.6.2. </w:t>
      </w:r>
      <w:r w:rsidR="00DC6415" w:rsidRPr="00DC6415">
        <w:rPr>
          <w:rFonts w:ascii="Arial" w:hAnsi="Arial" w:cs="Arial"/>
          <w:sz w:val="26"/>
          <w:szCs w:val="26"/>
        </w:rPr>
        <w:t>Довідка про те, що померла особа мала право на призначення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скористалася – долучає відділ соціального захисту управління соціального захисту департаменту гуманітарної політики.</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6.7.</w:t>
      </w:r>
      <w:r w:rsidR="007B2B85">
        <w:rPr>
          <w:rFonts w:ascii="Arial" w:hAnsi="Arial" w:cs="Arial"/>
          <w:sz w:val="26"/>
          <w:szCs w:val="26"/>
        </w:rPr>
        <w:t xml:space="preserve"> </w:t>
      </w:r>
      <w:r w:rsidRPr="00DC6415">
        <w:rPr>
          <w:rFonts w:ascii="Arial" w:hAnsi="Arial" w:cs="Arial"/>
          <w:sz w:val="26"/>
          <w:szCs w:val="26"/>
        </w:rPr>
        <w:t>Інші документи, у разі необхідності, залежно від обставин, які склалися.</w:t>
      </w:r>
    </w:p>
    <w:p w:rsidR="00DC6415" w:rsidRPr="00DC6415" w:rsidRDefault="007B2B85" w:rsidP="007B2B85">
      <w:pPr>
        <w:ind w:firstLine="708"/>
        <w:jc w:val="both"/>
        <w:rPr>
          <w:rFonts w:ascii="Arial" w:hAnsi="Arial" w:cs="Arial"/>
          <w:sz w:val="26"/>
          <w:szCs w:val="26"/>
        </w:rPr>
      </w:pPr>
      <w:r>
        <w:rPr>
          <w:rFonts w:ascii="Arial" w:hAnsi="Arial" w:cs="Arial"/>
          <w:sz w:val="26"/>
          <w:szCs w:val="26"/>
        </w:rPr>
        <w:t xml:space="preserve">7. </w:t>
      </w:r>
      <w:r w:rsidR="00DC6415" w:rsidRPr="00DC6415">
        <w:rPr>
          <w:rFonts w:ascii="Arial" w:hAnsi="Arial" w:cs="Arial"/>
          <w:sz w:val="26"/>
          <w:szCs w:val="26"/>
        </w:rPr>
        <w:t>Під час подання копій документів заявники надають їх оригінали для огляду та засвідчення їх копій працівником відділу соціального захисту управління соціального захисту департаменту гуманітарної політики, Центру надання адміністративних послуг м. Львова, який приймає документи від заявника.</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lastRenderedPageBreak/>
        <w:t>8.</w:t>
      </w:r>
      <w:r w:rsidR="007B2B85">
        <w:rPr>
          <w:rFonts w:ascii="Arial" w:hAnsi="Arial" w:cs="Arial"/>
          <w:sz w:val="26"/>
          <w:szCs w:val="26"/>
        </w:rPr>
        <w:t xml:space="preserve"> </w:t>
      </w:r>
      <w:r w:rsidRPr="00DC6415">
        <w:rPr>
          <w:rFonts w:ascii="Arial" w:hAnsi="Arial" w:cs="Arial"/>
          <w:sz w:val="26"/>
          <w:szCs w:val="26"/>
        </w:rPr>
        <w:t>Допомога на поховання надається у розмірі прожиткового мінімуму на одну особу в розрахунку на місяць, встановленого для основних соціальних і демографічних груп населення на день смерті:</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8.1.</w:t>
      </w:r>
      <w:r w:rsidR="007B2B85">
        <w:rPr>
          <w:rFonts w:ascii="Arial" w:hAnsi="Arial" w:cs="Arial"/>
          <w:sz w:val="26"/>
          <w:szCs w:val="26"/>
        </w:rPr>
        <w:t xml:space="preserve"> </w:t>
      </w:r>
      <w:r w:rsidRPr="00DC6415">
        <w:rPr>
          <w:rFonts w:ascii="Arial" w:hAnsi="Arial" w:cs="Arial"/>
          <w:sz w:val="26"/>
          <w:szCs w:val="26"/>
        </w:rPr>
        <w:t>Аспіранта, докторанта, клінічного ординатора, студента вищого навчального закладу I-IV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або особи, яка перебувала на утриманні зазначених осіб:</w:t>
      </w:r>
    </w:p>
    <w:p w:rsidR="00DC6415" w:rsidRPr="00DC6415" w:rsidRDefault="007B2B85" w:rsidP="007B2B85">
      <w:pPr>
        <w:ind w:firstLine="708"/>
        <w:jc w:val="both"/>
        <w:rPr>
          <w:rFonts w:ascii="Arial" w:hAnsi="Arial" w:cs="Arial"/>
          <w:sz w:val="26"/>
          <w:szCs w:val="26"/>
        </w:rPr>
      </w:pPr>
      <w:r>
        <w:rPr>
          <w:rFonts w:ascii="Arial" w:hAnsi="Arial" w:cs="Arial"/>
          <w:sz w:val="26"/>
          <w:szCs w:val="26"/>
        </w:rPr>
        <w:t>8.1.1. У</w:t>
      </w:r>
      <w:r w:rsidR="00DC6415" w:rsidRPr="00DC6415">
        <w:rPr>
          <w:rFonts w:ascii="Arial" w:hAnsi="Arial" w:cs="Arial"/>
          <w:sz w:val="26"/>
          <w:szCs w:val="26"/>
        </w:rPr>
        <w:t xml:space="preserve"> розмірі прожиткового мінімуму для дітей віком від 6 до 18 років (особи віком до 18 років)</w:t>
      </w:r>
      <w:r>
        <w:rPr>
          <w:rFonts w:ascii="Arial" w:hAnsi="Arial" w:cs="Arial"/>
          <w:sz w:val="26"/>
          <w:szCs w:val="26"/>
        </w:rPr>
        <w:t>.</w:t>
      </w:r>
    </w:p>
    <w:p w:rsidR="00DC6415" w:rsidRPr="00DC6415" w:rsidRDefault="007B2B85" w:rsidP="007B2B85">
      <w:pPr>
        <w:ind w:firstLine="708"/>
        <w:jc w:val="both"/>
        <w:rPr>
          <w:rFonts w:ascii="Arial" w:hAnsi="Arial" w:cs="Arial"/>
          <w:sz w:val="26"/>
          <w:szCs w:val="26"/>
        </w:rPr>
      </w:pPr>
      <w:r>
        <w:rPr>
          <w:rFonts w:ascii="Arial" w:hAnsi="Arial" w:cs="Arial"/>
          <w:sz w:val="26"/>
          <w:szCs w:val="26"/>
        </w:rPr>
        <w:t>8.1.2. У</w:t>
      </w:r>
      <w:r w:rsidR="00DC6415" w:rsidRPr="00DC6415">
        <w:rPr>
          <w:rFonts w:ascii="Arial" w:hAnsi="Arial" w:cs="Arial"/>
          <w:sz w:val="26"/>
          <w:szCs w:val="26"/>
        </w:rPr>
        <w:t xml:space="preserve"> розмірі прожиткового мінімуму для працездатних осіб (особи віком після 18 років). </w:t>
      </w:r>
    </w:p>
    <w:p w:rsidR="00DC6415" w:rsidRPr="00DC6415" w:rsidRDefault="00DC6415" w:rsidP="007B2B85">
      <w:pPr>
        <w:ind w:firstLine="708"/>
        <w:jc w:val="both"/>
        <w:rPr>
          <w:rFonts w:ascii="Arial" w:hAnsi="Arial" w:cs="Arial"/>
          <w:sz w:val="26"/>
          <w:szCs w:val="26"/>
        </w:rPr>
      </w:pPr>
      <w:r w:rsidRPr="00DC6415">
        <w:rPr>
          <w:rFonts w:ascii="Arial" w:hAnsi="Arial" w:cs="Arial"/>
          <w:sz w:val="26"/>
          <w:szCs w:val="26"/>
        </w:rPr>
        <w:t>8.2.</w:t>
      </w:r>
      <w:r w:rsidR="007B2B85">
        <w:rPr>
          <w:rFonts w:ascii="Arial" w:hAnsi="Arial" w:cs="Arial"/>
          <w:sz w:val="26"/>
          <w:szCs w:val="26"/>
        </w:rPr>
        <w:t xml:space="preserve"> </w:t>
      </w:r>
      <w:r w:rsidRPr="00DC6415">
        <w:rPr>
          <w:rFonts w:ascii="Arial" w:hAnsi="Arial" w:cs="Arial"/>
          <w:sz w:val="26"/>
          <w:szCs w:val="26"/>
        </w:rPr>
        <w:t>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 - у розмірі прожиткового мінімуму для дітей відповідного віку.</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8.3.</w:t>
      </w:r>
      <w:r w:rsidR="000C3729">
        <w:rPr>
          <w:rFonts w:ascii="Arial" w:hAnsi="Arial" w:cs="Arial"/>
          <w:sz w:val="26"/>
          <w:szCs w:val="26"/>
        </w:rPr>
        <w:t xml:space="preserve"> </w:t>
      </w:r>
      <w:r w:rsidRPr="00DC6415">
        <w:rPr>
          <w:rFonts w:ascii="Arial" w:hAnsi="Arial" w:cs="Arial"/>
          <w:sz w:val="26"/>
          <w:szCs w:val="26"/>
        </w:rPr>
        <w:t xml:space="preserve">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 – у розмірі прожиткового мінімуму для працездатних осіб. </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8.4.</w:t>
      </w:r>
      <w:r w:rsidR="000C3729">
        <w:rPr>
          <w:rFonts w:ascii="Arial" w:hAnsi="Arial" w:cs="Arial"/>
          <w:sz w:val="26"/>
          <w:szCs w:val="26"/>
        </w:rPr>
        <w:t xml:space="preserve"> </w:t>
      </w:r>
      <w:r w:rsidRPr="00DC6415">
        <w:rPr>
          <w:rFonts w:ascii="Arial" w:hAnsi="Arial" w:cs="Arial"/>
          <w:sz w:val="26"/>
          <w:szCs w:val="26"/>
        </w:rPr>
        <w:t>Особи, яка не досягла пенсійного віку та на момент смерті не працювала (у т. ч. не була фізичною особою – підприємцем, не провадила незалежну професійну діяльність), не перебувала на службі, не зареєстрована у центрі зайнятості як безробітна – у розмірі прожиткового мінімуму для працездатних осіб.</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8.5.</w:t>
      </w:r>
      <w:r w:rsidR="000C3729">
        <w:rPr>
          <w:rFonts w:ascii="Arial" w:hAnsi="Arial" w:cs="Arial"/>
          <w:sz w:val="26"/>
          <w:szCs w:val="26"/>
        </w:rPr>
        <w:t xml:space="preserve"> </w:t>
      </w:r>
      <w:r w:rsidRPr="00DC6415">
        <w:rPr>
          <w:rFonts w:ascii="Arial" w:hAnsi="Arial" w:cs="Arial"/>
          <w:sz w:val="26"/>
          <w:szCs w:val="26"/>
        </w:rPr>
        <w:t>Особи, яка не мала права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 у розмірі прожиткового мінімуму для осіб, які втратили працездатність.</w:t>
      </w:r>
    </w:p>
    <w:p w:rsidR="00DC6415" w:rsidRPr="00DC6415" w:rsidRDefault="000C3729" w:rsidP="000C3729">
      <w:pPr>
        <w:ind w:firstLine="708"/>
        <w:jc w:val="both"/>
        <w:rPr>
          <w:rFonts w:ascii="Arial" w:hAnsi="Arial" w:cs="Arial"/>
          <w:sz w:val="26"/>
          <w:szCs w:val="26"/>
        </w:rPr>
      </w:pPr>
      <w:r>
        <w:rPr>
          <w:rFonts w:ascii="Arial" w:hAnsi="Arial" w:cs="Arial"/>
          <w:sz w:val="26"/>
          <w:szCs w:val="26"/>
        </w:rPr>
        <w:t xml:space="preserve">8.6. </w:t>
      </w:r>
      <w:r w:rsidR="00DC6415" w:rsidRPr="00DC6415">
        <w:rPr>
          <w:rFonts w:ascii="Arial" w:hAnsi="Arial" w:cs="Arial"/>
          <w:sz w:val="26"/>
          <w:szCs w:val="26"/>
        </w:rPr>
        <w:t>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скористалася – у розмірі прожиткового мінімуму для осіб, які втратили працездатність.</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9.</w:t>
      </w:r>
      <w:r w:rsidR="000C3729">
        <w:rPr>
          <w:rFonts w:ascii="Arial" w:hAnsi="Arial" w:cs="Arial"/>
          <w:sz w:val="26"/>
          <w:szCs w:val="26"/>
        </w:rPr>
        <w:t xml:space="preserve"> </w:t>
      </w:r>
      <w:r w:rsidRPr="00DC6415">
        <w:rPr>
          <w:rFonts w:ascii="Arial" w:hAnsi="Arial" w:cs="Arial"/>
          <w:sz w:val="26"/>
          <w:szCs w:val="26"/>
        </w:rPr>
        <w:t xml:space="preserve">Підставою для здійснення виплати допомоги на поховання є наказ начальника управління соціального захисту департаменту гуманітарної політики. </w:t>
      </w:r>
    </w:p>
    <w:p w:rsidR="00DC6415" w:rsidRPr="00DC6415" w:rsidRDefault="000C3729" w:rsidP="000C3729">
      <w:pPr>
        <w:ind w:firstLine="708"/>
        <w:jc w:val="both"/>
        <w:rPr>
          <w:rFonts w:ascii="Arial" w:hAnsi="Arial" w:cs="Arial"/>
          <w:sz w:val="26"/>
          <w:szCs w:val="26"/>
        </w:rPr>
      </w:pPr>
      <w:r>
        <w:rPr>
          <w:rFonts w:ascii="Arial" w:hAnsi="Arial" w:cs="Arial"/>
          <w:sz w:val="26"/>
          <w:szCs w:val="26"/>
        </w:rPr>
        <w:t xml:space="preserve">10. </w:t>
      </w:r>
      <w:r w:rsidR="00DC6415" w:rsidRPr="00DC6415">
        <w:rPr>
          <w:rFonts w:ascii="Arial" w:hAnsi="Arial" w:cs="Arial"/>
          <w:sz w:val="26"/>
          <w:szCs w:val="26"/>
        </w:rPr>
        <w:t>Виплат</w:t>
      </w:r>
      <w:r>
        <w:rPr>
          <w:rFonts w:ascii="Arial" w:hAnsi="Arial" w:cs="Arial"/>
          <w:sz w:val="26"/>
          <w:szCs w:val="26"/>
        </w:rPr>
        <w:t>у</w:t>
      </w:r>
      <w:r w:rsidR="00DC6415" w:rsidRPr="00DC6415">
        <w:rPr>
          <w:rFonts w:ascii="Arial" w:hAnsi="Arial" w:cs="Arial"/>
          <w:sz w:val="26"/>
          <w:szCs w:val="26"/>
        </w:rPr>
        <w:t xml:space="preserve"> допомоги на поховання здійснює управління соціального захисту департаменту гуманітарної політики за рахунок коштів, передбачених у бюджеті Львівської міської територіальної громади на відповідний бюджетний рік за КПКВК МБ 0813242 “Інші заходи у сфері соціального захисту і соціального забезпечення” на особовий рахунок уповноваженої особи, відкритий в установі уповноваженого банку.</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11. Допомога на поховання не призначається, якщо:</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11.1.</w:t>
      </w:r>
      <w:r w:rsidR="000C3729">
        <w:rPr>
          <w:rFonts w:ascii="Arial" w:hAnsi="Arial" w:cs="Arial"/>
          <w:sz w:val="26"/>
          <w:szCs w:val="26"/>
        </w:rPr>
        <w:t xml:space="preserve"> </w:t>
      </w:r>
      <w:r w:rsidRPr="00DC6415">
        <w:rPr>
          <w:rFonts w:ascii="Arial" w:hAnsi="Arial" w:cs="Arial"/>
          <w:sz w:val="26"/>
          <w:szCs w:val="26"/>
        </w:rPr>
        <w:t>Уповноваженою особою подано неповний пакет документів.</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lastRenderedPageBreak/>
        <w:t>11.2.</w:t>
      </w:r>
      <w:r w:rsidR="000C3729">
        <w:rPr>
          <w:rFonts w:ascii="Arial" w:hAnsi="Arial" w:cs="Arial"/>
          <w:sz w:val="26"/>
          <w:szCs w:val="26"/>
        </w:rPr>
        <w:t xml:space="preserve"> </w:t>
      </w:r>
      <w:r w:rsidRPr="00DC6415">
        <w:rPr>
          <w:rFonts w:ascii="Arial" w:hAnsi="Arial" w:cs="Arial"/>
          <w:sz w:val="26"/>
          <w:szCs w:val="26"/>
        </w:rPr>
        <w:t xml:space="preserve">Померла особа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11.3.</w:t>
      </w:r>
      <w:r w:rsidR="000C3729">
        <w:rPr>
          <w:rFonts w:ascii="Arial" w:hAnsi="Arial" w:cs="Arial"/>
          <w:sz w:val="26"/>
          <w:szCs w:val="26"/>
        </w:rPr>
        <w:t xml:space="preserve"> </w:t>
      </w:r>
      <w:r w:rsidRPr="00DC6415">
        <w:rPr>
          <w:rFonts w:ascii="Arial" w:hAnsi="Arial" w:cs="Arial"/>
          <w:sz w:val="26"/>
          <w:szCs w:val="26"/>
        </w:rPr>
        <w:t>Звернення надійшло після шести місяців з дня смерті. </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11.4.</w:t>
      </w:r>
      <w:r w:rsidR="000C3729">
        <w:rPr>
          <w:rFonts w:ascii="Arial" w:hAnsi="Arial" w:cs="Arial"/>
          <w:sz w:val="26"/>
          <w:szCs w:val="26"/>
        </w:rPr>
        <w:t xml:space="preserve"> </w:t>
      </w:r>
      <w:r w:rsidRPr="00DC6415">
        <w:rPr>
          <w:rFonts w:ascii="Arial" w:hAnsi="Arial" w:cs="Arial"/>
          <w:sz w:val="26"/>
          <w:szCs w:val="26"/>
        </w:rPr>
        <w:t>На день смерті померла особа перебувала на обліку в Єдиному державному реєстрі юридичних осіб, фізичних осіб-підприємців та громадських формувань.</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12.</w:t>
      </w:r>
      <w:r w:rsidR="000C3729">
        <w:rPr>
          <w:rFonts w:ascii="Arial" w:hAnsi="Arial" w:cs="Arial"/>
          <w:sz w:val="26"/>
          <w:szCs w:val="26"/>
        </w:rPr>
        <w:t xml:space="preserve"> </w:t>
      </w:r>
      <w:r w:rsidRPr="00DC6415">
        <w:rPr>
          <w:rFonts w:ascii="Arial" w:hAnsi="Arial" w:cs="Arial"/>
          <w:sz w:val="26"/>
          <w:szCs w:val="26"/>
        </w:rPr>
        <w:t xml:space="preserve">У разі відмови у наданні допомоги на поховання уповноваженій особі повертають подані нею документи. </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12.1. Відділ соціального захисту управління соціального захисту департаменту гуманітарної політики інформує уповноважену особу (під особистий підпис або рекомендованим листом) про відмову у наданні допомоги на поховання із зазначенням причин відмови і порядку оскарження прийнятого рішення.</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13.</w:t>
      </w:r>
      <w:r w:rsidR="000C3729">
        <w:rPr>
          <w:rFonts w:ascii="Arial" w:hAnsi="Arial" w:cs="Arial"/>
          <w:sz w:val="26"/>
          <w:szCs w:val="26"/>
        </w:rPr>
        <w:t xml:space="preserve"> </w:t>
      </w:r>
      <w:r w:rsidRPr="00DC6415">
        <w:rPr>
          <w:rFonts w:ascii="Arial" w:hAnsi="Arial" w:cs="Arial"/>
          <w:sz w:val="26"/>
          <w:szCs w:val="26"/>
        </w:rPr>
        <w:t>Сума допомоги на поховання, що належала уповноваженій особі згідно з цим Порядком і залишилася неодержаною у зв’язку з її смертю, виплачується у порядку, визначеному законодавством України.</w:t>
      </w:r>
    </w:p>
    <w:p w:rsidR="00DC6415" w:rsidRPr="00DC6415" w:rsidRDefault="00DC6415" w:rsidP="000C3729">
      <w:pPr>
        <w:ind w:firstLine="708"/>
        <w:jc w:val="both"/>
        <w:rPr>
          <w:rFonts w:ascii="Arial" w:hAnsi="Arial" w:cs="Arial"/>
          <w:sz w:val="26"/>
          <w:szCs w:val="26"/>
        </w:rPr>
      </w:pPr>
      <w:r w:rsidRPr="00DC6415">
        <w:rPr>
          <w:rFonts w:ascii="Arial" w:hAnsi="Arial" w:cs="Arial"/>
          <w:sz w:val="26"/>
          <w:szCs w:val="26"/>
        </w:rPr>
        <w:t>14.</w:t>
      </w:r>
      <w:r w:rsidR="000C3729">
        <w:rPr>
          <w:rFonts w:ascii="Arial" w:hAnsi="Arial" w:cs="Arial"/>
          <w:sz w:val="26"/>
          <w:szCs w:val="26"/>
        </w:rPr>
        <w:t xml:space="preserve"> </w:t>
      </w:r>
      <w:r w:rsidRPr="00DC6415">
        <w:rPr>
          <w:rFonts w:ascii="Arial" w:hAnsi="Arial" w:cs="Arial"/>
          <w:sz w:val="26"/>
          <w:szCs w:val="26"/>
        </w:rPr>
        <w:t>Суми допомоги на поховання, виплачені внаслідок зловживань з боку громадян (у результаті подання неправдивих відомостей, приховування обставин, які впливають на призначення допомоги), стягуються у порядку, виз</w:t>
      </w:r>
      <w:r w:rsidR="00AA1D81">
        <w:rPr>
          <w:rFonts w:ascii="Arial" w:hAnsi="Arial" w:cs="Arial"/>
          <w:sz w:val="26"/>
          <w:szCs w:val="26"/>
        </w:rPr>
        <w:t>наченому законодавством України</w:t>
      </w:r>
      <w:bookmarkStart w:id="0" w:name="_GoBack"/>
      <w:bookmarkEnd w:id="0"/>
      <w:r w:rsidR="00AA1D81">
        <w:rPr>
          <w:rFonts w:ascii="Arial" w:hAnsi="Arial" w:cs="Arial"/>
          <w:sz w:val="26"/>
          <w:szCs w:val="26"/>
        </w:rPr>
        <w:t>.</w:t>
      </w:r>
    </w:p>
    <w:p w:rsidR="00DC6415" w:rsidRPr="00DC6415" w:rsidRDefault="00DC6415" w:rsidP="00DC6415">
      <w:pPr>
        <w:jc w:val="both"/>
        <w:rPr>
          <w:rFonts w:ascii="Arial" w:hAnsi="Arial" w:cs="Arial"/>
          <w:sz w:val="26"/>
          <w:szCs w:val="26"/>
        </w:rPr>
      </w:pPr>
    </w:p>
    <w:p w:rsidR="00DC6415" w:rsidRPr="00DC6415" w:rsidRDefault="00DC6415" w:rsidP="00DC6415">
      <w:pPr>
        <w:jc w:val="both"/>
        <w:rPr>
          <w:rFonts w:ascii="Arial" w:hAnsi="Arial" w:cs="Arial"/>
          <w:sz w:val="26"/>
          <w:szCs w:val="26"/>
        </w:rPr>
      </w:pPr>
    </w:p>
    <w:p w:rsidR="000C3729" w:rsidRDefault="000C3729" w:rsidP="00DC6415">
      <w:pPr>
        <w:jc w:val="both"/>
        <w:rPr>
          <w:rFonts w:ascii="Arial" w:hAnsi="Arial" w:cs="Arial"/>
          <w:sz w:val="26"/>
          <w:szCs w:val="26"/>
        </w:rPr>
      </w:pPr>
    </w:p>
    <w:p w:rsidR="00DC6415" w:rsidRPr="00DC6415" w:rsidRDefault="000C3729" w:rsidP="00DC6415">
      <w:pPr>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00DC6415" w:rsidRPr="00DC6415">
        <w:rPr>
          <w:rFonts w:ascii="Arial" w:hAnsi="Arial" w:cs="Arial"/>
          <w:sz w:val="26"/>
          <w:szCs w:val="26"/>
        </w:rPr>
        <w:t>Маркіян ЛОПАЧАК</w:t>
      </w:r>
    </w:p>
    <w:p w:rsidR="000C3729" w:rsidRDefault="000C3729" w:rsidP="00DC6415">
      <w:pPr>
        <w:jc w:val="both"/>
        <w:rPr>
          <w:rFonts w:ascii="Arial" w:hAnsi="Arial" w:cs="Arial"/>
          <w:sz w:val="26"/>
          <w:szCs w:val="26"/>
        </w:rPr>
      </w:pPr>
    </w:p>
    <w:p w:rsidR="000C3729" w:rsidRDefault="00DC6415" w:rsidP="000C3729">
      <w:pPr>
        <w:ind w:firstLine="708"/>
        <w:jc w:val="both"/>
        <w:rPr>
          <w:rFonts w:ascii="Arial" w:hAnsi="Arial" w:cs="Arial"/>
          <w:sz w:val="26"/>
          <w:szCs w:val="26"/>
        </w:rPr>
      </w:pPr>
      <w:r w:rsidRPr="00DC6415">
        <w:rPr>
          <w:rFonts w:ascii="Arial" w:hAnsi="Arial" w:cs="Arial"/>
          <w:sz w:val="26"/>
          <w:szCs w:val="26"/>
        </w:rPr>
        <w:t>Віза:</w:t>
      </w:r>
    </w:p>
    <w:p w:rsidR="000C3729" w:rsidRDefault="000C3729" w:rsidP="00DC6415">
      <w:pPr>
        <w:jc w:val="both"/>
        <w:rPr>
          <w:rFonts w:ascii="Arial" w:hAnsi="Arial" w:cs="Arial"/>
          <w:sz w:val="26"/>
          <w:szCs w:val="26"/>
        </w:rPr>
      </w:pPr>
    </w:p>
    <w:p w:rsidR="00DC6415" w:rsidRPr="00DC6415" w:rsidRDefault="00DC6415" w:rsidP="00DC6415">
      <w:pPr>
        <w:jc w:val="both"/>
        <w:rPr>
          <w:rFonts w:ascii="Arial" w:hAnsi="Arial" w:cs="Arial"/>
          <w:sz w:val="26"/>
          <w:szCs w:val="26"/>
        </w:rPr>
      </w:pPr>
      <w:r w:rsidRPr="00DC6415">
        <w:rPr>
          <w:rFonts w:ascii="Arial" w:hAnsi="Arial" w:cs="Arial"/>
          <w:sz w:val="26"/>
          <w:szCs w:val="26"/>
        </w:rPr>
        <w:t xml:space="preserve">Начальник управління </w:t>
      </w:r>
    </w:p>
    <w:p w:rsidR="00F1066F" w:rsidRPr="00DC6415" w:rsidRDefault="00DC6415" w:rsidP="00DC6415">
      <w:pPr>
        <w:jc w:val="both"/>
        <w:rPr>
          <w:rFonts w:ascii="Arial" w:hAnsi="Arial" w:cs="Arial"/>
          <w:sz w:val="26"/>
          <w:szCs w:val="26"/>
        </w:rPr>
      </w:pPr>
      <w:r w:rsidRPr="00DC6415">
        <w:rPr>
          <w:rFonts w:ascii="Arial" w:hAnsi="Arial" w:cs="Arial"/>
          <w:sz w:val="26"/>
          <w:szCs w:val="26"/>
        </w:rPr>
        <w:t xml:space="preserve">соціального захисту </w:t>
      </w:r>
      <w:r w:rsidRPr="00DC6415">
        <w:rPr>
          <w:rFonts w:ascii="Arial" w:hAnsi="Arial" w:cs="Arial"/>
          <w:sz w:val="26"/>
          <w:szCs w:val="26"/>
        </w:rPr>
        <w:tab/>
      </w:r>
      <w:r w:rsidRPr="00DC6415">
        <w:rPr>
          <w:rFonts w:ascii="Arial" w:hAnsi="Arial" w:cs="Arial"/>
          <w:sz w:val="26"/>
          <w:szCs w:val="26"/>
        </w:rPr>
        <w:tab/>
      </w:r>
      <w:r w:rsidRPr="00DC6415">
        <w:rPr>
          <w:rFonts w:ascii="Arial" w:hAnsi="Arial" w:cs="Arial"/>
          <w:sz w:val="26"/>
          <w:szCs w:val="26"/>
        </w:rPr>
        <w:tab/>
      </w:r>
      <w:r w:rsidRPr="00DC6415">
        <w:rPr>
          <w:rFonts w:ascii="Arial" w:hAnsi="Arial" w:cs="Arial"/>
          <w:sz w:val="26"/>
          <w:szCs w:val="26"/>
        </w:rPr>
        <w:tab/>
      </w:r>
      <w:r w:rsidRPr="00DC6415">
        <w:rPr>
          <w:rFonts w:ascii="Arial" w:hAnsi="Arial" w:cs="Arial"/>
          <w:sz w:val="26"/>
          <w:szCs w:val="26"/>
        </w:rPr>
        <w:tab/>
      </w:r>
      <w:r w:rsidRPr="00DC6415">
        <w:rPr>
          <w:rFonts w:ascii="Arial" w:hAnsi="Arial" w:cs="Arial"/>
          <w:sz w:val="26"/>
          <w:szCs w:val="26"/>
        </w:rPr>
        <w:tab/>
        <w:t>Ігор КОБРИН</w:t>
      </w:r>
    </w:p>
    <w:sectPr w:rsidR="00F1066F" w:rsidRPr="00DC6415" w:rsidSect="003B6A5D">
      <w:headerReference w:type="default" r:id="rId8"/>
      <w:pgSz w:w="11906" w:h="16838"/>
      <w:pgMar w:top="851" w:right="567" w:bottom="851"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177" w:rsidRDefault="00433177">
      <w:r>
        <w:separator/>
      </w:r>
    </w:p>
  </w:endnote>
  <w:endnote w:type="continuationSeparator" w:id="0">
    <w:p w:rsidR="00433177" w:rsidRDefault="0043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177" w:rsidRDefault="00433177">
      <w:r>
        <w:separator/>
      </w:r>
    </w:p>
  </w:footnote>
  <w:footnote w:type="continuationSeparator" w:id="0">
    <w:p w:rsidR="00433177" w:rsidRDefault="004331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513C7D">
          <w:rPr>
            <w:noProof/>
          </w:rPr>
          <w:t>4</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C3729"/>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B6A5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177"/>
    <w:rsid w:val="0043358E"/>
    <w:rsid w:val="00437260"/>
    <w:rsid w:val="00443997"/>
    <w:rsid w:val="0044766F"/>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13C7D"/>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876B3"/>
    <w:rsid w:val="007A0AC1"/>
    <w:rsid w:val="007A1C19"/>
    <w:rsid w:val="007A44A0"/>
    <w:rsid w:val="007B2B85"/>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560E9"/>
    <w:rsid w:val="008647F6"/>
    <w:rsid w:val="00865289"/>
    <w:rsid w:val="00867468"/>
    <w:rsid w:val="00875F79"/>
    <w:rsid w:val="008814F9"/>
    <w:rsid w:val="00885B25"/>
    <w:rsid w:val="00892B05"/>
    <w:rsid w:val="00893A4E"/>
    <w:rsid w:val="0089764C"/>
    <w:rsid w:val="008A7AAA"/>
    <w:rsid w:val="008B0108"/>
    <w:rsid w:val="008B0609"/>
    <w:rsid w:val="008B701B"/>
    <w:rsid w:val="008F0646"/>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1C0D"/>
    <w:rsid w:val="00A84230"/>
    <w:rsid w:val="00A94620"/>
    <w:rsid w:val="00AA1D81"/>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504B"/>
    <w:rsid w:val="00BB550D"/>
    <w:rsid w:val="00BC3E0E"/>
    <w:rsid w:val="00BF554D"/>
    <w:rsid w:val="00C04E87"/>
    <w:rsid w:val="00C077A7"/>
    <w:rsid w:val="00C10B9D"/>
    <w:rsid w:val="00C23DAE"/>
    <w:rsid w:val="00C256CA"/>
    <w:rsid w:val="00C300B1"/>
    <w:rsid w:val="00C34327"/>
    <w:rsid w:val="00C4182E"/>
    <w:rsid w:val="00C47195"/>
    <w:rsid w:val="00C47F02"/>
    <w:rsid w:val="00C60FF2"/>
    <w:rsid w:val="00C65C53"/>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C6415"/>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70B61"/>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19"/>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ListParagraph1">
    <w:name w:val="List Paragraph1"/>
    <w:basedOn w:val="a"/>
    <w:rsid w:val="00DC6415"/>
    <w:pPr>
      <w:suppressAutoHyphens w:val="0"/>
      <w:spacing w:after="200" w:line="276" w:lineRule="auto"/>
      <w:ind w:left="720"/>
      <w:contextualSpacing/>
    </w:pPr>
    <w:rPr>
      <w:rFonts w:ascii="Calibri" w:eastAsia="Calibri" w:hAnsi="Calibri"/>
      <w:sz w:val="22"/>
      <w:szCs w:val="2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310C8-A9CE-4F93-907A-E9FDB377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1679</Words>
  <Characters>10973</Characters>
  <Application>Microsoft Office Word</Application>
  <DocSecurity>0</DocSecurity>
  <Lines>91</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7</cp:revision>
  <cp:lastPrinted>2023-02-24T11:29:00Z</cp:lastPrinted>
  <dcterms:created xsi:type="dcterms:W3CDTF">2022-12-21T09:34:00Z</dcterms:created>
  <dcterms:modified xsi:type="dcterms:W3CDTF">2023-02-24T11:30:00Z</dcterms:modified>
</cp:coreProperties>
</file>