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250" w:rsidRPr="00F6218D" w:rsidRDefault="002A6DCA" w:rsidP="00056250">
      <w:pPr>
        <w:rPr>
          <w:rFonts w:ascii="Arial" w:hAnsi="Arial" w:cs="Arial"/>
          <w:sz w:val="26"/>
          <w:szCs w:val="26"/>
        </w:rPr>
      </w:pP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00056250" w:rsidRPr="00F6218D">
        <w:rPr>
          <w:rFonts w:ascii="Arial" w:hAnsi="Arial" w:cs="Arial"/>
          <w:sz w:val="26"/>
          <w:szCs w:val="26"/>
        </w:rPr>
        <w:t>Додаток</w:t>
      </w:r>
    </w:p>
    <w:p w:rsidR="00056250" w:rsidRPr="00F6218D" w:rsidRDefault="00056250" w:rsidP="00056250">
      <w:pPr>
        <w:rPr>
          <w:rFonts w:ascii="Arial" w:hAnsi="Arial" w:cs="Arial"/>
          <w:sz w:val="26"/>
          <w:szCs w:val="26"/>
        </w:rPr>
      </w:pP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t xml:space="preserve">        до ухвали міської ради</w:t>
      </w:r>
    </w:p>
    <w:p w:rsidR="00056250" w:rsidRPr="00F6218D" w:rsidRDefault="00056250" w:rsidP="00056250">
      <w:pPr>
        <w:ind w:left="4956" w:firstLine="708"/>
        <w:rPr>
          <w:rFonts w:ascii="Arial" w:hAnsi="Arial" w:cs="Arial"/>
          <w:sz w:val="26"/>
          <w:szCs w:val="26"/>
        </w:rPr>
      </w:pPr>
      <w:r w:rsidRPr="00F6218D">
        <w:rPr>
          <w:rFonts w:ascii="Arial" w:hAnsi="Arial" w:cs="Arial"/>
          <w:sz w:val="26"/>
          <w:szCs w:val="26"/>
        </w:rPr>
        <w:t xml:space="preserve">        від _________ № ____</w:t>
      </w:r>
    </w:p>
    <w:p w:rsidR="00056250" w:rsidRPr="00F6218D" w:rsidRDefault="00056250" w:rsidP="00056250">
      <w:pPr>
        <w:ind w:left="6372" w:firstLine="708"/>
        <w:rPr>
          <w:rFonts w:ascii="Arial" w:hAnsi="Arial" w:cs="Arial"/>
          <w:sz w:val="26"/>
          <w:szCs w:val="26"/>
        </w:rPr>
      </w:pPr>
    </w:p>
    <w:p w:rsidR="0037163D" w:rsidRPr="00F6218D" w:rsidRDefault="00056250" w:rsidP="00056250">
      <w:pPr>
        <w:ind w:left="6372" w:firstLine="708"/>
        <w:rPr>
          <w:rFonts w:ascii="Arial" w:hAnsi="Arial" w:cs="Arial"/>
          <w:sz w:val="26"/>
          <w:szCs w:val="26"/>
        </w:rPr>
      </w:pPr>
      <w:r w:rsidRPr="00F6218D">
        <w:rPr>
          <w:rFonts w:ascii="Arial" w:hAnsi="Arial" w:cs="Arial"/>
          <w:sz w:val="26"/>
          <w:szCs w:val="26"/>
        </w:rPr>
        <w:t>"</w:t>
      </w:r>
      <w:r w:rsidR="002A6DCA" w:rsidRPr="00F6218D">
        <w:rPr>
          <w:rFonts w:ascii="Arial" w:hAnsi="Arial" w:cs="Arial"/>
          <w:sz w:val="26"/>
          <w:szCs w:val="26"/>
        </w:rPr>
        <w:t>Додаток</w:t>
      </w:r>
      <w:r w:rsidRPr="00F6218D">
        <w:rPr>
          <w:rFonts w:ascii="Arial" w:hAnsi="Arial" w:cs="Arial"/>
          <w:sz w:val="26"/>
          <w:szCs w:val="26"/>
        </w:rPr>
        <w:t xml:space="preserve"> 1</w:t>
      </w:r>
    </w:p>
    <w:p w:rsidR="002A6DCA" w:rsidRPr="00F6218D" w:rsidRDefault="00A87072">
      <w:pPr>
        <w:rPr>
          <w:rFonts w:ascii="Arial" w:hAnsi="Arial" w:cs="Arial"/>
          <w:sz w:val="26"/>
          <w:szCs w:val="26"/>
        </w:rPr>
      </w:pP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t xml:space="preserve">        до </w:t>
      </w:r>
      <w:r w:rsidR="002A6DCA" w:rsidRPr="00F6218D">
        <w:rPr>
          <w:rFonts w:ascii="Arial" w:hAnsi="Arial" w:cs="Arial"/>
          <w:sz w:val="26"/>
          <w:szCs w:val="26"/>
        </w:rPr>
        <w:t>ухвал</w:t>
      </w:r>
      <w:r w:rsidRPr="00F6218D">
        <w:rPr>
          <w:rFonts w:ascii="Arial" w:hAnsi="Arial" w:cs="Arial"/>
          <w:sz w:val="26"/>
          <w:szCs w:val="26"/>
        </w:rPr>
        <w:t>и</w:t>
      </w:r>
      <w:r w:rsidR="002A6DCA" w:rsidRPr="00F6218D">
        <w:rPr>
          <w:rFonts w:ascii="Arial" w:hAnsi="Arial" w:cs="Arial"/>
          <w:sz w:val="26"/>
          <w:szCs w:val="26"/>
        </w:rPr>
        <w:t xml:space="preserve"> міської ради</w:t>
      </w:r>
    </w:p>
    <w:p w:rsidR="002A6DCA" w:rsidRPr="00F6218D" w:rsidRDefault="00A87072">
      <w:pPr>
        <w:rPr>
          <w:rFonts w:ascii="Arial" w:hAnsi="Arial" w:cs="Arial"/>
          <w:sz w:val="26"/>
          <w:szCs w:val="26"/>
        </w:rPr>
      </w:pP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t xml:space="preserve">        </w:t>
      </w:r>
      <w:r w:rsidR="002A6DCA" w:rsidRPr="00F6218D">
        <w:rPr>
          <w:rFonts w:ascii="Arial" w:hAnsi="Arial" w:cs="Arial"/>
          <w:sz w:val="26"/>
          <w:szCs w:val="26"/>
        </w:rPr>
        <w:t xml:space="preserve">від </w:t>
      </w:r>
      <w:r w:rsidR="00056250" w:rsidRPr="00F6218D">
        <w:rPr>
          <w:rFonts w:ascii="Arial" w:hAnsi="Arial" w:cs="Arial"/>
          <w:sz w:val="26"/>
          <w:szCs w:val="26"/>
          <w:u w:val="single"/>
        </w:rPr>
        <w:t>08.07.2021</w:t>
      </w:r>
      <w:r w:rsidR="002A6DCA" w:rsidRPr="00F6218D">
        <w:rPr>
          <w:rFonts w:ascii="Arial" w:hAnsi="Arial" w:cs="Arial"/>
          <w:sz w:val="26"/>
          <w:szCs w:val="26"/>
        </w:rPr>
        <w:t xml:space="preserve"> № </w:t>
      </w:r>
      <w:r w:rsidR="00056250" w:rsidRPr="00F6218D">
        <w:rPr>
          <w:rFonts w:ascii="Arial" w:hAnsi="Arial" w:cs="Arial"/>
          <w:sz w:val="26"/>
          <w:szCs w:val="26"/>
          <w:u w:val="single"/>
        </w:rPr>
        <w:t>1076</w:t>
      </w:r>
    </w:p>
    <w:p w:rsidR="00056250" w:rsidRPr="00F6218D" w:rsidRDefault="00056250" w:rsidP="00056250">
      <w:pPr>
        <w:jc w:val="center"/>
        <w:rPr>
          <w:rFonts w:ascii="Arial" w:hAnsi="Arial" w:cs="Arial"/>
          <w:sz w:val="26"/>
          <w:szCs w:val="26"/>
        </w:rPr>
      </w:pPr>
    </w:p>
    <w:p w:rsidR="00056250" w:rsidRPr="00F6218D" w:rsidRDefault="00056250" w:rsidP="00056250">
      <w:pPr>
        <w:jc w:val="center"/>
        <w:rPr>
          <w:rFonts w:ascii="Arial" w:hAnsi="Arial" w:cs="Arial"/>
          <w:sz w:val="26"/>
          <w:szCs w:val="26"/>
        </w:rPr>
      </w:pPr>
      <w:r w:rsidRPr="00F6218D">
        <w:rPr>
          <w:rFonts w:ascii="Arial" w:hAnsi="Arial" w:cs="Arial"/>
          <w:sz w:val="26"/>
          <w:szCs w:val="26"/>
        </w:rPr>
        <w:t>СТАВКИ</w:t>
      </w:r>
    </w:p>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земельного податку</w:t>
      </w:r>
    </w:p>
    <w:p w:rsidR="00056250" w:rsidRPr="00F6218D" w:rsidRDefault="00056250" w:rsidP="00056250">
      <w:pPr>
        <w:jc w:val="center"/>
        <w:rPr>
          <w:rFonts w:ascii="Arial" w:hAnsi="Arial" w:cs="Arial"/>
          <w:sz w:val="26"/>
          <w:szCs w:val="26"/>
        </w:rPr>
      </w:pPr>
    </w:p>
    <w:p w:rsidR="00056250" w:rsidRPr="00F6218D" w:rsidRDefault="00056250" w:rsidP="00A87072">
      <w:pPr>
        <w:ind w:firstLine="708"/>
        <w:rPr>
          <w:rFonts w:ascii="Arial" w:hAnsi="Arial" w:cs="Arial"/>
          <w:sz w:val="26"/>
          <w:szCs w:val="26"/>
        </w:rPr>
      </w:pPr>
      <w:r w:rsidRPr="00F6218D">
        <w:rPr>
          <w:rFonts w:ascii="Arial" w:hAnsi="Arial" w:cs="Arial"/>
          <w:sz w:val="26"/>
          <w:szCs w:val="26"/>
        </w:rPr>
        <w:t>Ставки вводяться в дію з 01</w:t>
      </w:r>
      <w:r w:rsidR="00A87072" w:rsidRPr="00F6218D">
        <w:rPr>
          <w:rFonts w:ascii="Arial" w:hAnsi="Arial" w:cs="Arial"/>
          <w:sz w:val="26"/>
          <w:szCs w:val="26"/>
        </w:rPr>
        <w:t>.01.</w:t>
      </w:r>
      <w:r w:rsidRPr="00F6218D">
        <w:rPr>
          <w:rFonts w:ascii="Arial" w:hAnsi="Arial" w:cs="Arial"/>
          <w:sz w:val="26"/>
          <w:szCs w:val="26"/>
        </w:rPr>
        <w:t>2023</w:t>
      </w:r>
    </w:p>
    <w:tbl>
      <w:tblPr>
        <w:tblW w:w="519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283"/>
        <w:gridCol w:w="995"/>
        <w:gridCol w:w="1846"/>
        <w:gridCol w:w="1560"/>
        <w:gridCol w:w="1279"/>
        <w:gridCol w:w="1413"/>
        <w:gridCol w:w="19"/>
        <w:gridCol w:w="1256"/>
      </w:tblGrid>
      <w:tr w:rsidR="006B195A" w:rsidRPr="00F6218D" w:rsidTr="00F8180C">
        <w:trPr>
          <w:trHeight w:val="600"/>
        </w:trPr>
        <w:tc>
          <w:tcPr>
            <w:tcW w:w="558" w:type="pct"/>
            <w:gridSpan w:val="2"/>
          </w:tcPr>
          <w:p w:rsidR="001B2791" w:rsidRPr="00F6218D" w:rsidRDefault="001B2791" w:rsidP="001B2791">
            <w:pPr>
              <w:jc w:val="center"/>
              <w:rPr>
                <w:rFonts w:ascii="Arial" w:hAnsi="Arial" w:cs="Arial"/>
                <w:sz w:val="26"/>
                <w:szCs w:val="26"/>
              </w:rPr>
            </w:pPr>
            <w:r w:rsidRPr="00F6218D">
              <w:rPr>
                <w:rFonts w:ascii="Arial" w:hAnsi="Arial" w:cs="Arial"/>
                <w:sz w:val="26"/>
                <w:szCs w:val="26"/>
              </w:rPr>
              <w:t>Код області</w:t>
            </w:r>
          </w:p>
        </w:tc>
        <w:tc>
          <w:tcPr>
            <w:tcW w:w="528" w:type="pct"/>
          </w:tcPr>
          <w:p w:rsidR="001B2791" w:rsidRPr="00F6218D" w:rsidRDefault="001B2791" w:rsidP="001B2791">
            <w:pPr>
              <w:jc w:val="center"/>
              <w:rPr>
                <w:rFonts w:ascii="Arial" w:hAnsi="Arial" w:cs="Arial"/>
                <w:sz w:val="26"/>
                <w:szCs w:val="26"/>
              </w:rPr>
            </w:pPr>
            <w:r w:rsidRPr="00F6218D">
              <w:rPr>
                <w:rFonts w:ascii="Arial" w:hAnsi="Arial" w:cs="Arial"/>
                <w:sz w:val="26"/>
                <w:szCs w:val="26"/>
              </w:rPr>
              <w:t>Код району</w:t>
            </w:r>
          </w:p>
        </w:tc>
        <w:tc>
          <w:tcPr>
            <w:tcW w:w="980" w:type="pct"/>
          </w:tcPr>
          <w:p w:rsidR="001B2791" w:rsidRPr="00F6218D" w:rsidRDefault="001B2791" w:rsidP="001B2791">
            <w:pPr>
              <w:jc w:val="center"/>
              <w:rPr>
                <w:rFonts w:ascii="Arial" w:hAnsi="Arial" w:cs="Arial"/>
                <w:sz w:val="26"/>
                <w:szCs w:val="26"/>
              </w:rPr>
            </w:pPr>
            <w:r w:rsidRPr="00F6218D">
              <w:rPr>
                <w:rFonts w:ascii="Arial" w:hAnsi="Arial" w:cs="Arial"/>
                <w:sz w:val="26"/>
                <w:szCs w:val="26"/>
              </w:rPr>
              <w:t>Код території</w:t>
            </w:r>
          </w:p>
        </w:tc>
        <w:tc>
          <w:tcPr>
            <w:tcW w:w="2934" w:type="pct"/>
            <w:gridSpan w:val="5"/>
            <w:vMerge w:val="restart"/>
            <w:vAlign w:val="center"/>
          </w:tcPr>
          <w:p w:rsidR="001B2791" w:rsidRPr="00F6218D" w:rsidRDefault="001B2791" w:rsidP="001B2791">
            <w:pPr>
              <w:jc w:val="center"/>
              <w:rPr>
                <w:rFonts w:ascii="Arial" w:hAnsi="Arial" w:cs="Arial"/>
                <w:sz w:val="26"/>
                <w:szCs w:val="26"/>
              </w:rPr>
            </w:pPr>
            <w:r w:rsidRPr="00F6218D">
              <w:rPr>
                <w:rFonts w:ascii="Arial" w:hAnsi="Arial" w:cs="Arial"/>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6B195A" w:rsidRPr="00F6218D" w:rsidTr="00F8180C">
        <w:trPr>
          <w:trHeight w:val="600"/>
        </w:trPr>
        <w:tc>
          <w:tcPr>
            <w:tcW w:w="558" w:type="pct"/>
            <w:gridSpan w:val="2"/>
            <w:vMerge w:val="restart"/>
          </w:tcPr>
          <w:p w:rsidR="001B2791" w:rsidRPr="00F6218D" w:rsidRDefault="001B2791" w:rsidP="001B2791">
            <w:pPr>
              <w:jc w:val="center"/>
              <w:rPr>
                <w:rFonts w:ascii="Arial" w:hAnsi="Arial" w:cs="Arial"/>
                <w:sz w:val="26"/>
                <w:szCs w:val="26"/>
              </w:rPr>
            </w:pPr>
            <w:r w:rsidRPr="00F6218D">
              <w:rPr>
                <w:rFonts w:ascii="Arial" w:hAnsi="Arial" w:cs="Arial"/>
                <w:sz w:val="26"/>
                <w:szCs w:val="26"/>
              </w:rPr>
              <w:t>13</w:t>
            </w:r>
          </w:p>
        </w:tc>
        <w:tc>
          <w:tcPr>
            <w:tcW w:w="528" w:type="pct"/>
            <w:vMerge w:val="restart"/>
          </w:tcPr>
          <w:p w:rsidR="001B2791" w:rsidRPr="00F6218D" w:rsidRDefault="001B2791" w:rsidP="001B2791">
            <w:pPr>
              <w:jc w:val="center"/>
              <w:rPr>
                <w:rFonts w:ascii="Arial" w:hAnsi="Arial" w:cs="Arial"/>
                <w:sz w:val="26"/>
                <w:szCs w:val="26"/>
              </w:rPr>
            </w:pPr>
            <w:r w:rsidRPr="00F6218D">
              <w:rPr>
                <w:rFonts w:ascii="Arial" w:hAnsi="Arial" w:cs="Arial"/>
                <w:sz w:val="26"/>
                <w:szCs w:val="26"/>
              </w:rPr>
              <w:t>01</w:t>
            </w:r>
          </w:p>
        </w:tc>
        <w:tc>
          <w:tcPr>
            <w:tcW w:w="980" w:type="pct"/>
            <w:vMerge w:val="restart"/>
          </w:tcPr>
          <w:p w:rsidR="001B2791" w:rsidRPr="00F6218D" w:rsidRDefault="001B2791" w:rsidP="001B2791">
            <w:pPr>
              <w:jc w:val="center"/>
              <w:rPr>
                <w:rFonts w:ascii="Arial" w:hAnsi="Arial" w:cs="Arial"/>
                <w:sz w:val="26"/>
                <w:szCs w:val="26"/>
              </w:rPr>
            </w:pPr>
            <w:r w:rsidRPr="00F6218D">
              <w:rPr>
                <w:rFonts w:ascii="Arial" w:hAnsi="Arial" w:cs="Arial"/>
                <w:sz w:val="26"/>
                <w:szCs w:val="26"/>
              </w:rPr>
              <w:t>4610100000</w:t>
            </w:r>
          </w:p>
        </w:tc>
        <w:tc>
          <w:tcPr>
            <w:tcW w:w="2934" w:type="pct"/>
            <w:gridSpan w:val="5"/>
            <w:vMerge/>
            <w:vAlign w:val="center"/>
          </w:tcPr>
          <w:p w:rsidR="001B2791" w:rsidRPr="00F6218D" w:rsidRDefault="001B2791" w:rsidP="001B2791">
            <w:pPr>
              <w:jc w:val="center"/>
              <w:rPr>
                <w:rFonts w:ascii="Arial" w:hAnsi="Arial" w:cs="Arial"/>
                <w:sz w:val="26"/>
                <w:szCs w:val="26"/>
              </w:rPr>
            </w:pPr>
          </w:p>
        </w:tc>
      </w:tr>
      <w:tr w:rsidR="006B195A" w:rsidRPr="00F6218D" w:rsidTr="00F8180C">
        <w:tc>
          <w:tcPr>
            <w:tcW w:w="558" w:type="pct"/>
            <w:gridSpan w:val="2"/>
            <w:vMerge/>
            <w:vAlign w:val="center"/>
          </w:tcPr>
          <w:p w:rsidR="001B2791" w:rsidRPr="00F6218D" w:rsidRDefault="001B2791" w:rsidP="001B2791">
            <w:pPr>
              <w:jc w:val="center"/>
              <w:rPr>
                <w:rFonts w:ascii="Arial" w:hAnsi="Arial" w:cs="Arial"/>
                <w:sz w:val="26"/>
                <w:szCs w:val="26"/>
              </w:rPr>
            </w:pPr>
          </w:p>
        </w:tc>
        <w:tc>
          <w:tcPr>
            <w:tcW w:w="528" w:type="pct"/>
            <w:vMerge/>
            <w:vAlign w:val="center"/>
          </w:tcPr>
          <w:p w:rsidR="001B2791" w:rsidRPr="00F6218D" w:rsidRDefault="001B2791" w:rsidP="001B2791">
            <w:pPr>
              <w:jc w:val="center"/>
              <w:rPr>
                <w:rFonts w:ascii="Arial" w:hAnsi="Arial" w:cs="Arial"/>
                <w:sz w:val="26"/>
                <w:szCs w:val="26"/>
              </w:rPr>
            </w:pPr>
          </w:p>
        </w:tc>
        <w:tc>
          <w:tcPr>
            <w:tcW w:w="980" w:type="pct"/>
            <w:vMerge/>
            <w:vAlign w:val="center"/>
          </w:tcPr>
          <w:p w:rsidR="001B2791" w:rsidRPr="00F6218D" w:rsidRDefault="001B2791" w:rsidP="001B2791">
            <w:pPr>
              <w:jc w:val="center"/>
              <w:rPr>
                <w:rFonts w:ascii="Arial" w:hAnsi="Arial" w:cs="Arial"/>
                <w:sz w:val="26"/>
                <w:szCs w:val="26"/>
              </w:rPr>
            </w:pPr>
          </w:p>
        </w:tc>
        <w:tc>
          <w:tcPr>
            <w:tcW w:w="2934" w:type="pct"/>
            <w:gridSpan w:val="5"/>
            <w:vAlign w:val="bottom"/>
          </w:tcPr>
          <w:p w:rsidR="001B2791" w:rsidRPr="00F6218D" w:rsidRDefault="001B2791" w:rsidP="001B2791">
            <w:pPr>
              <w:jc w:val="center"/>
              <w:rPr>
                <w:rFonts w:ascii="Arial" w:hAnsi="Arial" w:cs="Arial"/>
                <w:sz w:val="26"/>
                <w:szCs w:val="26"/>
              </w:rPr>
            </w:pPr>
            <w:r w:rsidRPr="00F6218D">
              <w:rPr>
                <w:rFonts w:ascii="Arial" w:hAnsi="Arial" w:cs="Arial"/>
                <w:sz w:val="26"/>
                <w:szCs w:val="26"/>
              </w:rPr>
              <w:t>Львівська міська територіальна громада</w:t>
            </w:r>
          </w:p>
        </w:tc>
      </w:tr>
      <w:tr w:rsidR="00697128" w:rsidRPr="00F6218D" w:rsidTr="006B195A">
        <w:tc>
          <w:tcPr>
            <w:tcW w:w="2066" w:type="pct"/>
            <w:gridSpan w:val="4"/>
            <w:vMerge w:val="restart"/>
            <w:vAlign w:val="center"/>
          </w:tcPr>
          <w:p w:rsidR="00056250" w:rsidRPr="00F6218D" w:rsidRDefault="00056250" w:rsidP="00056250">
            <w:pPr>
              <w:jc w:val="center"/>
              <w:rPr>
                <w:rFonts w:ascii="Arial" w:hAnsi="Arial" w:cs="Arial"/>
                <w:sz w:val="26"/>
                <w:szCs w:val="26"/>
              </w:rPr>
            </w:pPr>
            <w:r w:rsidRPr="00F6218D">
              <w:rPr>
                <w:rFonts w:ascii="Arial" w:hAnsi="Arial" w:cs="Arial"/>
                <w:sz w:val="26"/>
                <w:szCs w:val="26"/>
              </w:rPr>
              <w:t>Вид цільового призначення земель</w:t>
            </w:r>
          </w:p>
        </w:tc>
        <w:tc>
          <w:tcPr>
            <w:tcW w:w="2934" w:type="pct"/>
            <w:gridSpan w:val="5"/>
            <w:vAlign w:val="center"/>
          </w:tcPr>
          <w:p w:rsidR="00056250" w:rsidRPr="00F6218D" w:rsidRDefault="00056250" w:rsidP="00056250">
            <w:pPr>
              <w:jc w:val="center"/>
              <w:rPr>
                <w:rFonts w:ascii="Arial" w:hAnsi="Arial" w:cs="Arial"/>
                <w:sz w:val="26"/>
                <w:szCs w:val="26"/>
              </w:rPr>
            </w:pPr>
            <w:r w:rsidRPr="00F6218D">
              <w:rPr>
                <w:rFonts w:ascii="Arial" w:hAnsi="Arial" w:cs="Arial"/>
                <w:sz w:val="26"/>
                <w:szCs w:val="26"/>
              </w:rPr>
              <w:t>Ставки податку</w:t>
            </w:r>
            <w:r w:rsidRPr="00F6218D">
              <w:rPr>
                <w:rFonts w:ascii="Arial" w:hAnsi="Arial" w:cs="Arial"/>
                <w:sz w:val="26"/>
                <w:szCs w:val="26"/>
              </w:rPr>
              <w:br/>
              <w:t>(відсотків нормативної грошової оцінки)</w:t>
            </w:r>
          </w:p>
        </w:tc>
      </w:tr>
      <w:tr w:rsidR="001B2791" w:rsidRPr="00F6218D" w:rsidTr="00F8180C">
        <w:tc>
          <w:tcPr>
            <w:tcW w:w="2066" w:type="pct"/>
            <w:gridSpan w:val="4"/>
            <w:vMerge/>
            <w:vAlign w:val="center"/>
          </w:tcPr>
          <w:p w:rsidR="00056250" w:rsidRPr="00F6218D" w:rsidRDefault="00056250" w:rsidP="00056250">
            <w:pPr>
              <w:jc w:val="center"/>
              <w:rPr>
                <w:rFonts w:ascii="Arial" w:hAnsi="Arial" w:cs="Arial"/>
                <w:sz w:val="26"/>
                <w:szCs w:val="26"/>
              </w:rPr>
            </w:pPr>
          </w:p>
        </w:tc>
        <w:tc>
          <w:tcPr>
            <w:tcW w:w="1507" w:type="pct"/>
            <w:gridSpan w:val="2"/>
            <w:vAlign w:val="center"/>
          </w:tcPr>
          <w:p w:rsidR="00056250" w:rsidRPr="00F6218D" w:rsidRDefault="00056250" w:rsidP="001B2791">
            <w:pPr>
              <w:jc w:val="center"/>
              <w:rPr>
                <w:rFonts w:ascii="Arial" w:hAnsi="Arial" w:cs="Arial"/>
                <w:sz w:val="26"/>
                <w:szCs w:val="26"/>
              </w:rPr>
            </w:pPr>
            <w:r w:rsidRPr="00F6218D">
              <w:rPr>
                <w:rFonts w:ascii="Arial" w:hAnsi="Arial" w:cs="Arial"/>
                <w:sz w:val="26"/>
                <w:szCs w:val="26"/>
              </w:rPr>
              <w:t>за земельні ділянки, нормативну грошову оцінку яких проведено (незалежно від місцезнаходження)</w:t>
            </w:r>
          </w:p>
        </w:tc>
        <w:tc>
          <w:tcPr>
            <w:tcW w:w="1427"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за земельні ділянки, нормативну</w:t>
            </w:r>
          </w:p>
          <w:p w:rsidR="00056250" w:rsidRPr="00F6218D" w:rsidRDefault="00056250" w:rsidP="00056250">
            <w:pPr>
              <w:jc w:val="center"/>
              <w:rPr>
                <w:rFonts w:ascii="Arial" w:hAnsi="Arial" w:cs="Arial"/>
                <w:sz w:val="26"/>
                <w:szCs w:val="26"/>
              </w:rPr>
            </w:pPr>
            <w:r w:rsidRPr="00F6218D">
              <w:rPr>
                <w:rFonts w:ascii="Arial" w:hAnsi="Arial" w:cs="Arial"/>
                <w:sz w:val="26"/>
                <w:szCs w:val="26"/>
              </w:rPr>
              <w:t>грошову оцінку</w:t>
            </w:r>
          </w:p>
          <w:p w:rsidR="00056250" w:rsidRPr="00F6218D" w:rsidRDefault="00056250" w:rsidP="00056250">
            <w:pPr>
              <w:jc w:val="center"/>
              <w:rPr>
                <w:rFonts w:ascii="Arial" w:hAnsi="Arial" w:cs="Arial"/>
                <w:sz w:val="26"/>
                <w:szCs w:val="26"/>
              </w:rPr>
            </w:pPr>
            <w:r w:rsidRPr="00F6218D">
              <w:rPr>
                <w:rFonts w:ascii="Arial" w:hAnsi="Arial" w:cs="Arial"/>
                <w:sz w:val="26"/>
                <w:szCs w:val="26"/>
              </w:rPr>
              <w:t>яких не проведено</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код</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найменування</w:t>
            </w:r>
          </w:p>
        </w:tc>
        <w:tc>
          <w:tcPr>
            <w:tcW w:w="828" w:type="pct"/>
          </w:tcPr>
          <w:p w:rsidR="00056250" w:rsidRPr="00F6218D" w:rsidRDefault="001B2791" w:rsidP="00056250">
            <w:pPr>
              <w:jc w:val="center"/>
              <w:rPr>
                <w:rFonts w:ascii="Arial" w:hAnsi="Arial" w:cs="Arial"/>
                <w:sz w:val="26"/>
                <w:szCs w:val="26"/>
              </w:rPr>
            </w:pPr>
            <w:r w:rsidRPr="00F6218D">
              <w:rPr>
                <w:rFonts w:ascii="Arial" w:hAnsi="Arial" w:cs="Arial"/>
                <w:sz w:val="26"/>
                <w:szCs w:val="26"/>
              </w:rPr>
              <w:t>д</w:t>
            </w:r>
            <w:r w:rsidR="00056250" w:rsidRPr="00F6218D">
              <w:rPr>
                <w:rFonts w:ascii="Arial" w:hAnsi="Arial" w:cs="Arial"/>
                <w:sz w:val="26"/>
                <w:szCs w:val="26"/>
              </w:rPr>
              <w:t>ля</w:t>
            </w:r>
          </w:p>
          <w:p w:rsidR="00056250" w:rsidRPr="00F6218D" w:rsidRDefault="00056250" w:rsidP="00056250">
            <w:pPr>
              <w:jc w:val="center"/>
              <w:rPr>
                <w:rFonts w:ascii="Arial" w:hAnsi="Arial" w:cs="Arial"/>
                <w:sz w:val="26"/>
                <w:szCs w:val="26"/>
              </w:rPr>
            </w:pPr>
            <w:r w:rsidRPr="00F6218D">
              <w:rPr>
                <w:rFonts w:ascii="Arial" w:hAnsi="Arial" w:cs="Arial"/>
                <w:sz w:val="26"/>
                <w:szCs w:val="26"/>
              </w:rPr>
              <w:t>юридичних осіб</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w:t>
            </w:r>
          </w:p>
          <w:p w:rsidR="00056250" w:rsidRPr="00F6218D" w:rsidRDefault="00056250" w:rsidP="00056250">
            <w:pPr>
              <w:jc w:val="center"/>
              <w:rPr>
                <w:rFonts w:ascii="Arial" w:hAnsi="Arial" w:cs="Arial"/>
                <w:sz w:val="26"/>
                <w:szCs w:val="26"/>
              </w:rPr>
            </w:pPr>
            <w:r w:rsidRPr="00F6218D">
              <w:rPr>
                <w:rFonts w:ascii="Arial" w:hAnsi="Arial" w:cs="Arial"/>
                <w:sz w:val="26"/>
                <w:szCs w:val="26"/>
              </w:rPr>
              <w:t>фізичних</w:t>
            </w:r>
          </w:p>
          <w:p w:rsidR="00056250" w:rsidRPr="00F6218D" w:rsidRDefault="00056250" w:rsidP="00056250">
            <w:pPr>
              <w:jc w:val="center"/>
              <w:rPr>
                <w:rFonts w:ascii="Arial" w:hAnsi="Arial" w:cs="Arial"/>
                <w:sz w:val="26"/>
                <w:szCs w:val="26"/>
              </w:rPr>
            </w:pPr>
            <w:r w:rsidRPr="00F6218D">
              <w:rPr>
                <w:rFonts w:ascii="Arial" w:hAnsi="Arial" w:cs="Arial"/>
                <w:sz w:val="26"/>
                <w:szCs w:val="26"/>
              </w:rPr>
              <w:t>осіб</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юридичних осіб</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фізичних осіб</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сільськогосподарського призначення</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01.01</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ведення товарного сільськогосподарського виробництва</w:t>
            </w:r>
            <w:r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01.02</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ведення фермерського господарства</w:t>
            </w:r>
            <w:r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rPr>
          <w:trHeight w:val="454"/>
        </w:trPr>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01.03</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ведення особистого селянського господарства</w:t>
            </w:r>
            <w:r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01.04</w:t>
            </w:r>
          </w:p>
        </w:tc>
        <w:tc>
          <w:tcPr>
            <w:tcW w:w="1658" w:type="pct"/>
            <w:gridSpan w:val="3"/>
          </w:tcPr>
          <w:p w:rsidR="006B195A" w:rsidRPr="00F6218D" w:rsidRDefault="00056250" w:rsidP="00056250">
            <w:pPr>
              <w:jc w:val="center"/>
              <w:rPr>
                <w:rFonts w:ascii="Arial" w:hAnsi="Arial" w:cs="Arial"/>
                <w:sz w:val="26"/>
                <w:szCs w:val="26"/>
              </w:rPr>
            </w:pPr>
            <w:r w:rsidRPr="00F6218D">
              <w:rPr>
                <w:rFonts w:ascii="Arial" w:hAnsi="Arial" w:cs="Arial"/>
                <w:sz w:val="26"/>
                <w:szCs w:val="26"/>
              </w:rPr>
              <w:t xml:space="preserve">Для ведення підсобного сільського </w:t>
            </w:r>
          </w:p>
          <w:p w:rsidR="00056250" w:rsidRPr="00F6218D" w:rsidRDefault="00056250" w:rsidP="00C16013">
            <w:pPr>
              <w:jc w:val="center"/>
              <w:rPr>
                <w:rFonts w:ascii="Arial" w:hAnsi="Arial" w:cs="Arial"/>
                <w:sz w:val="26"/>
                <w:szCs w:val="26"/>
              </w:rPr>
            </w:pPr>
            <w:r w:rsidRPr="00F6218D">
              <w:rPr>
                <w:rFonts w:ascii="Arial" w:hAnsi="Arial" w:cs="Arial"/>
                <w:sz w:val="26"/>
                <w:szCs w:val="26"/>
              </w:rPr>
              <w:t>господарства</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01.05</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індивідуального садівництва</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01.06</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колективного садівництва</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01.07</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городництва</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01.08</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сінокосіння і випасання худоби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lastRenderedPageBreak/>
              <w:t>01.09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дослідних і навчальних цілей</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01.10</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пропаганди передового досвіду ведення сільського господарства</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надання послуг у сільському господарстві</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01.12</w:t>
            </w:r>
          </w:p>
        </w:tc>
        <w:tc>
          <w:tcPr>
            <w:tcW w:w="1658" w:type="pct"/>
            <w:gridSpan w:val="3"/>
          </w:tcPr>
          <w:p w:rsidR="00056250" w:rsidRPr="00F6218D" w:rsidRDefault="00056250" w:rsidP="006B195A">
            <w:pPr>
              <w:jc w:val="center"/>
              <w:rPr>
                <w:rFonts w:ascii="Arial" w:hAnsi="Arial" w:cs="Arial"/>
                <w:sz w:val="26"/>
                <w:szCs w:val="26"/>
              </w:rPr>
            </w:pPr>
            <w:r w:rsidRPr="00F6218D">
              <w:rPr>
                <w:rFonts w:ascii="Arial" w:hAnsi="Arial" w:cs="Arial"/>
                <w:sz w:val="26"/>
                <w:szCs w:val="26"/>
              </w:rPr>
              <w:t>Для розміщення інфраструктури оптових ринків сільськогосподарської продукції</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01.13</w:t>
            </w:r>
          </w:p>
        </w:tc>
        <w:tc>
          <w:tcPr>
            <w:tcW w:w="1658" w:type="pct"/>
            <w:gridSpan w:val="3"/>
          </w:tcPr>
          <w:p w:rsidR="00056250" w:rsidRPr="00F6218D" w:rsidRDefault="00056250" w:rsidP="006B195A">
            <w:pPr>
              <w:jc w:val="center"/>
              <w:rPr>
                <w:rFonts w:ascii="Arial" w:hAnsi="Arial" w:cs="Arial"/>
                <w:sz w:val="26"/>
                <w:szCs w:val="26"/>
              </w:rPr>
            </w:pPr>
            <w:r w:rsidRPr="00F6218D">
              <w:rPr>
                <w:rFonts w:ascii="Arial" w:hAnsi="Arial" w:cs="Arial"/>
                <w:sz w:val="26"/>
                <w:szCs w:val="26"/>
              </w:rPr>
              <w:t>Для іншого сільськогосподарського призначення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br w:type="page"/>
              <w:t>01.14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01.01-01.13,01.15-01.19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 xml:space="preserve">Земельні ділянки запасу під </w:t>
            </w:r>
            <w:proofErr w:type="spellStart"/>
            <w:r w:rsidRPr="00F6218D">
              <w:rPr>
                <w:rFonts w:ascii="Arial" w:hAnsi="Arial" w:cs="Arial"/>
                <w:sz w:val="26"/>
                <w:szCs w:val="26"/>
              </w:rPr>
              <w:t>сільськогосподарсь</w:t>
            </w:r>
            <w:r w:rsidR="001B2791" w:rsidRPr="00F6218D">
              <w:rPr>
                <w:rFonts w:ascii="Arial" w:hAnsi="Arial" w:cs="Arial"/>
                <w:sz w:val="26"/>
                <w:szCs w:val="26"/>
              </w:rPr>
              <w:t>-</w:t>
            </w:r>
            <w:r w:rsidRPr="00F6218D">
              <w:rPr>
                <w:rFonts w:ascii="Arial" w:hAnsi="Arial" w:cs="Arial"/>
                <w:sz w:val="26"/>
                <w:szCs w:val="26"/>
              </w:rPr>
              <w:t>кими</w:t>
            </w:r>
            <w:proofErr w:type="spellEnd"/>
            <w:r w:rsidRPr="00F6218D">
              <w:rPr>
                <w:rFonts w:ascii="Arial" w:hAnsi="Arial" w:cs="Arial"/>
                <w:sz w:val="26"/>
                <w:szCs w:val="26"/>
              </w:rPr>
              <w:t xml:space="preserve"> будівлями і дворами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під полезахисними лісовими смугами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громадянами чи юридичними особами)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01.18</w:t>
            </w:r>
          </w:p>
        </w:tc>
        <w:tc>
          <w:tcPr>
            <w:tcW w:w="1658" w:type="pct"/>
            <w:gridSpan w:val="3"/>
          </w:tcPr>
          <w:p w:rsidR="00C16013" w:rsidRPr="00F6218D" w:rsidRDefault="00056250" w:rsidP="00056250">
            <w:pPr>
              <w:jc w:val="center"/>
              <w:rPr>
                <w:rFonts w:ascii="Arial" w:hAnsi="Arial" w:cs="Arial"/>
                <w:sz w:val="26"/>
                <w:szCs w:val="26"/>
              </w:rPr>
            </w:pPr>
            <w:r w:rsidRPr="00F6218D">
              <w:rPr>
                <w:rFonts w:ascii="Arial" w:hAnsi="Arial" w:cs="Arial"/>
                <w:sz w:val="26"/>
                <w:szCs w:val="26"/>
              </w:rPr>
              <w:t xml:space="preserve">Земельні ділянки загального користування, які використовуються як польові дороги, </w:t>
            </w:r>
          </w:p>
          <w:p w:rsidR="00056250" w:rsidRPr="00F6218D" w:rsidRDefault="00056250" w:rsidP="00C16013">
            <w:pPr>
              <w:jc w:val="center"/>
              <w:rPr>
                <w:rFonts w:ascii="Arial" w:hAnsi="Arial" w:cs="Arial"/>
                <w:sz w:val="26"/>
                <w:szCs w:val="26"/>
              </w:rPr>
            </w:pPr>
            <w:r w:rsidRPr="00F6218D">
              <w:rPr>
                <w:rFonts w:ascii="Arial" w:hAnsi="Arial" w:cs="Arial"/>
                <w:sz w:val="26"/>
                <w:szCs w:val="26"/>
              </w:rPr>
              <w:t>прогони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01.19</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Земельні ділянки під громадськими сіножатями та громадськими пасовищами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житлової та громадської забудови</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lastRenderedPageBreak/>
              <w:t>02.01</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і обслуговування житлового будинку, господарських будівель і споруд (присадибна ділянка)</w:t>
            </w:r>
            <w:r w:rsidR="00C16013" w:rsidRPr="00F6218D">
              <w:rPr>
                <w:rFonts w:ascii="Arial" w:hAnsi="Arial" w:cs="Arial"/>
                <w:sz w:val="26"/>
                <w:szCs w:val="26"/>
                <w:vertAlign w:val="superscript"/>
              </w:rPr>
              <w:t xml:space="preserve"> 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02.02</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колективного житлового будівництва</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і обслуговування багатоквартирного житлового будинку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і обслуговування будівель тимчасового проживання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індивідуальних гаражів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колективного гаражного будівництва</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іншої житлової забудови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02.01-02.07,02.09-02.12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і обслуговування паркінгів та автостоянок на землях житлової та громадської забудови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0,500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0,500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0,500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02.10</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і обслуговування багатоквартирного житлового будинку з об’єктами торгово-розважальної та ринкової інфраструктури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02.11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02.12</w:t>
            </w:r>
          </w:p>
        </w:tc>
        <w:tc>
          <w:tcPr>
            <w:tcW w:w="1658" w:type="pct"/>
            <w:gridSpan w:val="3"/>
          </w:tcPr>
          <w:p w:rsidR="00C16013" w:rsidRPr="00F6218D" w:rsidRDefault="00056250" w:rsidP="00056250">
            <w:pPr>
              <w:jc w:val="center"/>
              <w:rPr>
                <w:rFonts w:ascii="Arial" w:hAnsi="Arial" w:cs="Arial"/>
                <w:sz w:val="26"/>
                <w:szCs w:val="26"/>
              </w:rPr>
            </w:pPr>
            <w:r w:rsidRPr="00F6218D">
              <w:rPr>
                <w:rFonts w:ascii="Arial" w:hAnsi="Arial" w:cs="Arial"/>
                <w:sz w:val="26"/>
                <w:szCs w:val="26"/>
              </w:rPr>
              <w:t xml:space="preserve">Земельні ділянки загального користування, які використовуються як </w:t>
            </w:r>
            <w:proofErr w:type="spellStart"/>
            <w:r w:rsidRPr="00F6218D">
              <w:rPr>
                <w:rFonts w:ascii="Arial" w:hAnsi="Arial" w:cs="Arial"/>
                <w:sz w:val="26"/>
                <w:szCs w:val="26"/>
              </w:rPr>
              <w:t>внутрішньоквартальні</w:t>
            </w:r>
            <w:proofErr w:type="spellEnd"/>
            <w:r w:rsidRPr="00F6218D">
              <w:rPr>
                <w:rFonts w:ascii="Arial" w:hAnsi="Arial" w:cs="Arial"/>
                <w:sz w:val="26"/>
                <w:szCs w:val="26"/>
              </w:rPr>
              <w:t xml:space="preserve"> проїзди, пішохідні</w:t>
            </w:r>
          </w:p>
          <w:p w:rsidR="00056250" w:rsidRPr="00F6218D" w:rsidRDefault="00056250" w:rsidP="00C16013">
            <w:pPr>
              <w:jc w:val="center"/>
              <w:rPr>
                <w:rFonts w:ascii="Arial" w:hAnsi="Arial" w:cs="Arial"/>
                <w:sz w:val="26"/>
                <w:szCs w:val="26"/>
              </w:rPr>
            </w:pPr>
            <w:r w:rsidRPr="00F6218D">
              <w:rPr>
                <w:rFonts w:ascii="Arial" w:hAnsi="Arial" w:cs="Arial"/>
                <w:sz w:val="26"/>
                <w:szCs w:val="26"/>
              </w:rPr>
              <w:t>зони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громадської забудови</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03.01</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та обслуговування будівель органів державної влади та місцевого самоврядування</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03.02</w:t>
            </w:r>
          </w:p>
        </w:tc>
        <w:tc>
          <w:tcPr>
            <w:tcW w:w="1658" w:type="pct"/>
            <w:gridSpan w:val="3"/>
          </w:tcPr>
          <w:p w:rsidR="00C16013" w:rsidRPr="00F6218D" w:rsidRDefault="00056250" w:rsidP="00056250">
            <w:pPr>
              <w:jc w:val="center"/>
              <w:rPr>
                <w:rFonts w:ascii="Arial" w:hAnsi="Arial" w:cs="Arial"/>
                <w:sz w:val="26"/>
                <w:szCs w:val="26"/>
              </w:rPr>
            </w:pPr>
            <w:r w:rsidRPr="00F6218D">
              <w:rPr>
                <w:rFonts w:ascii="Arial" w:hAnsi="Arial" w:cs="Arial"/>
                <w:sz w:val="26"/>
                <w:szCs w:val="26"/>
              </w:rPr>
              <w:t xml:space="preserve">Для будівництва та обслуговування будівель закладів </w:t>
            </w:r>
          </w:p>
          <w:p w:rsidR="00056250" w:rsidRPr="00F6218D" w:rsidRDefault="00056250" w:rsidP="00C16013">
            <w:pPr>
              <w:jc w:val="center"/>
              <w:rPr>
                <w:rFonts w:ascii="Arial" w:hAnsi="Arial" w:cs="Arial"/>
                <w:sz w:val="26"/>
                <w:szCs w:val="26"/>
              </w:rPr>
            </w:pPr>
            <w:r w:rsidRPr="00F6218D">
              <w:rPr>
                <w:rFonts w:ascii="Arial" w:hAnsi="Arial" w:cs="Arial"/>
                <w:sz w:val="26"/>
                <w:szCs w:val="26"/>
              </w:rPr>
              <w:t>освіти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03.03</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та обслуговування будівель закладів охорони здоров’я та соціальної допомоги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03.04</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та обслуговування будівель громадських та релігійних організацій</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03.05</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та обслуговування будівель закладів культурно-просвітницького обслуговування</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03.06</w:t>
            </w:r>
          </w:p>
        </w:tc>
        <w:tc>
          <w:tcPr>
            <w:tcW w:w="1658" w:type="pct"/>
            <w:gridSpan w:val="3"/>
          </w:tcPr>
          <w:p w:rsidR="00697128" w:rsidRPr="00F6218D" w:rsidRDefault="00056250" w:rsidP="00056250">
            <w:pPr>
              <w:jc w:val="center"/>
              <w:rPr>
                <w:rFonts w:ascii="Arial" w:hAnsi="Arial" w:cs="Arial"/>
                <w:sz w:val="26"/>
                <w:szCs w:val="26"/>
              </w:rPr>
            </w:pPr>
            <w:r w:rsidRPr="00F6218D">
              <w:rPr>
                <w:rFonts w:ascii="Arial" w:hAnsi="Arial" w:cs="Arial"/>
                <w:sz w:val="26"/>
                <w:szCs w:val="26"/>
              </w:rPr>
              <w:t xml:space="preserve">Для будівництва та обслуговування будівель екстериторіальних організацій та </w:t>
            </w:r>
          </w:p>
          <w:p w:rsidR="00056250" w:rsidRPr="00F6218D" w:rsidRDefault="00056250" w:rsidP="00C16013">
            <w:pPr>
              <w:jc w:val="center"/>
              <w:rPr>
                <w:rFonts w:ascii="Arial" w:hAnsi="Arial" w:cs="Arial"/>
                <w:sz w:val="26"/>
                <w:szCs w:val="26"/>
              </w:rPr>
            </w:pPr>
            <w:r w:rsidRPr="00F6218D">
              <w:rPr>
                <w:rFonts w:ascii="Arial" w:hAnsi="Arial" w:cs="Arial"/>
                <w:sz w:val="26"/>
                <w:szCs w:val="26"/>
              </w:rPr>
              <w:t>органів</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обслуговування будівель торгівлі</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обслуговування об’єктів туристичної інфраструктури та закладів громадського харчування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br w:type="page"/>
              <w:t>03.09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обслуговування будівель кредитно-фінансових установ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03.10</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обслуговування будівель ринкової інфраструктури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03.11</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та обслуговування будівель і споруд закладів науки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обслуговування будівель закладів комунального обслуговування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обслуговування будівель закладів побутового обслуговування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03.14</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розміщення та постійної діяльності органів ДСНС</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обслуговування інших будівель громадської забудови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03.01-03.15, 03.17-03.20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закладів з обслуговування відвідувачів об’єктів рекреаційного призначення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установ/місць виконання покарань</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03.19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03.20</w:t>
            </w:r>
          </w:p>
        </w:tc>
        <w:tc>
          <w:tcPr>
            <w:tcW w:w="1658" w:type="pct"/>
            <w:gridSpan w:val="3"/>
          </w:tcPr>
          <w:p w:rsidR="00C16013" w:rsidRPr="00F6218D" w:rsidRDefault="00056250" w:rsidP="00056250">
            <w:pPr>
              <w:jc w:val="center"/>
              <w:rPr>
                <w:rFonts w:ascii="Arial" w:hAnsi="Arial" w:cs="Arial"/>
                <w:sz w:val="26"/>
                <w:szCs w:val="26"/>
              </w:rPr>
            </w:pPr>
            <w:r w:rsidRPr="00F6218D">
              <w:rPr>
                <w:rFonts w:ascii="Arial" w:hAnsi="Arial" w:cs="Arial"/>
                <w:sz w:val="26"/>
                <w:szCs w:val="26"/>
              </w:rPr>
              <w:t xml:space="preserve">Земельні ділянки загального користування, які використовуються як </w:t>
            </w:r>
            <w:proofErr w:type="spellStart"/>
            <w:r w:rsidRPr="00F6218D">
              <w:rPr>
                <w:rFonts w:ascii="Arial" w:hAnsi="Arial" w:cs="Arial"/>
                <w:sz w:val="26"/>
                <w:szCs w:val="26"/>
              </w:rPr>
              <w:t>внутрішньоквартальні</w:t>
            </w:r>
            <w:proofErr w:type="spellEnd"/>
            <w:r w:rsidRPr="00F6218D">
              <w:rPr>
                <w:rFonts w:ascii="Arial" w:hAnsi="Arial" w:cs="Arial"/>
                <w:sz w:val="26"/>
                <w:szCs w:val="26"/>
              </w:rPr>
              <w:t xml:space="preserve"> проїзди, пішохідні </w:t>
            </w:r>
          </w:p>
          <w:p w:rsidR="00056250" w:rsidRPr="00F6218D" w:rsidRDefault="00056250" w:rsidP="00C16013">
            <w:pPr>
              <w:jc w:val="center"/>
              <w:rPr>
                <w:rFonts w:ascii="Arial" w:hAnsi="Arial" w:cs="Arial"/>
                <w:sz w:val="26"/>
                <w:szCs w:val="26"/>
              </w:rPr>
            </w:pPr>
            <w:r w:rsidRPr="00F6218D">
              <w:rPr>
                <w:rFonts w:ascii="Arial" w:hAnsi="Arial" w:cs="Arial"/>
                <w:sz w:val="26"/>
                <w:szCs w:val="26"/>
              </w:rPr>
              <w:t>зони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w:t>
            </w:r>
          </w:p>
        </w:tc>
        <w:tc>
          <w:tcPr>
            <w:tcW w:w="4592" w:type="pct"/>
            <w:gridSpan w:val="8"/>
          </w:tcPr>
          <w:p w:rsidR="00056250" w:rsidRPr="00F6218D" w:rsidRDefault="00056250" w:rsidP="00697128">
            <w:pPr>
              <w:jc w:val="center"/>
              <w:rPr>
                <w:rFonts w:ascii="Arial" w:hAnsi="Arial" w:cs="Arial"/>
                <w:sz w:val="26"/>
                <w:szCs w:val="26"/>
              </w:rPr>
            </w:pPr>
            <w:r w:rsidRPr="00F6218D">
              <w:rPr>
                <w:rFonts w:ascii="Arial" w:hAnsi="Arial" w:cs="Arial"/>
                <w:sz w:val="26"/>
                <w:szCs w:val="26"/>
              </w:rPr>
              <w:t>Землі природно-заповідного фонду та іншого природоохоронного призначання</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біосферних заповідників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04.02</w:t>
            </w:r>
          </w:p>
        </w:tc>
        <w:tc>
          <w:tcPr>
            <w:tcW w:w="1658" w:type="pct"/>
            <w:gridSpan w:val="3"/>
          </w:tcPr>
          <w:p w:rsidR="00C16013" w:rsidRPr="00F6218D" w:rsidRDefault="00056250" w:rsidP="00056250">
            <w:pPr>
              <w:jc w:val="center"/>
              <w:rPr>
                <w:rFonts w:ascii="Arial" w:hAnsi="Arial" w:cs="Arial"/>
                <w:sz w:val="26"/>
                <w:szCs w:val="26"/>
              </w:rPr>
            </w:pPr>
            <w:r w:rsidRPr="00F6218D">
              <w:rPr>
                <w:rFonts w:ascii="Arial" w:hAnsi="Arial" w:cs="Arial"/>
                <w:sz w:val="26"/>
                <w:szCs w:val="26"/>
              </w:rPr>
              <w:t xml:space="preserve">Для збереження та використання природних </w:t>
            </w:r>
          </w:p>
          <w:p w:rsidR="00056250" w:rsidRPr="00F6218D" w:rsidRDefault="00056250" w:rsidP="00C16013">
            <w:pPr>
              <w:jc w:val="center"/>
              <w:rPr>
                <w:rFonts w:ascii="Arial" w:hAnsi="Arial" w:cs="Arial"/>
                <w:sz w:val="26"/>
                <w:szCs w:val="26"/>
              </w:rPr>
            </w:pPr>
            <w:r w:rsidRPr="00F6218D">
              <w:rPr>
                <w:rFonts w:ascii="Arial" w:hAnsi="Arial" w:cs="Arial"/>
                <w:sz w:val="26"/>
                <w:szCs w:val="26"/>
              </w:rPr>
              <w:t>заповідників</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04.03</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збереження та використання національних природних парків</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04.04</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збереження та використання ботанічних садів</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зоологічних парків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дендрологічних парків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парків - пам’яток садово-паркового мистецтва</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заказників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04.09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заповідних урочищ</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04.10</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пам’яток природи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04.11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та використання регіональних ландшафтних парків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056250" w:rsidRPr="00F6218D" w:rsidTr="00C16013">
        <w:trPr>
          <w:trHeight w:val="311"/>
        </w:trPr>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05</w:t>
            </w:r>
          </w:p>
        </w:tc>
        <w:tc>
          <w:tcPr>
            <w:tcW w:w="4592" w:type="pct"/>
            <w:gridSpan w:val="8"/>
          </w:tcPr>
          <w:p w:rsidR="00056250" w:rsidRPr="00F6218D" w:rsidRDefault="00056250" w:rsidP="00C16013">
            <w:pPr>
              <w:jc w:val="center"/>
              <w:rPr>
                <w:rFonts w:ascii="Arial" w:hAnsi="Arial" w:cs="Arial"/>
                <w:sz w:val="26"/>
                <w:szCs w:val="26"/>
              </w:rPr>
            </w:pPr>
            <w:r w:rsidRPr="00F6218D">
              <w:rPr>
                <w:rFonts w:ascii="Arial" w:hAnsi="Arial" w:cs="Arial"/>
                <w:sz w:val="26"/>
                <w:szCs w:val="26"/>
              </w:rPr>
              <w:t>Землі іншого природоохоронного призначення</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05.01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05.02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06.01</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і обслуговування санаторно-оздоровчих закладів</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розробки родовищ природних лікувальних ресурсів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інших оздоровчих цілей</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06.01-06.03,06.05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рекреаційного призначення</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07.01</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та обслуговування об’єктів рекреаційного призначення</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07.02</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Для будівництва та обслуговування об’єктів фізичної культури і спорту</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індивідуального дачного будівництва</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колективного дачного будівництва</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07.01-07.04,07.06-07.09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збереження, використання та відтворення зелених зон і зелених насаджень</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07.08</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Земельні ділянки загального користування, які використовуються як зелені насадження загального користування</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B195A"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07.09</w:t>
            </w:r>
          </w:p>
        </w:tc>
        <w:tc>
          <w:tcPr>
            <w:tcW w:w="1658" w:type="pct"/>
            <w:gridSpan w:val="3"/>
          </w:tcPr>
          <w:p w:rsidR="00056250" w:rsidRPr="00F6218D" w:rsidRDefault="00056250" w:rsidP="00C16013">
            <w:pPr>
              <w:jc w:val="center"/>
              <w:rPr>
                <w:rFonts w:ascii="Arial" w:hAnsi="Arial" w:cs="Arial"/>
                <w:sz w:val="26"/>
                <w:szCs w:val="26"/>
              </w:rPr>
            </w:pPr>
            <w:r w:rsidRPr="00F6218D">
              <w:rPr>
                <w:rFonts w:ascii="Arial" w:hAnsi="Arial" w:cs="Arial"/>
                <w:sz w:val="26"/>
                <w:szCs w:val="26"/>
              </w:rPr>
              <w:t>Земельні ділянки загального користування відведені під місця поховання</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08</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історико-культурного призначення</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08.01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забезпечення охорони об’єктів культурної спадщини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08.02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обслуговування музейних закладів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08.03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іншого історико-культурного призначення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08.04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08.01-08.03, 08.05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08.05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09</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лісогосподарського призначення</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09.01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ведення лісового господарства і пов’язаних з ним послуг</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09.02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іншого лісогосподарського призначення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09.03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09.01-09.02,09.04-09.05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09.04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09.05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Землі водного фонду</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експлуатації та догляду за водними об’єктами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облаштування та догляду за прибережними захисними смугами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експлуатації та догляду за смугами відведення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експлуатації та догляду за гідротехнічними, іншими водогосподарськими спорудами і каналами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догляду за береговими смугами водних шляхів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сінокосіння</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рибогосподарських потреб</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культурно-оздоровчих потреб, рекреаційних, спортивних і туристичних цілей</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проведення науково-дослідних робіт</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10.10</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експлуатації гідротехнічних, гідрометричних та лінійних споруд</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10.11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10.12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10.01-10.11,10.13-10.16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10.13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10.14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 xml:space="preserve">Водні </w:t>
            </w:r>
            <w:r w:rsidR="00C16013" w:rsidRPr="00F6218D">
              <w:rPr>
                <w:rFonts w:ascii="Arial" w:hAnsi="Arial" w:cs="Arial"/>
                <w:sz w:val="26"/>
                <w:szCs w:val="26"/>
              </w:rPr>
              <w:t>об’єкти загального користування</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10.15</w:t>
            </w:r>
          </w:p>
        </w:tc>
        <w:tc>
          <w:tcPr>
            <w:tcW w:w="1658" w:type="pct"/>
            <w:gridSpan w:val="3"/>
          </w:tcPr>
          <w:p w:rsidR="00056250" w:rsidRPr="00F6218D" w:rsidRDefault="00C16013" w:rsidP="00056250">
            <w:pPr>
              <w:jc w:val="center"/>
              <w:rPr>
                <w:rFonts w:ascii="Arial" w:hAnsi="Arial" w:cs="Arial"/>
                <w:sz w:val="26"/>
                <w:szCs w:val="26"/>
              </w:rPr>
            </w:pPr>
            <w:r w:rsidRPr="00F6218D">
              <w:rPr>
                <w:rFonts w:ascii="Arial" w:hAnsi="Arial" w:cs="Arial"/>
                <w:sz w:val="26"/>
                <w:szCs w:val="26"/>
              </w:rPr>
              <w:t>Земельні ділянки під пляжами</w:t>
            </w:r>
            <w:r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10.16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w:t>
            </w:r>
            <w:r w:rsidR="00C16013" w:rsidRPr="00F6218D">
              <w:rPr>
                <w:rFonts w:ascii="Arial" w:hAnsi="Arial" w:cs="Arial"/>
                <w:sz w:val="26"/>
                <w:szCs w:val="26"/>
              </w:rPr>
              <w:t>нки під громадськими сіножатями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w:t>
            </w:r>
          </w:p>
        </w:tc>
        <w:tc>
          <w:tcPr>
            <w:tcW w:w="4592" w:type="pct"/>
            <w:gridSpan w:val="8"/>
          </w:tcPr>
          <w:p w:rsidR="00056250" w:rsidRPr="00F6218D" w:rsidRDefault="00056250" w:rsidP="002C3FD7">
            <w:pPr>
              <w:jc w:val="center"/>
              <w:rPr>
                <w:rFonts w:ascii="Arial" w:hAnsi="Arial" w:cs="Arial"/>
                <w:sz w:val="26"/>
                <w:szCs w:val="26"/>
              </w:rPr>
            </w:pPr>
            <w:r w:rsidRPr="00F6218D">
              <w:rPr>
                <w:rFonts w:ascii="Arial" w:hAnsi="Arial" w:cs="Arial"/>
                <w:sz w:val="26"/>
                <w:szCs w:val="26"/>
              </w:rPr>
              <w:t>Землі промисловості, транспорту, зв</w:t>
            </w:r>
            <w:r w:rsidR="002C3FD7" w:rsidRPr="00F6218D">
              <w:rPr>
                <w:rFonts w:ascii="Arial" w:hAnsi="Arial" w:cs="Arial"/>
                <w:sz w:val="26"/>
                <w:szCs w:val="26"/>
              </w:rPr>
              <w:t>'</w:t>
            </w:r>
            <w:r w:rsidRPr="00F6218D">
              <w:rPr>
                <w:rFonts w:ascii="Arial" w:hAnsi="Arial" w:cs="Arial"/>
                <w:sz w:val="26"/>
                <w:szCs w:val="26"/>
              </w:rPr>
              <w:t>язку, енергетики, оборони та іншо</w:t>
            </w:r>
            <w:r w:rsidR="002C3FD7" w:rsidRPr="00F6218D">
              <w:rPr>
                <w:rFonts w:ascii="Arial" w:hAnsi="Arial" w:cs="Arial"/>
                <w:sz w:val="26"/>
                <w:szCs w:val="26"/>
              </w:rPr>
              <w:t>го</w:t>
            </w:r>
            <w:r w:rsidRPr="00F6218D">
              <w:rPr>
                <w:rFonts w:ascii="Arial" w:hAnsi="Arial" w:cs="Arial"/>
                <w:sz w:val="26"/>
                <w:szCs w:val="26"/>
              </w:rPr>
              <w:t xml:space="preserve"> призначення</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основних, підсобних і допоміжних будівель та споруд будівельних організацій та підприємств</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11.01-11.04, 11.06-11.08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загального користування, які використовуються як зелені наса</w:t>
            </w:r>
            <w:r w:rsidR="00C16013" w:rsidRPr="00F6218D">
              <w:rPr>
                <w:rFonts w:ascii="Arial" w:hAnsi="Arial" w:cs="Arial"/>
                <w:sz w:val="26"/>
                <w:szCs w:val="26"/>
              </w:rPr>
              <w:t>дження спеціального призначення</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11.08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загального користування, відведенні д</w:t>
            </w:r>
            <w:r w:rsidR="00C16013" w:rsidRPr="00F6218D">
              <w:rPr>
                <w:rFonts w:ascii="Arial" w:hAnsi="Arial" w:cs="Arial"/>
                <w:sz w:val="26"/>
                <w:szCs w:val="26"/>
              </w:rPr>
              <w:t>ля цілей поводження з відходами</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w:t>
            </w:r>
          </w:p>
        </w:tc>
        <w:tc>
          <w:tcPr>
            <w:tcW w:w="4592" w:type="pct"/>
            <w:gridSpan w:val="8"/>
          </w:tcPr>
          <w:p w:rsidR="00056250" w:rsidRPr="00F6218D" w:rsidRDefault="00056250" w:rsidP="002C3FD7">
            <w:pPr>
              <w:jc w:val="center"/>
              <w:rPr>
                <w:rFonts w:ascii="Arial" w:hAnsi="Arial" w:cs="Arial"/>
                <w:sz w:val="26"/>
                <w:szCs w:val="26"/>
              </w:rPr>
            </w:pPr>
            <w:r w:rsidRPr="00F6218D">
              <w:rPr>
                <w:rFonts w:ascii="Arial" w:hAnsi="Arial" w:cs="Arial"/>
                <w:sz w:val="26"/>
                <w:szCs w:val="26"/>
              </w:rPr>
              <w:t>Зем</w:t>
            </w:r>
            <w:r w:rsidR="002C3FD7" w:rsidRPr="00F6218D">
              <w:rPr>
                <w:rFonts w:ascii="Arial" w:hAnsi="Arial" w:cs="Arial"/>
                <w:sz w:val="26"/>
                <w:szCs w:val="26"/>
              </w:rPr>
              <w:t>е</w:t>
            </w:r>
            <w:r w:rsidRPr="00F6218D">
              <w:rPr>
                <w:rFonts w:ascii="Arial" w:hAnsi="Arial" w:cs="Arial"/>
                <w:sz w:val="26"/>
                <w:szCs w:val="26"/>
              </w:rPr>
              <w:t>льні діл</w:t>
            </w:r>
            <w:r w:rsidR="002C3FD7" w:rsidRPr="00F6218D">
              <w:rPr>
                <w:rFonts w:ascii="Arial" w:hAnsi="Arial" w:cs="Arial"/>
                <w:sz w:val="26"/>
                <w:szCs w:val="26"/>
              </w:rPr>
              <w:t>я</w:t>
            </w:r>
            <w:r w:rsidRPr="00F6218D">
              <w:rPr>
                <w:rFonts w:ascii="Arial" w:hAnsi="Arial" w:cs="Arial"/>
                <w:sz w:val="26"/>
                <w:szCs w:val="26"/>
              </w:rPr>
              <w:t>нки транспорту</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і споруд залізничного транспорту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0,600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і споруд морського транспорту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Х</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Х</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Х</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Х</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і споруд річкового транспорту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0,300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0,600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0,600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 xml:space="preserve">Для розміщення та експлуатації будівель і споруд автомобільного транспорту та дорожнього </w:t>
            </w:r>
            <w:r w:rsidR="00C16013" w:rsidRPr="00F6218D">
              <w:rPr>
                <w:rFonts w:ascii="Arial" w:hAnsi="Arial" w:cs="Arial"/>
                <w:sz w:val="26"/>
                <w:szCs w:val="26"/>
              </w:rPr>
              <w:t>господарства</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і споруд авіаційного транспорту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об’єктів трубопровідного транспорту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і споруд міського електротранспорту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0,200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і споруд додаткових транспортних послуг та допоміжних операцій</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12.09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і споруд іншого наземного транспорту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12.10</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12.01-12.09, 12.11-12.13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12.11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об'єктів дорожнього сервісу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12.12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12.13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загального користування, які використовуються як вулиці, майд</w:t>
            </w:r>
            <w:r w:rsidR="00C16013" w:rsidRPr="00F6218D">
              <w:rPr>
                <w:rFonts w:ascii="Arial" w:hAnsi="Arial" w:cs="Arial"/>
                <w:sz w:val="26"/>
                <w:szCs w:val="26"/>
              </w:rPr>
              <w:t>ани, проїзди, дороги, набережні</w:t>
            </w:r>
            <w:r w:rsidR="00C16013"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13</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w:t>
            </w:r>
            <w:r w:rsidR="002C3FD7" w:rsidRPr="00F6218D">
              <w:rPr>
                <w:rFonts w:ascii="Arial" w:hAnsi="Arial" w:cs="Arial"/>
                <w:sz w:val="26"/>
                <w:szCs w:val="26"/>
              </w:rPr>
              <w:t>е</w:t>
            </w:r>
            <w:r w:rsidRPr="00F6218D">
              <w:rPr>
                <w:rFonts w:ascii="Arial" w:hAnsi="Arial" w:cs="Arial"/>
                <w:sz w:val="26"/>
                <w:szCs w:val="26"/>
              </w:rPr>
              <w:t>льні ділянки зв’язку</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13.01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об’єктів і споруд телекомунікацій</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13.02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будівель та споруд об’єктів поштового зв’язку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13.03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експлуатації інших технічних засобів зв’язку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13.04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13.01-13.03, 13.05-13.06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3,000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5,000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13.05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постійної діяльності Державної служби спеціального зв’язку та захисту інформації України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13.06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14</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w:t>
            </w:r>
            <w:r w:rsidR="00C16013" w:rsidRPr="00F6218D">
              <w:rPr>
                <w:rFonts w:ascii="Arial" w:hAnsi="Arial" w:cs="Arial"/>
                <w:sz w:val="26"/>
                <w:szCs w:val="26"/>
              </w:rPr>
              <w:t>е</w:t>
            </w:r>
            <w:r w:rsidRPr="00F6218D">
              <w:rPr>
                <w:rFonts w:ascii="Arial" w:hAnsi="Arial" w:cs="Arial"/>
                <w:sz w:val="26"/>
                <w:szCs w:val="26"/>
              </w:rPr>
              <w:t>льні ділянки енергетики</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14.01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14.02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будівництва, експлуатації та обслуговування будівель і споруд об’єктів передачі електричної та теплової енергії</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14.03</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14.01-14.02,14.04-14.06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14.04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14.05</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загального користування, які використовуються як зелені наса</w:t>
            </w:r>
            <w:r w:rsidR="002C3FD7" w:rsidRPr="00F6218D">
              <w:rPr>
                <w:rFonts w:ascii="Arial" w:hAnsi="Arial" w:cs="Arial"/>
                <w:sz w:val="26"/>
                <w:szCs w:val="26"/>
              </w:rPr>
              <w:t>дження спеціального призначення</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14.06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Земельні ділянки загального користування, відведені для цілей поводження з відходами1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r w:rsidR="00056250" w:rsidRPr="00F6218D" w:rsidTr="006B195A">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w:t>
            </w:r>
          </w:p>
        </w:tc>
        <w:tc>
          <w:tcPr>
            <w:tcW w:w="4592" w:type="pct"/>
            <w:gridSpan w:val="8"/>
          </w:tcPr>
          <w:p w:rsidR="00056250" w:rsidRPr="00F6218D" w:rsidRDefault="00056250" w:rsidP="00056250">
            <w:pPr>
              <w:jc w:val="center"/>
              <w:rPr>
                <w:rFonts w:ascii="Arial" w:hAnsi="Arial" w:cs="Arial"/>
                <w:sz w:val="26"/>
                <w:szCs w:val="26"/>
              </w:rPr>
            </w:pPr>
            <w:r w:rsidRPr="00F6218D">
              <w:rPr>
                <w:rFonts w:ascii="Arial" w:hAnsi="Arial" w:cs="Arial"/>
                <w:sz w:val="26"/>
                <w:szCs w:val="26"/>
              </w:rPr>
              <w:t>Зем</w:t>
            </w:r>
            <w:r w:rsidR="002C3FD7" w:rsidRPr="00F6218D">
              <w:rPr>
                <w:rFonts w:ascii="Arial" w:hAnsi="Arial" w:cs="Arial"/>
                <w:sz w:val="26"/>
                <w:szCs w:val="26"/>
              </w:rPr>
              <w:t>е</w:t>
            </w:r>
            <w:r w:rsidRPr="00F6218D">
              <w:rPr>
                <w:rFonts w:ascii="Arial" w:hAnsi="Arial" w:cs="Arial"/>
                <w:sz w:val="26"/>
                <w:szCs w:val="26"/>
              </w:rPr>
              <w:t>льні ділянки оборони</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по</w:t>
            </w:r>
            <w:r w:rsidR="00F8180C" w:rsidRPr="00F6218D">
              <w:rPr>
                <w:rFonts w:ascii="Arial" w:hAnsi="Arial" w:cs="Arial"/>
                <w:sz w:val="26"/>
                <w:szCs w:val="26"/>
              </w:rPr>
              <w:t>стійної діяльності Збройних Сил</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15.02</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постійної діяльності військових частин (підрозділів) Національн</w:t>
            </w:r>
            <w:r w:rsidR="002C3FD7" w:rsidRPr="00F6218D">
              <w:rPr>
                <w:rFonts w:ascii="Arial" w:hAnsi="Arial" w:cs="Arial"/>
                <w:sz w:val="26"/>
                <w:szCs w:val="26"/>
              </w:rPr>
              <w:t>ої гвардії</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15.03</w:t>
            </w:r>
          </w:p>
        </w:tc>
        <w:tc>
          <w:tcPr>
            <w:tcW w:w="1658" w:type="pct"/>
            <w:gridSpan w:val="3"/>
          </w:tcPr>
          <w:p w:rsidR="00056250" w:rsidRPr="00F6218D" w:rsidRDefault="00056250" w:rsidP="002C3FD7">
            <w:pPr>
              <w:jc w:val="center"/>
              <w:rPr>
                <w:rFonts w:ascii="Arial" w:hAnsi="Arial" w:cs="Arial"/>
                <w:sz w:val="26"/>
                <w:szCs w:val="26"/>
              </w:rPr>
            </w:pPr>
            <w:r w:rsidRPr="00F6218D">
              <w:rPr>
                <w:rFonts w:ascii="Arial" w:hAnsi="Arial" w:cs="Arial"/>
                <w:sz w:val="26"/>
                <w:szCs w:val="26"/>
              </w:rPr>
              <w:t>Для розміщення та постійної діяльності Держприкордонслужби</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bookmarkStart w:id="0" w:name="_GoBack"/>
        <w:bookmarkEnd w:id="0"/>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15.04</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w:t>
            </w:r>
            <w:r w:rsidR="002C3FD7" w:rsidRPr="00F6218D">
              <w:rPr>
                <w:rFonts w:ascii="Arial" w:hAnsi="Arial" w:cs="Arial"/>
                <w:sz w:val="26"/>
                <w:szCs w:val="26"/>
              </w:rPr>
              <w:t>ння та постійної діяльності СБУ</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15.05</w:t>
            </w:r>
          </w:p>
        </w:tc>
        <w:tc>
          <w:tcPr>
            <w:tcW w:w="1658" w:type="pct"/>
            <w:gridSpan w:val="3"/>
          </w:tcPr>
          <w:p w:rsidR="00056250" w:rsidRPr="00F6218D" w:rsidRDefault="00056250" w:rsidP="002C3FD7">
            <w:pPr>
              <w:jc w:val="center"/>
              <w:rPr>
                <w:rFonts w:ascii="Arial" w:hAnsi="Arial" w:cs="Arial"/>
                <w:sz w:val="26"/>
                <w:szCs w:val="26"/>
              </w:rPr>
            </w:pPr>
            <w:r w:rsidRPr="00F6218D">
              <w:rPr>
                <w:rFonts w:ascii="Arial" w:hAnsi="Arial" w:cs="Arial"/>
                <w:sz w:val="26"/>
                <w:szCs w:val="26"/>
              </w:rPr>
              <w:t>Для розміщення та постійної діяльності Держспецтрансслужби</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15.06</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постійної діяльн</w:t>
            </w:r>
            <w:r w:rsidR="002C3FD7" w:rsidRPr="00F6218D">
              <w:rPr>
                <w:rFonts w:ascii="Arial" w:hAnsi="Arial" w:cs="Arial"/>
                <w:sz w:val="26"/>
                <w:szCs w:val="26"/>
              </w:rPr>
              <w:t>ості Служби зовнішньої розвідки</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50"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7"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br w:type="page"/>
              <w:t>15.07</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та постійної діяльності інших, утворених відповідно д</w:t>
            </w:r>
            <w:r w:rsidR="002C3FD7" w:rsidRPr="00F6218D">
              <w:rPr>
                <w:rFonts w:ascii="Arial" w:hAnsi="Arial" w:cs="Arial"/>
                <w:sz w:val="26"/>
                <w:szCs w:val="26"/>
              </w:rPr>
              <w:t>о законів, військових формувань</w:t>
            </w:r>
            <w:r w:rsidR="002C3FD7" w:rsidRPr="00F6218D">
              <w:rPr>
                <w:rFonts w:ascii="Arial" w:hAnsi="Arial" w:cs="Arial"/>
                <w:sz w:val="26"/>
                <w:szCs w:val="26"/>
                <w:vertAlign w:val="superscript"/>
              </w:rPr>
              <w:t>1</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15.08</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цілей підрозділів 15.01-15.07,15.09-15.11 та для збереження та використання земель природно-заповідного фонду</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15.09</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15.10</w:t>
            </w:r>
          </w:p>
        </w:tc>
        <w:tc>
          <w:tcPr>
            <w:tcW w:w="1658" w:type="pct"/>
            <w:gridSpan w:val="3"/>
          </w:tcPr>
          <w:p w:rsidR="00056250" w:rsidRPr="00F6218D" w:rsidRDefault="00056250" w:rsidP="00F8180C">
            <w:pPr>
              <w:jc w:val="center"/>
              <w:rPr>
                <w:rFonts w:ascii="Arial" w:hAnsi="Arial" w:cs="Arial"/>
                <w:sz w:val="26"/>
                <w:szCs w:val="26"/>
              </w:rPr>
            </w:pPr>
            <w:r w:rsidRPr="00F6218D">
              <w:rPr>
                <w:rFonts w:ascii="Arial" w:hAnsi="Arial" w:cs="Arial"/>
                <w:sz w:val="26"/>
                <w:szCs w:val="26"/>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r w:rsidR="002C3FD7" w:rsidRPr="00F6218D">
              <w:rPr>
                <w:rFonts w:ascii="Arial" w:hAnsi="Arial" w:cs="Arial"/>
                <w:sz w:val="26"/>
                <w:szCs w:val="26"/>
              </w:rPr>
              <w:t xml:space="preserve"> </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15.11</w:t>
            </w:r>
          </w:p>
        </w:tc>
        <w:tc>
          <w:tcPr>
            <w:tcW w:w="1658" w:type="pct"/>
            <w:gridSpan w:val="3"/>
          </w:tcPr>
          <w:p w:rsidR="00056250" w:rsidRPr="00F6218D" w:rsidRDefault="00056250" w:rsidP="00056250">
            <w:pPr>
              <w:jc w:val="center"/>
              <w:rPr>
                <w:rFonts w:ascii="Arial" w:hAnsi="Arial" w:cs="Arial"/>
                <w:sz w:val="26"/>
                <w:szCs w:val="26"/>
              </w:rPr>
            </w:pPr>
            <w:r w:rsidRPr="00F6218D">
              <w:rPr>
                <w:rFonts w:ascii="Arial" w:hAnsi="Arial" w:cs="Arial"/>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0,100</w:t>
            </w:r>
          </w:p>
        </w:tc>
      </w:tr>
      <w:tr w:rsidR="00697128" w:rsidRPr="00F6218D" w:rsidTr="00F8180C">
        <w:tc>
          <w:tcPr>
            <w:tcW w:w="40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16</w:t>
            </w:r>
          </w:p>
        </w:tc>
        <w:tc>
          <w:tcPr>
            <w:tcW w:w="1658" w:type="pct"/>
            <w:gridSpan w:val="3"/>
          </w:tcPr>
          <w:p w:rsidR="00056250" w:rsidRPr="00F6218D" w:rsidRDefault="00056250" w:rsidP="002C3FD7">
            <w:pPr>
              <w:jc w:val="center"/>
              <w:rPr>
                <w:rFonts w:ascii="Arial" w:hAnsi="Arial" w:cs="Arial"/>
                <w:sz w:val="26"/>
                <w:szCs w:val="26"/>
              </w:rPr>
            </w:pPr>
            <w:r w:rsidRPr="00F6218D">
              <w:rPr>
                <w:rFonts w:ascii="Arial" w:hAnsi="Arial" w:cs="Arial"/>
                <w:sz w:val="26"/>
                <w:szCs w:val="26"/>
              </w:rPr>
              <w:t>Землі резервного фонду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828"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679"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1,000</w:t>
            </w:r>
          </w:p>
        </w:tc>
        <w:tc>
          <w:tcPr>
            <w:tcW w:w="760" w:type="pct"/>
            <w:gridSpan w:val="2"/>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c>
          <w:tcPr>
            <w:tcW w:w="667" w:type="pct"/>
          </w:tcPr>
          <w:p w:rsidR="00056250" w:rsidRPr="00F6218D" w:rsidRDefault="00056250" w:rsidP="00056250">
            <w:pPr>
              <w:jc w:val="center"/>
              <w:rPr>
                <w:rFonts w:ascii="Arial" w:hAnsi="Arial" w:cs="Arial"/>
                <w:sz w:val="26"/>
                <w:szCs w:val="26"/>
              </w:rPr>
            </w:pPr>
            <w:r w:rsidRPr="00F6218D">
              <w:rPr>
                <w:rFonts w:ascii="Arial" w:hAnsi="Arial" w:cs="Arial"/>
                <w:sz w:val="26"/>
                <w:szCs w:val="26"/>
              </w:rPr>
              <w:t>2,000</w:t>
            </w:r>
          </w:p>
        </w:tc>
      </w:tr>
    </w:tbl>
    <w:p w:rsidR="00056250" w:rsidRPr="00F6218D" w:rsidRDefault="00056250" w:rsidP="00056250">
      <w:pPr>
        <w:jc w:val="center"/>
        <w:rPr>
          <w:rFonts w:ascii="Arial" w:hAnsi="Arial" w:cs="Arial"/>
          <w:sz w:val="26"/>
          <w:szCs w:val="26"/>
        </w:rPr>
      </w:pPr>
    </w:p>
    <w:p w:rsidR="00A87072" w:rsidRPr="00F6218D" w:rsidRDefault="00A87072" w:rsidP="00A87072">
      <w:pPr>
        <w:rPr>
          <w:rFonts w:ascii="Arial" w:hAnsi="Arial" w:cs="Arial"/>
          <w:sz w:val="26"/>
          <w:szCs w:val="26"/>
        </w:rPr>
      </w:pPr>
      <w:r w:rsidRPr="00F6218D">
        <w:rPr>
          <w:rFonts w:ascii="Arial" w:hAnsi="Arial" w:cs="Arial"/>
          <w:sz w:val="26"/>
          <w:szCs w:val="26"/>
        </w:rPr>
        <w:tab/>
        <w:t>Примітки:</w:t>
      </w:r>
    </w:p>
    <w:p w:rsidR="00056250" w:rsidRPr="00F6218D" w:rsidRDefault="00056250" w:rsidP="002C3FD7">
      <w:pPr>
        <w:ind w:firstLine="708"/>
        <w:rPr>
          <w:rFonts w:ascii="Arial" w:hAnsi="Arial" w:cs="Arial"/>
          <w:sz w:val="26"/>
          <w:szCs w:val="26"/>
        </w:rPr>
      </w:pPr>
      <w:r w:rsidRPr="00F6218D">
        <w:rPr>
          <w:rFonts w:ascii="Arial" w:hAnsi="Arial" w:cs="Arial"/>
          <w:sz w:val="26"/>
          <w:szCs w:val="26"/>
        </w:rPr>
        <w:t>Пільги щодо сплати земельного податку для фізичних осіб та юридичних осіб, визначені статтями 281 та 282 Податкового кодексу України, не підлягають оподаткуванню земельним податком земельні ділянки, визначені статтею 283 Податкового кодексу України.</w:t>
      </w:r>
    </w:p>
    <w:p w:rsidR="00056250" w:rsidRPr="00F6218D" w:rsidRDefault="00056250" w:rsidP="002C3FD7">
      <w:pPr>
        <w:ind w:firstLine="708"/>
        <w:rPr>
          <w:rFonts w:ascii="Arial" w:hAnsi="Arial" w:cs="Arial"/>
          <w:sz w:val="26"/>
          <w:szCs w:val="26"/>
        </w:rPr>
      </w:pPr>
      <w:r w:rsidRPr="00F6218D">
        <w:rPr>
          <w:rFonts w:ascii="Arial" w:hAnsi="Arial" w:cs="Arial"/>
          <w:sz w:val="26"/>
          <w:szCs w:val="26"/>
        </w:rPr>
        <w:t xml:space="preserve">Якщо право на пільгу у платника плати за землю виникає протягом року, то він звільняється від сплати земельного податку починаючи з місяця, що настає за місяцем, у якому </w:t>
      </w:r>
      <w:proofErr w:type="spellStart"/>
      <w:r w:rsidRPr="00F6218D">
        <w:rPr>
          <w:rFonts w:ascii="Arial" w:hAnsi="Arial" w:cs="Arial"/>
          <w:sz w:val="26"/>
          <w:szCs w:val="26"/>
        </w:rPr>
        <w:t>виникло</w:t>
      </w:r>
      <w:proofErr w:type="spellEnd"/>
      <w:r w:rsidRPr="00F6218D">
        <w:rPr>
          <w:rFonts w:ascii="Arial" w:hAnsi="Arial" w:cs="Arial"/>
          <w:sz w:val="26"/>
          <w:szCs w:val="26"/>
        </w:rPr>
        <w:t xml:space="preserve"> це право. У разі втрати права на пільгу протягом року земельний податок сплачується починаючи з місяця, що настає за місяцем, у якому втрачено це право.</w:t>
      </w:r>
    </w:p>
    <w:p w:rsidR="00056250" w:rsidRPr="00F6218D" w:rsidRDefault="00056250" w:rsidP="002C3FD7">
      <w:pPr>
        <w:ind w:firstLine="708"/>
        <w:rPr>
          <w:rFonts w:ascii="Arial" w:hAnsi="Arial" w:cs="Arial"/>
          <w:sz w:val="26"/>
          <w:szCs w:val="26"/>
        </w:rPr>
      </w:pPr>
      <w:r w:rsidRPr="00F6218D">
        <w:rPr>
          <w:rFonts w:ascii="Arial" w:hAnsi="Arial" w:cs="Arial"/>
          <w:sz w:val="26"/>
          <w:szCs w:val="26"/>
        </w:rPr>
        <w:t>Якщо платники земельного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056250" w:rsidRPr="00F6218D" w:rsidRDefault="00056250" w:rsidP="002C3FD7">
      <w:pPr>
        <w:ind w:firstLine="708"/>
        <w:rPr>
          <w:rFonts w:ascii="Arial" w:hAnsi="Arial" w:cs="Arial"/>
          <w:sz w:val="26"/>
          <w:szCs w:val="26"/>
        </w:rPr>
      </w:pPr>
      <w:r w:rsidRPr="00F6218D">
        <w:rPr>
          <w:rFonts w:ascii="Arial" w:hAnsi="Arial" w:cs="Arial"/>
          <w:sz w:val="26"/>
          <w:szCs w:val="26"/>
        </w:rPr>
        <w:t xml:space="preserve">Ця норма не поширюється на бюджетні установи у разі надання ними будівель, споруд (їх частин) </w:t>
      </w:r>
      <w:r w:rsidR="002C3FD7" w:rsidRPr="00F6218D">
        <w:rPr>
          <w:rFonts w:ascii="Arial" w:hAnsi="Arial" w:cs="Arial"/>
          <w:sz w:val="26"/>
          <w:szCs w:val="26"/>
        </w:rPr>
        <w:t>у</w:t>
      </w:r>
      <w:r w:rsidRPr="00F6218D">
        <w:rPr>
          <w:rFonts w:ascii="Arial" w:hAnsi="Arial" w:cs="Arial"/>
          <w:sz w:val="26"/>
          <w:szCs w:val="26"/>
        </w:rPr>
        <w:t xml:space="preserve">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056250" w:rsidRPr="00F6218D" w:rsidRDefault="00056250" w:rsidP="002C3FD7">
      <w:pPr>
        <w:ind w:firstLine="708"/>
        <w:rPr>
          <w:rFonts w:ascii="Arial" w:hAnsi="Arial" w:cs="Arial"/>
          <w:sz w:val="26"/>
          <w:szCs w:val="26"/>
        </w:rPr>
      </w:pPr>
      <w:r w:rsidRPr="00F6218D">
        <w:rPr>
          <w:rFonts w:ascii="Arial" w:hAnsi="Arial" w:cs="Arial"/>
          <w:sz w:val="26"/>
          <w:szCs w:val="26"/>
        </w:rPr>
        <w:t>За земельні ділянки, інформація про які не внесена до відомостей Державного земельного кадастру та у разі, якщо у відомостях Державного земельного кадастру відсутній код Класифікації видів цільового призначення земель для земельної ділянки –</w:t>
      </w:r>
      <w:r w:rsidR="002C3FD7" w:rsidRPr="00F6218D">
        <w:rPr>
          <w:rFonts w:ascii="Arial" w:hAnsi="Arial" w:cs="Arial"/>
          <w:sz w:val="26"/>
          <w:szCs w:val="26"/>
        </w:rPr>
        <w:t xml:space="preserve"> </w:t>
      </w:r>
      <w:r w:rsidRPr="00F6218D">
        <w:rPr>
          <w:rFonts w:ascii="Arial" w:hAnsi="Arial" w:cs="Arial"/>
          <w:sz w:val="26"/>
          <w:szCs w:val="26"/>
        </w:rPr>
        <w:t xml:space="preserve">ставка податку встановлюється для фізичних осіб </w:t>
      </w:r>
      <w:r w:rsidR="002C3FD7" w:rsidRPr="00F6218D">
        <w:rPr>
          <w:rFonts w:ascii="Arial" w:hAnsi="Arial" w:cs="Arial"/>
          <w:sz w:val="26"/>
          <w:szCs w:val="26"/>
        </w:rPr>
        <w:t>у</w:t>
      </w:r>
      <w:r w:rsidRPr="00F6218D">
        <w:rPr>
          <w:rFonts w:ascii="Arial" w:hAnsi="Arial" w:cs="Arial"/>
          <w:sz w:val="26"/>
          <w:szCs w:val="26"/>
        </w:rPr>
        <w:t xml:space="preserve"> розмірі 1 відсотка від їх нормативно</w:t>
      </w:r>
      <w:r w:rsidR="007F3C2C" w:rsidRPr="00F6218D">
        <w:rPr>
          <w:rFonts w:ascii="Arial" w:hAnsi="Arial" w:cs="Arial"/>
          <w:sz w:val="26"/>
          <w:szCs w:val="26"/>
        </w:rPr>
        <w:t>-</w:t>
      </w:r>
      <w:r w:rsidRPr="00F6218D">
        <w:rPr>
          <w:rFonts w:ascii="Arial" w:hAnsi="Arial" w:cs="Arial"/>
          <w:sz w:val="26"/>
          <w:szCs w:val="26"/>
        </w:rPr>
        <w:t>грошової оцінки, для фізичних та юридичних осіб</w:t>
      </w:r>
      <w:r w:rsidR="002C3FD7" w:rsidRPr="00F6218D">
        <w:rPr>
          <w:rFonts w:ascii="Arial" w:hAnsi="Arial" w:cs="Arial"/>
          <w:sz w:val="26"/>
          <w:szCs w:val="26"/>
        </w:rPr>
        <w:t xml:space="preserve"> </w:t>
      </w:r>
      <w:r w:rsidRPr="00F6218D">
        <w:rPr>
          <w:rFonts w:ascii="Arial" w:hAnsi="Arial" w:cs="Arial"/>
          <w:sz w:val="26"/>
          <w:szCs w:val="26"/>
        </w:rPr>
        <w:t>-</w:t>
      </w:r>
      <w:r w:rsidR="002C3FD7" w:rsidRPr="00F6218D">
        <w:rPr>
          <w:rFonts w:ascii="Arial" w:hAnsi="Arial" w:cs="Arial"/>
          <w:sz w:val="26"/>
          <w:szCs w:val="26"/>
        </w:rPr>
        <w:t xml:space="preserve"> у</w:t>
      </w:r>
      <w:r w:rsidRPr="00F6218D">
        <w:rPr>
          <w:rFonts w:ascii="Arial" w:hAnsi="Arial" w:cs="Arial"/>
          <w:sz w:val="26"/>
          <w:szCs w:val="26"/>
        </w:rPr>
        <w:t xml:space="preserve"> розмірі 3 відсотк</w:t>
      </w:r>
      <w:r w:rsidR="002C3FD7" w:rsidRPr="00F6218D">
        <w:rPr>
          <w:rFonts w:ascii="Arial" w:hAnsi="Arial" w:cs="Arial"/>
          <w:sz w:val="26"/>
          <w:szCs w:val="26"/>
        </w:rPr>
        <w:t>и</w:t>
      </w:r>
      <w:r w:rsidRPr="00F6218D">
        <w:rPr>
          <w:rFonts w:ascii="Arial" w:hAnsi="Arial" w:cs="Arial"/>
          <w:sz w:val="26"/>
          <w:szCs w:val="26"/>
        </w:rPr>
        <w:t xml:space="preserve"> від їх нормативно</w:t>
      </w:r>
      <w:r w:rsidR="007F3C2C" w:rsidRPr="00F6218D">
        <w:rPr>
          <w:rFonts w:ascii="Arial" w:hAnsi="Arial" w:cs="Arial"/>
          <w:sz w:val="26"/>
          <w:szCs w:val="26"/>
        </w:rPr>
        <w:t>-</w:t>
      </w:r>
      <w:r w:rsidRPr="00F6218D">
        <w:rPr>
          <w:rFonts w:ascii="Arial" w:hAnsi="Arial" w:cs="Arial"/>
          <w:sz w:val="26"/>
          <w:szCs w:val="26"/>
        </w:rPr>
        <w:t>грошової оцінки.</w:t>
      </w:r>
    </w:p>
    <w:p w:rsidR="00056250" w:rsidRPr="00F6218D" w:rsidRDefault="00056250" w:rsidP="002C3FD7">
      <w:pPr>
        <w:rPr>
          <w:rFonts w:ascii="Arial" w:hAnsi="Arial" w:cs="Arial"/>
          <w:sz w:val="26"/>
          <w:szCs w:val="26"/>
        </w:rPr>
      </w:pPr>
      <w:r w:rsidRPr="00F6218D">
        <w:rPr>
          <w:rFonts w:ascii="Arial" w:hAnsi="Arial" w:cs="Arial"/>
          <w:sz w:val="26"/>
          <w:szCs w:val="26"/>
        </w:rPr>
        <w:t>__________</w:t>
      </w:r>
    </w:p>
    <w:p w:rsidR="002A6DCA" w:rsidRPr="00F6218D" w:rsidRDefault="00056250" w:rsidP="002C3FD7">
      <w:pPr>
        <w:rPr>
          <w:rFonts w:ascii="Arial" w:hAnsi="Arial" w:cs="Arial"/>
          <w:sz w:val="26"/>
          <w:szCs w:val="26"/>
        </w:rPr>
      </w:pPr>
      <w:r w:rsidRPr="00F6218D">
        <w:rPr>
          <w:rFonts w:ascii="Arial" w:hAnsi="Arial" w:cs="Arial"/>
          <w:sz w:val="26"/>
          <w:szCs w:val="26"/>
          <w:vertAlign w:val="superscript"/>
        </w:rPr>
        <w:t>1</w:t>
      </w:r>
      <w:r w:rsidRPr="00F6218D">
        <w:rPr>
          <w:rFonts w:ascii="Arial" w:hAnsi="Arial" w:cs="Arial"/>
          <w:sz w:val="26"/>
          <w:szCs w:val="26"/>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r w:rsidR="00F8180C" w:rsidRPr="00F6218D">
        <w:rPr>
          <w:rFonts w:ascii="Arial" w:hAnsi="Arial" w:cs="Arial"/>
          <w:sz w:val="26"/>
          <w:szCs w:val="26"/>
        </w:rPr>
        <w:t>"</w:t>
      </w:r>
      <w:r w:rsidRPr="00F6218D">
        <w:rPr>
          <w:rFonts w:ascii="Arial" w:hAnsi="Arial" w:cs="Arial"/>
          <w:sz w:val="26"/>
          <w:szCs w:val="26"/>
        </w:rPr>
        <w:t>.</w:t>
      </w:r>
    </w:p>
    <w:p w:rsidR="002A6DCA" w:rsidRPr="00F6218D" w:rsidRDefault="002A6DCA" w:rsidP="00056250">
      <w:pPr>
        <w:jc w:val="center"/>
        <w:rPr>
          <w:rFonts w:ascii="Arial" w:hAnsi="Arial" w:cs="Arial"/>
          <w:sz w:val="26"/>
          <w:szCs w:val="26"/>
        </w:rPr>
      </w:pPr>
    </w:p>
    <w:p w:rsidR="002A6DCA" w:rsidRPr="00F6218D" w:rsidRDefault="002A6DCA" w:rsidP="00056250">
      <w:pPr>
        <w:jc w:val="center"/>
        <w:rPr>
          <w:rFonts w:ascii="Arial" w:hAnsi="Arial" w:cs="Arial"/>
          <w:sz w:val="26"/>
          <w:szCs w:val="26"/>
        </w:rPr>
      </w:pPr>
    </w:p>
    <w:p w:rsidR="007F3C2C" w:rsidRPr="00F6218D" w:rsidRDefault="007F3C2C" w:rsidP="007F3C2C">
      <w:pPr>
        <w:rPr>
          <w:rFonts w:ascii="Arial" w:hAnsi="Arial" w:cs="Arial"/>
          <w:sz w:val="26"/>
          <w:szCs w:val="26"/>
        </w:rPr>
      </w:pPr>
    </w:p>
    <w:p w:rsidR="002A6DCA" w:rsidRPr="00F6218D" w:rsidRDefault="002A6DCA" w:rsidP="007F3C2C">
      <w:pPr>
        <w:rPr>
          <w:rFonts w:ascii="Arial" w:hAnsi="Arial" w:cs="Arial"/>
          <w:sz w:val="26"/>
          <w:szCs w:val="26"/>
        </w:rPr>
      </w:pPr>
      <w:r w:rsidRPr="00F6218D">
        <w:rPr>
          <w:rFonts w:ascii="Arial" w:hAnsi="Arial" w:cs="Arial"/>
          <w:sz w:val="26"/>
          <w:szCs w:val="26"/>
        </w:rPr>
        <w:t>Секретар ради</w:t>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t>Маркіян ЛОПАЧАК</w:t>
      </w:r>
    </w:p>
    <w:p w:rsidR="002A6DCA" w:rsidRPr="00F6218D" w:rsidRDefault="002A6DCA" w:rsidP="007F3C2C">
      <w:pPr>
        <w:rPr>
          <w:rFonts w:ascii="Arial" w:hAnsi="Arial" w:cs="Arial"/>
          <w:sz w:val="26"/>
          <w:szCs w:val="26"/>
        </w:rPr>
      </w:pPr>
    </w:p>
    <w:p w:rsidR="002A6DCA" w:rsidRPr="00F6218D" w:rsidRDefault="002A6DCA" w:rsidP="007F3C2C">
      <w:pPr>
        <w:rPr>
          <w:rFonts w:ascii="Arial" w:hAnsi="Arial" w:cs="Arial"/>
          <w:sz w:val="26"/>
          <w:szCs w:val="26"/>
        </w:rPr>
      </w:pPr>
      <w:r w:rsidRPr="00F6218D">
        <w:rPr>
          <w:rFonts w:ascii="Arial" w:hAnsi="Arial" w:cs="Arial"/>
          <w:sz w:val="26"/>
          <w:szCs w:val="26"/>
        </w:rPr>
        <w:t>Віза:</w:t>
      </w:r>
    </w:p>
    <w:p w:rsidR="007F3C2C" w:rsidRPr="00F6218D" w:rsidRDefault="007F3C2C" w:rsidP="007F3C2C">
      <w:pPr>
        <w:rPr>
          <w:rFonts w:ascii="Arial" w:hAnsi="Arial" w:cs="Arial"/>
          <w:sz w:val="26"/>
          <w:szCs w:val="26"/>
        </w:rPr>
      </w:pPr>
    </w:p>
    <w:p w:rsidR="007F3C2C" w:rsidRPr="00F6218D" w:rsidRDefault="007F3C2C" w:rsidP="007F3C2C">
      <w:pPr>
        <w:rPr>
          <w:rFonts w:ascii="Arial" w:hAnsi="Arial" w:cs="Arial"/>
          <w:sz w:val="26"/>
          <w:szCs w:val="26"/>
        </w:rPr>
      </w:pPr>
      <w:r w:rsidRPr="00F6218D">
        <w:rPr>
          <w:rFonts w:ascii="Arial" w:hAnsi="Arial" w:cs="Arial"/>
          <w:sz w:val="26"/>
          <w:szCs w:val="26"/>
        </w:rPr>
        <w:t xml:space="preserve">Директор департаменту </w:t>
      </w:r>
    </w:p>
    <w:p w:rsidR="007F3C2C" w:rsidRPr="00F6218D" w:rsidRDefault="007F3C2C" w:rsidP="007F3C2C">
      <w:pPr>
        <w:rPr>
          <w:rFonts w:ascii="Arial" w:hAnsi="Arial" w:cs="Arial"/>
          <w:sz w:val="26"/>
          <w:szCs w:val="26"/>
        </w:rPr>
      </w:pPr>
      <w:r w:rsidRPr="00F6218D">
        <w:rPr>
          <w:rFonts w:ascii="Arial" w:hAnsi="Arial" w:cs="Arial"/>
          <w:sz w:val="26"/>
          <w:szCs w:val="26"/>
        </w:rPr>
        <w:t>економічного розвитку</w:t>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r>
      <w:r w:rsidRPr="00F6218D">
        <w:rPr>
          <w:rFonts w:ascii="Arial" w:hAnsi="Arial" w:cs="Arial"/>
          <w:sz w:val="26"/>
          <w:szCs w:val="26"/>
        </w:rPr>
        <w:tab/>
        <w:t>Ірина КУЛИНИЧ</w:t>
      </w:r>
    </w:p>
    <w:p w:rsidR="007F3C2C" w:rsidRPr="00F6218D" w:rsidRDefault="007F3C2C" w:rsidP="007F3C2C">
      <w:pPr>
        <w:rPr>
          <w:rFonts w:ascii="Arial" w:hAnsi="Arial" w:cs="Arial"/>
          <w:sz w:val="26"/>
          <w:szCs w:val="26"/>
        </w:rPr>
      </w:pPr>
    </w:p>
    <w:sectPr w:rsidR="007F3C2C" w:rsidRPr="00F6218D" w:rsidSect="00E0300F">
      <w:headerReference w:type="default" r:id="rId8"/>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786" w:rsidRDefault="000F2786" w:rsidP="002A6DCA">
      <w:r>
        <w:separator/>
      </w:r>
    </w:p>
  </w:endnote>
  <w:endnote w:type="continuationSeparator" w:id="0">
    <w:p w:rsidR="000F2786" w:rsidRDefault="000F2786" w:rsidP="002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786" w:rsidRDefault="000F2786" w:rsidP="002A6DCA">
      <w:r>
        <w:separator/>
      </w:r>
    </w:p>
  </w:footnote>
  <w:footnote w:type="continuationSeparator" w:id="0">
    <w:p w:rsidR="000F2786" w:rsidRDefault="000F2786" w:rsidP="002A6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498469"/>
      <w:docPartObj>
        <w:docPartGallery w:val="Page Numbers (Top of Page)"/>
        <w:docPartUnique/>
      </w:docPartObj>
    </w:sdtPr>
    <w:sdtEndPr/>
    <w:sdtContent>
      <w:p w:rsidR="00C16013" w:rsidRDefault="00C16013">
        <w:pPr>
          <w:pStyle w:val="a3"/>
          <w:jc w:val="center"/>
        </w:pPr>
        <w:r>
          <w:fldChar w:fldCharType="begin"/>
        </w:r>
        <w:r>
          <w:instrText>PAGE   \* MERGEFORMAT</w:instrText>
        </w:r>
        <w:r>
          <w:fldChar w:fldCharType="separate"/>
        </w:r>
        <w:r w:rsidR="00F6218D">
          <w:rPr>
            <w:noProof/>
          </w:rPr>
          <w:t>1</w:t>
        </w:r>
        <w:r>
          <w:fldChar w:fldCharType="end"/>
        </w:r>
      </w:p>
    </w:sdtContent>
  </w:sdt>
  <w:p w:rsidR="00C16013" w:rsidRDefault="00C1601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BEB"/>
    <w:multiLevelType w:val="hybridMultilevel"/>
    <w:tmpl w:val="3A6E189E"/>
    <w:lvl w:ilvl="0" w:tplc="BD5E4A6A">
      <w:start w:val="10"/>
      <w:numFmt w:val="bullet"/>
      <w:lvlText w:val="﷒"/>
      <w:lvlJc w:val="left"/>
      <w:pPr>
        <w:ind w:left="5310" w:hanging="495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A6662D"/>
    <w:multiLevelType w:val="hybridMultilevel"/>
    <w:tmpl w:val="DBCA58A6"/>
    <w:lvl w:ilvl="0" w:tplc="B1385B66">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5C0CF2"/>
    <w:multiLevelType w:val="hybridMultilevel"/>
    <w:tmpl w:val="8FF2E28E"/>
    <w:lvl w:ilvl="0" w:tplc="78BE89C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742E4"/>
    <w:multiLevelType w:val="multilevel"/>
    <w:tmpl w:val="B64C1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D57BF"/>
    <w:multiLevelType w:val="hybridMultilevel"/>
    <w:tmpl w:val="D85E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5E540B"/>
    <w:multiLevelType w:val="hybridMultilevel"/>
    <w:tmpl w:val="F2A68980"/>
    <w:lvl w:ilvl="0" w:tplc="0D7499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9505EDB"/>
    <w:multiLevelType w:val="hybridMultilevel"/>
    <w:tmpl w:val="0D08498E"/>
    <w:lvl w:ilvl="0" w:tplc="37169ACC">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50E5B01"/>
    <w:multiLevelType w:val="hybridMultilevel"/>
    <w:tmpl w:val="7BA6FD44"/>
    <w:lvl w:ilvl="0" w:tplc="402E809C">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8" w15:restartNumberingAfterBreak="0">
    <w:nsid w:val="60804CC6"/>
    <w:multiLevelType w:val="hybridMultilevel"/>
    <w:tmpl w:val="BDE81014"/>
    <w:lvl w:ilvl="0" w:tplc="E92E16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0EA3F37"/>
    <w:multiLevelType w:val="multilevel"/>
    <w:tmpl w:val="CE58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6468E2"/>
    <w:multiLevelType w:val="hybridMultilevel"/>
    <w:tmpl w:val="90CA40FE"/>
    <w:lvl w:ilvl="0" w:tplc="1F2429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7107CE4"/>
    <w:multiLevelType w:val="hybridMultilevel"/>
    <w:tmpl w:val="D4F2E910"/>
    <w:lvl w:ilvl="0" w:tplc="EACAE1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CE529FD"/>
    <w:multiLevelType w:val="hybridMultilevel"/>
    <w:tmpl w:val="397A75B6"/>
    <w:lvl w:ilvl="0" w:tplc="D084DB28">
      <w:start w:val="1"/>
      <w:numFmt w:val="decimal"/>
      <w:lvlText w:val="%1."/>
      <w:lvlJc w:val="left"/>
      <w:pPr>
        <w:ind w:left="1630" w:hanging="990"/>
      </w:pPr>
      <w:rPr>
        <w:rFonts w:cs="Times New Roman" w:hint="default"/>
      </w:rPr>
    </w:lvl>
    <w:lvl w:ilvl="1" w:tplc="04220019" w:tentative="1">
      <w:start w:val="1"/>
      <w:numFmt w:val="lowerLetter"/>
      <w:lvlText w:val="%2."/>
      <w:lvlJc w:val="left"/>
      <w:pPr>
        <w:ind w:left="1720" w:hanging="360"/>
      </w:pPr>
      <w:rPr>
        <w:rFonts w:cs="Times New Roman"/>
      </w:rPr>
    </w:lvl>
    <w:lvl w:ilvl="2" w:tplc="0422001B" w:tentative="1">
      <w:start w:val="1"/>
      <w:numFmt w:val="lowerRoman"/>
      <w:lvlText w:val="%3."/>
      <w:lvlJc w:val="right"/>
      <w:pPr>
        <w:ind w:left="2440" w:hanging="180"/>
      </w:pPr>
      <w:rPr>
        <w:rFonts w:cs="Times New Roman"/>
      </w:rPr>
    </w:lvl>
    <w:lvl w:ilvl="3" w:tplc="0422000F" w:tentative="1">
      <w:start w:val="1"/>
      <w:numFmt w:val="decimal"/>
      <w:lvlText w:val="%4."/>
      <w:lvlJc w:val="left"/>
      <w:pPr>
        <w:ind w:left="3160" w:hanging="360"/>
      </w:pPr>
      <w:rPr>
        <w:rFonts w:cs="Times New Roman"/>
      </w:rPr>
    </w:lvl>
    <w:lvl w:ilvl="4" w:tplc="04220019" w:tentative="1">
      <w:start w:val="1"/>
      <w:numFmt w:val="lowerLetter"/>
      <w:lvlText w:val="%5."/>
      <w:lvlJc w:val="left"/>
      <w:pPr>
        <w:ind w:left="3880" w:hanging="360"/>
      </w:pPr>
      <w:rPr>
        <w:rFonts w:cs="Times New Roman"/>
      </w:rPr>
    </w:lvl>
    <w:lvl w:ilvl="5" w:tplc="0422001B" w:tentative="1">
      <w:start w:val="1"/>
      <w:numFmt w:val="lowerRoman"/>
      <w:lvlText w:val="%6."/>
      <w:lvlJc w:val="right"/>
      <w:pPr>
        <w:ind w:left="4600" w:hanging="180"/>
      </w:pPr>
      <w:rPr>
        <w:rFonts w:cs="Times New Roman"/>
      </w:rPr>
    </w:lvl>
    <w:lvl w:ilvl="6" w:tplc="0422000F" w:tentative="1">
      <w:start w:val="1"/>
      <w:numFmt w:val="decimal"/>
      <w:lvlText w:val="%7."/>
      <w:lvlJc w:val="left"/>
      <w:pPr>
        <w:ind w:left="5320" w:hanging="360"/>
      </w:pPr>
      <w:rPr>
        <w:rFonts w:cs="Times New Roman"/>
      </w:rPr>
    </w:lvl>
    <w:lvl w:ilvl="7" w:tplc="04220019" w:tentative="1">
      <w:start w:val="1"/>
      <w:numFmt w:val="lowerLetter"/>
      <w:lvlText w:val="%8."/>
      <w:lvlJc w:val="left"/>
      <w:pPr>
        <w:ind w:left="6040" w:hanging="360"/>
      </w:pPr>
      <w:rPr>
        <w:rFonts w:cs="Times New Roman"/>
      </w:rPr>
    </w:lvl>
    <w:lvl w:ilvl="8" w:tplc="0422001B" w:tentative="1">
      <w:start w:val="1"/>
      <w:numFmt w:val="lowerRoman"/>
      <w:lvlText w:val="%9."/>
      <w:lvlJc w:val="right"/>
      <w:pPr>
        <w:ind w:left="6760" w:hanging="180"/>
      </w:pPr>
      <w:rPr>
        <w:rFonts w:cs="Times New Roman"/>
      </w:rPr>
    </w:lvl>
  </w:abstractNum>
  <w:abstractNum w:abstractNumId="13" w15:restartNumberingAfterBreak="0">
    <w:nsid w:val="7D3C3745"/>
    <w:multiLevelType w:val="hybridMultilevel"/>
    <w:tmpl w:val="34AC1F92"/>
    <w:lvl w:ilvl="0" w:tplc="0422000F">
      <w:start w:val="1"/>
      <w:numFmt w:val="decimal"/>
      <w:lvlText w:val="%1."/>
      <w:lvlJc w:val="left"/>
      <w:pPr>
        <w:ind w:left="578" w:hanging="360"/>
      </w:pPr>
      <w:rPr>
        <w:rFonts w:cs="Times New Roman"/>
      </w:rPr>
    </w:lvl>
    <w:lvl w:ilvl="1" w:tplc="04220019" w:tentative="1">
      <w:start w:val="1"/>
      <w:numFmt w:val="lowerLetter"/>
      <w:lvlText w:val="%2."/>
      <w:lvlJc w:val="left"/>
      <w:pPr>
        <w:ind w:left="1298" w:hanging="360"/>
      </w:pPr>
      <w:rPr>
        <w:rFonts w:cs="Times New Roman"/>
      </w:rPr>
    </w:lvl>
    <w:lvl w:ilvl="2" w:tplc="0422001B" w:tentative="1">
      <w:start w:val="1"/>
      <w:numFmt w:val="lowerRoman"/>
      <w:lvlText w:val="%3."/>
      <w:lvlJc w:val="right"/>
      <w:pPr>
        <w:ind w:left="2018" w:hanging="180"/>
      </w:pPr>
      <w:rPr>
        <w:rFonts w:cs="Times New Roman"/>
      </w:rPr>
    </w:lvl>
    <w:lvl w:ilvl="3" w:tplc="0422000F" w:tentative="1">
      <w:start w:val="1"/>
      <w:numFmt w:val="decimal"/>
      <w:lvlText w:val="%4."/>
      <w:lvlJc w:val="left"/>
      <w:pPr>
        <w:ind w:left="2738" w:hanging="360"/>
      </w:pPr>
      <w:rPr>
        <w:rFonts w:cs="Times New Roman"/>
      </w:rPr>
    </w:lvl>
    <w:lvl w:ilvl="4" w:tplc="04220019" w:tentative="1">
      <w:start w:val="1"/>
      <w:numFmt w:val="lowerLetter"/>
      <w:lvlText w:val="%5."/>
      <w:lvlJc w:val="left"/>
      <w:pPr>
        <w:ind w:left="3458" w:hanging="360"/>
      </w:pPr>
      <w:rPr>
        <w:rFonts w:cs="Times New Roman"/>
      </w:rPr>
    </w:lvl>
    <w:lvl w:ilvl="5" w:tplc="0422001B" w:tentative="1">
      <w:start w:val="1"/>
      <w:numFmt w:val="lowerRoman"/>
      <w:lvlText w:val="%6."/>
      <w:lvlJc w:val="right"/>
      <w:pPr>
        <w:ind w:left="4178" w:hanging="180"/>
      </w:pPr>
      <w:rPr>
        <w:rFonts w:cs="Times New Roman"/>
      </w:rPr>
    </w:lvl>
    <w:lvl w:ilvl="6" w:tplc="0422000F" w:tentative="1">
      <w:start w:val="1"/>
      <w:numFmt w:val="decimal"/>
      <w:lvlText w:val="%7."/>
      <w:lvlJc w:val="left"/>
      <w:pPr>
        <w:ind w:left="4898" w:hanging="360"/>
      </w:pPr>
      <w:rPr>
        <w:rFonts w:cs="Times New Roman"/>
      </w:rPr>
    </w:lvl>
    <w:lvl w:ilvl="7" w:tplc="04220019" w:tentative="1">
      <w:start w:val="1"/>
      <w:numFmt w:val="lowerLetter"/>
      <w:lvlText w:val="%8."/>
      <w:lvlJc w:val="left"/>
      <w:pPr>
        <w:ind w:left="5618" w:hanging="360"/>
      </w:pPr>
      <w:rPr>
        <w:rFonts w:cs="Times New Roman"/>
      </w:rPr>
    </w:lvl>
    <w:lvl w:ilvl="8" w:tplc="0422001B" w:tentative="1">
      <w:start w:val="1"/>
      <w:numFmt w:val="lowerRoman"/>
      <w:lvlText w:val="%9."/>
      <w:lvlJc w:val="right"/>
      <w:pPr>
        <w:ind w:left="6338" w:hanging="180"/>
      </w:pPr>
      <w:rPr>
        <w:rFonts w:cs="Times New Roman"/>
      </w:rPr>
    </w:lvl>
  </w:abstractNum>
  <w:num w:numId="1">
    <w:abstractNumId w:val="5"/>
  </w:num>
  <w:num w:numId="2">
    <w:abstractNumId w:val="13"/>
  </w:num>
  <w:num w:numId="3">
    <w:abstractNumId w:val="12"/>
  </w:num>
  <w:num w:numId="4">
    <w:abstractNumId w:val="0"/>
  </w:num>
  <w:num w:numId="5">
    <w:abstractNumId w:val="6"/>
  </w:num>
  <w:num w:numId="6">
    <w:abstractNumId w:val="1"/>
  </w:num>
  <w:num w:numId="7">
    <w:abstractNumId w:val="11"/>
  </w:num>
  <w:num w:numId="8">
    <w:abstractNumId w:val="3"/>
  </w:num>
  <w:num w:numId="9">
    <w:abstractNumId w:val="10"/>
  </w:num>
  <w:num w:numId="10">
    <w:abstractNumId w:val="9"/>
    <w:lvlOverride w:ilvl="0">
      <w:startOverride w:val="2"/>
    </w:lvlOverride>
  </w:num>
  <w:num w:numId="11">
    <w:abstractNumId w:val="7"/>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56250"/>
    <w:rsid w:val="000F2786"/>
    <w:rsid w:val="001B2791"/>
    <w:rsid w:val="00296521"/>
    <w:rsid w:val="002A6DCA"/>
    <w:rsid w:val="002C3FD7"/>
    <w:rsid w:val="0037163D"/>
    <w:rsid w:val="00644626"/>
    <w:rsid w:val="00697128"/>
    <w:rsid w:val="006B195A"/>
    <w:rsid w:val="00783891"/>
    <w:rsid w:val="007F3C2C"/>
    <w:rsid w:val="00994938"/>
    <w:rsid w:val="00A87072"/>
    <w:rsid w:val="00A93311"/>
    <w:rsid w:val="00B95C1F"/>
    <w:rsid w:val="00C16013"/>
    <w:rsid w:val="00C80DF5"/>
    <w:rsid w:val="00E0300F"/>
    <w:rsid w:val="00F2423D"/>
    <w:rsid w:val="00F6218D"/>
    <w:rsid w:val="00F818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6250"/>
    <w:pPr>
      <w:keepNext/>
      <w:keepLines/>
      <w:spacing w:before="480"/>
      <w:jc w:val="left"/>
      <w:outlineLvl w:val="0"/>
    </w:pPr>
    <w:rPr>
      <w:rFonts w:ascii="Cambria" w:eastAsia="Calibri" w:hAnsi="Cambria" w:cs="Times New Roman"/>
      <w:b/>
      <w:color w:val="365F91"/>
      <w:sz w:val="28"/>
      <w:szCs w:val="20"/>
      <w:lang w:val="ru-RU" w:eastAsia="ru-RU"/>
    </w:rPr>
  </w:style>
  <w:style w:type="paragraph" w:styleId="2">
    <w:name w:val="heading 2"/>
    <w:basedOn w:val="a"/>
    <w:next w:val="a"/>
    <w:link w:val="20"/>
    <w:uiPriority w:val="9"/>
    <w:qFormat/>
    <w:rsid w:val="00056250"/>
    <w:pPr>
      <w:keepNext/>
      <w:spacing w:before="240" w:after="60"/>
      <w:jc w:val="left"/>
      <w:outlineLvl w:val="1"/>
    </w:pPr>
    <w:rPr>
      <w:rFonts w:ascii="Arial" w:eastAsia="Calibri" w:hAnsi="Arial" w:cs="Times New Roman"/>
      <w:b/>
      <w:i/>
      <w:sz w:val="28"/>
      <w:szCs w:val="20"/>
      <w:lang w:val="ru-RU" w:eastAsia="ru-RU"/>
    </w:rPr>
  </w:style>
  <w:style w:type="paragraph" w:styleId="3">
    <w:name w:val="heading 3"/>
    <w:basedOn w:val="a"/>
    <w:next w:val="a"/>
    <w:link w:val="30"/>
    <w:uiPriority w:val="9"/>
    <w:qFormat/>
    <w:rsid w:val="00056250"/>
    <w:pPr>
      <w:keepNext/>
      <w:keepLines/>
      <w:spacing w:before="200"/>
      <w:jc w:val="left"/>
      <w:outlineLvl w:val="2"/>
    </w:pPr>
    <w:rPr>
      <w:rFonts w:ascii="Cambria" w:eastAsia="Calibri" w:hAnsi="Cambria" w:cs="Times New Roman"/>
      <w:b/>
      <w:color w:val="4F81BD"/>
      <w:sz w:val="24"/>
      <w:szCs w:val="20"/>
      <w:lang w:val="ru-RU" w:eastAsia="ru-RU"/>
    </w:rPr>
  </w:style>
  <w:style w:type="paragraph" w:styleId="4">
    <w:name w:val="heading 4"/>
    <w:basedOn w:val="a"/>
    <w:next w:val="a"/>
    <w:link w:val="40"/>
    <w:qFormat/>
    <w:rsid w:val="00056250"/>
    <w:pPr>
      <w:keepNext/>
      <w:overflowPunct w:val="0"/>
      <w:autoSpaceDE w:val="0"/>
      <w:autoSpaceDN w:val="0"/>
      <w:adjustRightInd w:val="0"/>
      <w:spacing w:before="240" w:after="60"/>
      <w:jc w:val="left"/>
      <w:textAlignment w:val="baseline"/>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DCA"/>
    <w:pPr>
      <w:tabs>
        <w:tab w:val="center" w:pos="4819"/>
        <w:tab w:val="right" w:pos="9639"/>
      </w:tabs>
    </w:pPr>
  </w:style>
  <w:style w:type="character" w:customStyle="1" w:styleId="a4">
    <w:name w:val="Верхній колонтитул Знак"/>
    <w:basedOn w:val="a0"/>
    <w:link w:val="a3"/>
    <w:uiPriority w:val="99"/>
    <w:rsid w:val="002A6DCA"/>
  </w:style>
  <w:style w:type="paragraph" w:styleId="a5">
    <w:name w:val="footer"/>
    <w:basedOn w:val="a"/>
    <w:link w:val="a6"/>
    <w:uiPriority w:val="99"/>
    <w:unhideWhenUsed/>
    <w:rsid w:val="002A6DCA"/>
    <w:pPr>
      <w:tabs>
        <w:tab w:val="center" w:pos="4819"/>
        <w:tab w:val="right" w:pos="9639"/>
      </w:tabs>
    </w:pPr>
  </w:style>
  <w:style w:type="character" w:customStyle="1" w:styleId="a6">
    <w:name w:val="Нижній колонтитул Знак"/>
    <w:basedOn w:val="a0"/>
    <w:link w:val="a5"/>
    <w:uiPriority w:val="99"/>
    <w:rsid w:val="002A6DCA"/>
  </w:style>
  <w:style w:type="paragraph" w:styleId="a7">
    <w:name w:val="List Paragraph"/>
    <w:basedOn w:val="a"/>
    <w:qFormat/>
    <w:rsid w:val="00056250"/>
    <w:pPr>
      <w:ind w:left="720"/>
      <w:contextualSpacing/>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56250"/>
    <w:rPr>
      <w:rFonts w:ascii="Cambria" w:eastAsia="Calibri" w:hAnsi="Cambria" w:cs="Times New Roman"/>
      <w:b/>
      <w:color w:val="365F91"/>
      <w:sz w:val="28"/>
      <w:szCs w:val="20"/>
      <w:lang w:val="ru-RU" w:eastAsia="ru-RU"/>
    </w:rPr>
  </w:style>
  <w:style w:type="character" w:customStyle="1" w:styleId="20">
    <w:name w:val="Заголовок 2 Знак"/>
    <w:basedOn w:val="a0"/>
    <w:link w:val="2"/>
    <w:uiPriority w:val="9"/>
    <w:rsid w:val="00056250"/>
    <w:rPr>
      <w:rFonts w:ascii="Arial" w:eastAsia="Calibri" w:hAnsi="Arial" w:cs="Times New Roman"/>
      <w:b/>
      <w:i/>
      <w:sz w:val="28"/>
      <w:szCs w:val="20"/>
      <w:lang w:val="ru-RU" w:eastAsia="ru-RU"/>
    </w:rPr>
  </w:style>
  <w:style w:type="character" w:customStyle="1" w:styleId="30">
    <w:name w:val="Заголовок 3 Знак"/>
    <w:basedOn w:val="a0"/>
    <w:link w:val="3"/>
    <w:uiPriority w:val="9"/>
    <w:rsid w:val="00056250"/>
    <w:rPr>
      <w:rFonts w:ascii="Cambria" w:eastAsia="Calibri" w:hAnsi="Cambria" w:cs="Times New Roman"/>
      <w:b/>
      <w:color w:val="4F81BD"/>
      <w:sz w:val="24"/>
      <w:szCs w:val="20"/>
      <w:lang w:val="ru-RU" w:eastAsia="ru-RU"/>
    </w:rPr>
  </w:style>
  <w:style w:type="character" w:customStyle="1" w:styleId="40">
    <w:name w:val="Заголовок 4 Знак"/>
    <w:basedOn w:val="a0"/>
    <w:link w:val="4"/>
    <w:rsid w:val="00056250"/>
    <w:rPr>
      <w:rFonts w:ascii="Times New Roman" w:eastAsia="Times New Roman" w:hAnsi="Times New Roman" w:cs="Times New Roman"/>
      <w:b/>
      <w:bCs/>
      <w:sz w:val="28"/>
      <w:szCs w:val="28"/>
      <w:lang w:eastAsia="ru-RU"/>
    </w:rPr>
  </w:style>
  <w:style w:type="paragraph" w:styleId="a8">
    <w:name w:val="Title"/>
    <w:aliases w:val="Знак,Знак Знак Знак Знак,Знак Знак Знак Знак Знак,Знак Знак Знак Знак Знак Знак,Знак Знак Знак Знак Знак Знак Знак Знак Знак Знак Знак Знак Знак,Знак Знак,Название1"/>
    <w:basedOn w:val="a"/>
    <w:link w:val="a9"/>
    <w:uiPriority w:val="99"/>
    <w:qFormat/>
    <w:rsid w:val="00056250"/>
    <w:pPr>
      <w:jc w:val="center"/>
    </w:pPr>
    <w:rPr>
      <w:rFonts w:ascii="Times New Roman" w:eastAsia="Calibri" w:hAnsi="Times New Roman" w:cs="Times New Roman"/>
      <w:b/>
      <w:sz w:val="20"/>
      <w:szCs w:val="20"/>
      <w:lang w:val="ru-RU" w:eastAsia="ru-RU"/>
    </w:rPr>
  </w:style>
  <w:style w:type="character" w:customStyle="1" w:styleId="a9">
    <w:name w:val="Назва Знак"/>
    <w:aliases w:val="Знак Знак1,Знак Знак Знак Знак Знак1,Знак Знак Знак Знак Знак Знак1,Знак Знак Знак Знак Знак Знак Знак,Знак Знак Знак Знак Знак Знак Знак Знак Знак Знак Знак Знак Знак Знак,Знак Знак Знак,Название1 Знак"/>
    <w:basedOn w:val="a0"/>
    <w:link w:val="a8"/>
    <w:uiPriority w:val="99"/>
    <w:rsid w:val="00056250"/>
    <w:rPr>
      <w:rFonts w:ascii="Times New Roman" w:eastAsia="Calibri" w:hAnsi="Times New Roman" w:cs="Times New Roman"/>
      <w:b/>
      <w:sz w:val="20"/>
      <w:szCs w:val="20"/>
      <w:lang w:val="ru-RU" w:eastAsia="ru-RU"/>
    </w:rPr>
  </w:style>
  <w:style w:type="paragraph" w:styleId="aa">
    <w:name w:val="Body Text Indent"/>
    <w:basedOn w:val="a"/>
    <w:link w:val="ab"/>
    <w:rsid w:val="00056250"/>
    <w:pPr>
      <w:spacing w:after="120"/>
      <w:ind w:left="283"/>
      <w:jc w:val="left"/>
    </w:pPr>
    <w:rPr>
      <w:rFonts w:ascii="Times New Roman" w:eastAsia="Calibri" w:hAnsi="Times New Roman" w:cs="Times New Roman"/>
      <w:sz w:val="24"/>
      <w:szCs w:val="20"/>
      <w:lang w:val="ru-RU" w:eastAsia="ru-RU"/>
    </w:rPr>
  </w:style>
  <w:style w:type="character" w:customStyle="1" w:styleId="ab">
    <w:name w:val="Основний текст з відступом Знак"/>
    <w:basedOn w:val="a0"/>
    <w:link w:val="aa"/>
    <w:rsid w:val="00056250"/>
    <w:rPr>
      <w:rFonts w:ascii="Times New Roman" w:eastAsia="Calibri" w:hAnsi="Times New Roman" w:cs="Times New Roman"/>
      <w:sz w:val="24"/>
      <w:szCs w:val="20"/>
      <w:lang w:val="ru-RU" w:eastAsia="ru-RU"/>
    </w:rPr>
  </w:style>
  <w:style w:type="table" w:styleId="ac">
    <w:name w:val="Table Grid"/>
    <w:basedOn w:val="a1"/>
    <w:uiPriority w:val="59"/>
    <w:rsid w:val="00056250"/>
    <w:pPr>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99"/>
    <w:qFormat/>
    <w:rsid w:val="00056250"/>
    <w:pPr>
      <w:ind w:firstLine="640"/>
    </w:pPr>
    <w:rPr>
      <w:rFonts w:ascii="Times New Roman" w:eastAsia="Times New Roman" w:hAnsi="Times New Roman" w:cs="Times New Roman"/>
      <w:b/>
      <w:noProof/>
      <w:sz w:val="40"/>
      <w:szCs w:val="20"/>
      <w:lang w:eastAsia="ru-RU"/>
    </w:rPr>
  </w:style>
  <w:style w:type="paragraph" w:styleId="ae">
    <w:name w:val="Plain Text"/>
    <w:basedOn w:val="a"/>
    <w:link w:val="af"/>
    <w:uiPriority w:val="99"/>
    <w:rsid w:val="00056250"/>
    <w:pPr>
      <w:jc w:val="left"/>
    </w:pPr>
    <w:rPr>
      <w:rFonts w:ascii="Courier New" w:eastAsia="Calibri" w:hAnsi="Courier New" w:cs="Times New Roman"/>
      <w:sz w:val="20"/>
      <w:szCs w:val="20"/>
      <w:lang w:val="ru-RU" w:eastAsia="ru-RU"/>
    </w:rPr>
  </w:style>
  <w:style w:type="character" w:customStyle="1" w:styleId="af">
    <w:name w:val="Текст Знак"/>
    <w:basedOn w:val="a0"/>
    <w:link w:val="ae"/>
    <w:uiPriority w:val="99"/>
    <w:rsid w:val="00056250"/>
    <w:rPr>
      <w:rFonts w:ascii="Courier New" w:eastAsia="Calibri" w:hAnsi="Courier New" w:cs="Times New Roman"/>
      <w:sz w:val="20"/>
      <w:szCs w:val="20"/>
      <w:lang w:val="ru-RU" w:eastAsia="ru-RU"/>
    </w:rPr>
  </w:style>
  <w:style w:type="paragraph" w:styleId="af0">
    <w:name w:val="Subtitle"/>
    <w:basedOn w:val="a"/>
    <w:link w:val="af1"/>
    <w:uiPriority w:val="99"/>
    <w:qFormat/>
    <w:rsid w:val="00056250"/>
    <w:pPr>
      <w:tabs>
        <w:tab w:val="left" w:pos="6096"/>
      </w:tabs>
      <w:jc w:val="center"/>
    </w:pPr>
    <w:rPr>
      <w:rFonts w:ascii="Times New Roman" w:eastAsia="Calibri" w:hAnsi="Times New Roman" w:cs="Times New Roman"/>
      <w:b/>
      <w:sz w:val="24"/>
      <w:szCs w:val="20"/>
      <w:lang w:val="ru-RU" w:eastAsia="ru-RU"/>
    </w:rPr>
  </w:style>
  <w:style w:type="character" w:customStyle="1" w:styleId="af1">
    <w:name w:val="Підзаголовок Знак"/>
    <w:basedOn w:val="a0"/>
    <w:link w:val="af0"/>
    <w:uiPriority w:val="99"/>
    <w:rsid w:val="00056250"/>
    <w:rPr>
      <w:rFonts w:ascii="Times New Roman" w:eastAsia="Calibri" w:hAnsi="Times New Roman" w:cs="Times New Roman"/>
      <w:b/>
      <w:sz w:val="24"/>
      <w:szCs w:val="20"/>
      <w:lang w:val="ru-RU" w:eastAsia="ru-RU"/>
    </w:rPr>
  </w:style>
  <w:style w:type="paragraph" w:styleId="af2">
    <w:name w:val="Block Text"/>
    <w:basedOn w:val="a"/>
    <w:uiPriority w:val="99"/>
    <w:rsid w:val="00056250"/>
    <w:pPr>
      <w:ind w:left="-561" w:right="-273" w:firstLine="561"/>
      <w:jc w:val="left"/>
    </w:pPr>
    <w:rPr>
      <w:rFonts w:ascii="Times New Roman" w:eastAsia="Times New Roman" w:hAnsi="Times New Roman" w:cs="Times New Roman"/>
      <w:sz w:val="28"/>
      <w:szCs w:val="24"/>
      <w:lang w:eastAsia="ru-RU"/>
    </w:rPr>
  </w:style>
  <w:style w:type="paragraph" w:styleId="af3">
    <w:name w:val="Balloon Text"/>
    <w:basedOn w:val="a"/>
    <w:link w:val="af4"/>
    <w:uiPriority w:val="99"/>
    <w:semiHidden/>
    <w:rsid w:val="00056250"/>
    <w:pPr>
      <w:jc w:val="left"/>
    </w:pPr>
    <w:rPr>
      <w:rFonts w:ascii="Tahoma" w:eastAsia="Calibri" w:hAnsi="Tahoma" w:cs="Times New Roman"/>
      <w:sz w:val="16"/>
      <w:szCs w:val="20"/>
      <w:lang w:val="ru-RU" w:eastAsia="ru-RU"/>
    </w:rPr>
  </w:style>
  <w:style w:type="character" w:customStyle="1" w:styleId="af4">
    <w:name w:val="Текст у виносці Знак"/>
    <w:basedOn w:val="a0"/>
    <w:link w:val="af3"/>
    <w:uiPriority w:val="99"/>
    <w:semiHidden/>
    <w:rsid w:val="00056250"/>
    <w:rPr>
      <w:rFonts w:ascii="Tahoma" w:eastAsia="Calibri" w:hAnsi="Tahoma" w:cs="Times New Roman"/>
      <w:sz w:val="16"/>
      <w:szCs w:val="20"/>
      <w:lang w:val="ru-RU" w:eastAsia="ru-RU"/>
    </w:rPr>
  </w:style>
  <w:style w:type="character" w:styleId="af5">
    <w:name w:val="Subtle Emphasis"/>
    <w:uiPriority w:val="99"/>
    <w:qFormat/>
    <w:rsid w:val="00056250"/>
    <w:rPr>
      <w:i/>
      <w:color w:val="808080"/>
    </w:rPr>
  </w:style>
  <w:style w:type="character" w:customStyle="1" w:styleId="rvts7">
    <w:name w:val="rvts7"/>
    <w:rsid w:val="00056250"/>
  </w:style>
  <w:style w:type="paragraph" w:customStyle="1" w:styleId="rvps7">
    <w:name w:val="rvps7"/>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rvts15">
    <w:name w:val="rvts15"/>
    <w:rsid w:val="00056250"/>
  </w:style>
  <w:style w:type="character" w:styleId="af6">
    <w:name w:val="Hyperlink"/>
    <w:uiPriority w:val="99"/>
    <w:semiHidden/>
    <w:unhideWhenUsed/>
    <w:rsid w:val="00056250"/>
    <w:rPr>
      <w:color w:val="0000FF"/>
      <w:u w:val="single"/>
    </w:rPr>
  </w:style>
  <w:style w:type="paragraph" w:customStyle="1" w:styleId="rvps2">
    <w:name w:val="rvps2"/>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rvts9">
    <w:name w:val="rvts9"/>
    <w:rsid w:val="00056250"/>
  </w:style>
  <w:style w:type="paragraph" w:styleId="HTML">
    <w:name w:val="HTML Preformatted"/>
    <w:basedOn w:val="a"/>
    <w:link w:val="HTML0"/>
    <w:uiPriority w:val="99"/>
    <w:unhideWhenUsed/>
    <w:rsid w:val="00056250"/>
    <w:pPr>
      <w:jc w:val="left"/>
    </w:pPr>
    <w:rPr>
      <w:rFonts w:ascii="Consolas" w:eastAsia="Calibri" w:hAnsi="Consolas" w:cs="Times New Roman"/>
      <w:sz w:val="20"/>
      <w:szCs w:val="20"/>
    </w:rPr>
  </w:style>
  <w:style w:type="character" w:customStyle="1" w:styleId="HTML0">
    <w:name w:val="Стандартний HTML Знак"/>
    <w:basedOn w:val="a0"/>
    <w:link w:val="HTML"/>
    <w:uiPriority w:val="99"/>
    <w:rsid w:val="00056250"/>
    <w:rPr>
      <w:rFonts w:ascii="Consolas" w:eastAsia="Calibri" w:hAnsi="Consolas" w:cs="Times New Roman"/>
      <w:sz w:val="20"/>
      <w:szCs w:val="20"/>
    </w:rPr>
  </w:style>
  <w:style w:type="numbering" w:customStyle="1" w:styleId="11">
    <w:name w:val="Нет списка1"/>
    <w:next w:val="a2"/>
    <w:uiPriority w:val="99"/>
    <w:semiHidden/>
    <w:unhideWhenUsed/>
    <w:rsid w:val="00056250"/>
  </w:style>
  <w:style w:type="paragraph" w:customStyle="1" w:styleId="af7">
    <w:name w:val="Нормальний текст"/>
    <w:basedOn w:val="a"/>
    <w:rsid w:val="00056250"/>
    <w:pPr>
      <w:spacing w:before="120"/>
      <w:ind w:firstLine="567"/>
      <w:jc w:val="left"/>
    </w:pPr>
    <w:rPr>
      <w:rFonts w:ascii="Antiqua" w:eastAsia="Times New Roman" w:hAnsi="Antiqua" w:cs="Times New Roman"/>
      <w:sz w:val="26"/>
      <w:szCs w:val="20"/>
      <w:lang w:eastAsia="ru-RU"/>
    </w:rPr>
  </w:style>
  <w:style w:type="paragraph" w:customStyle="1" w:styleId="af8">
    <w:name w:val="Назва документа"/>
    <w:basedOn w:val="a"/>
    <w:next w:val="af7"/>
    <w:rsid w:val="00056250"/>
    <w:pPr>
      <w:keepNext/>
      <w:keepLines/>
      <w:spacing w:before="240" w:after="240"/>
      <w:jc w:val="center"/>
    </w:pPr>
    <w:rPr>
      <w:rFonts w:ascii="Antiqua" w:eastAsia="Times New Roman" w:hAnsi="Antiqua" w:cs="Times New Roman"/>
      <w:b/>
      <w:sz w:val="26"/>
      <w:szCs w:val="20"/>
      <w:lang w:eastAsia="ru-RU"/>
    </w:rPr>
  </w:style>
  <w:style w:type="paragraph" w:customStyle="1" w:styleId="ShapkaDocumentu">
    <w:name w:val="Shapka Documentu"/>
    <w:basedOn w:val="a"/>
    <w:rsid w:val="00056250"/>
    <w:pPr>
      <w:keepNext/>
      <w:keepLines/>
      <w:spacing w:after="240"/>
      <w:ind w:left="3969"/>
      <w:jc w:val="center"/>
    </w:pPr>
    <w:rPr>
      <w:rFonts w:ascii="Antiqua" w:eastAsia="Times New Roman" w:hAnsi="Antiqua" w:cs="Times New Roman"/>
      <w:sz w:val="26"/>
      <w:szCs w:val="20"/>
      <w:lang w:eastAsia="ru-RU"/>
    </w:rPr>
  </w:style>
  <w:style w:type="character" w:styleId="af9">
    <w:name w:val="Emphasis"/>
    <w:uiPriority w:val="20"/>
    <w:qFormat/>
    <w:rsid w:val="00056250"/>
    <w:rPr>
      <w:i/>
      <w:iCs/>
    </w:rPr>
  </w:style>
  <w:style w:type="paragraph" w:styleId="afa">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afb"/>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afb">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fa"/>
    <w:rsid w:val="00056250"/>
    <w:rPr>
      <w:rFonts w:ascii="Times New Roman" w:eastAsia="Times New Roman" w:hAnsi="Times New Roman" w:cs="Times New Roman"/>
      <w:sz w:val="24"/>
      <w:szCs w:val="24"/>
      <w:lang w:eastAsia="uk-UA"/>
    </w:rPr>
  </w:style>
  <w:style w:type="paragraph" w:customStyle="1" w:styleId="StyleWisnow">
    <w:name w:val="StyleWisnow"/>
    <w:basedOn w:val="a"/>
    <w:rsid w:val="00056250"/>
    <w:pPr>
      <w:spacing w:line="220" w:lineRule="exact"/>
      <w:jc w:val="left"/>
    </w:pPr>
    <w:rPr>
      <w:rFonts w:ascii="Times New Roman" w:eastAsia="Times New Roman" w:hAnsi="Times New Roman" w:cs="Times New Roman"/>
      <w:sz w:val="18"/>
      <w:szCs w:val="20"/>
      <w:lang w:eastAsia="ru-RU"/>
    </w:rPr>
  </w:style>
  <w:style w:type="character" w:customStyle="1" w:styleId="rvts23">
    <w:name w:val="rvts23"/>
    <w:basedOn w:val="a0"/>
    <w:rsid w:val="00056250"/>
  </w:style>
  <w:style w:type="paragraph" w:customStyle="1" w:styleId="rvps14">
    <w:name w:val="rvps14"/>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fc">
    <w:name w:val="Body Text"/>
    <w:basedOn w:val="a"/>
    <w:link w:val="afd"/>
    <w:uiPriority w:val="99"/>
    <w:semiHidden/>
    <w:unhideWhenUsed/>
    <w:rsid w:val="00056250"/>
    <w:pPr>
      <w:spacing w:after="120"/>
      <w:jc w:val="left"/>
    </w:pPr>
    <w:rPr>
      <w:rFonts w:ascii="Times New Roman" w:eastAsia="Times New Roman" w:hAnsi="Times New Roman" w:cs="Times New Roman"/>
      <w:sz w:val="24"/>
      <w:szCs w:val="24"/>
      <w:lang w:eastAsia="ru-RU"/>
    </w:rPr>
  </w:style>
  <w:style w:type="character" w:customStyle="1" w:styleId="afd">
    <w:name w:val="Основний текст Знак"/>
    <w:basedOn w:val="a0"/>
    <w:link w:val="afc"/>
    <w:uiPriority w:val="99"/>
    <w:semiHidden/>
    <w:rsid w:val="000562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D112-9920-4EEA-937A-2F769734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13077</Words>
  <Characters>7454</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7</cp:revision>
  <dcterms:created xsi:type="dcterms:W3CDTF">2022-06-27T11:59:00Z</dcterms:created>
  <dcterms:modified xsi:type="dcterms:W3CDTF">2022-07-14T11:00:00Z</dcterms:modified>
</cp:coreProperties>
</file>