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C9" w:rsidRPr="00036A27" w:rsidRDefault="00812F35">
      <w:pPr>
        <w:ind w:left="6379" w:firstLine="708"/>
        <w:jc w:val="both"/>
        <w:rPr>
          <w:rFonts w:ascii="Arial" w:eastAsia="Arial" w:hAnsi="Arial" w:cs="Arial"/>
          <w:sz w:val="26"/>
          <w:szCs w:val="26"/>
        </w:rPr>
      </w:pPr>
      <w:r w:rsidRPr="00036A27">
        <w:rPr>
          <w:rFonts w:ascii="Arial" w:eastAsia="Arial" w:hAnsi="Arial" w:cs="Arial"/>
          <w:sz w:val="26"/>
          <w:szCs w:val="26"/>
        </w:rPr>
        <w:t xml:space="preserve">   Додаток</w:t>
      </w:r>
    </w:p>
    <w:p w:rsidR="00B02AC9" w:rsidRPr="00036A27" w:rsidRDefault="00812F35">
      <w:pPr>
        <w:ind w:left="6379" w:firstLine="708"/>
        <w:jc w:val="both"/>
        <w:rPr>
          <w:rFonts w:ascii="Arial" w:eastAsia="Arial" w:hAnsi="Arial" w:cs="Arial"/>
          <w:sz w:val="26"/>
          <w:szCs w:val="26"/>
        </w:rPr>
      </w:pPr>
      <w:r w:rsidRPr="00036A27">
        <w:rPr>
          <w:rFonts w:ascii="Arial" w:eastAsia="Arial" w:hAnsi="Arial" w:cs="Arial"/>
          <w:sz w:val="26"/>
          <w:szCs w:val="26"/>
        </w:rPr>
        <w:t xml:space="preserve">Затверджено </w:t>
      </w:r>
    </w:p>
    <w:p w:rsidR="00B02AC9" w:rsidRPr="00036A27" w:rsidRDefault="00812F35">
      <w:pPr>
        <w:ind w:left="6379"/>
        <w:jc w:val="both"/>
        <w:rPr>
          <w:rFonts w:ascii="Arial" w:eastAsia="Arial" w:hAnsi="Arial" w:cs="Arial"/>
          <w:sz w:val="26"/>
          <w:szCs w:val="26"/>
        </w:rPr>
      </w:pPr>
      <w:r w:rsidRPr="00036A27">
        <w:rPr>
          <w:rFonts w:ascii="Arial" w:eastAsia="Arial" w:hAnsi="Arial" w:cs="Arial"/>
          <w:sz w:val="26"/>
          <w:szCs w:val="26"/>
        </w:rPr>
        <w:t>ухвалою  міської  ради</w:t>
      </w:r>
    </w:p>
    <w:p w:rsidR="00B02AC9" w:rsidRPr="00036A27" w:rsidRDefault="00812F35" w:rsidP="0075164F">
      <w:pPr>
        <w:ind w:left="6379"/>
        <w:jc w:val="both"/>
        <w:rPr>
          <w:rFonts w:ascii="Arial" w:eastAsia="Arial" w:hAnsi="Arial" w:cs="Arial"/>
          <w:sz w:val="26"/>
          <w:szCs w:val="26"/>
        </w:rPr>
      </w:pPr>
      <w:r w:rsidRPr="00036A27">
        <w:rPr>
          <w:rFonts w:ascii="Arial" w:eastAsia="Arial" w:hAnsi="Arial" w:cs="Arial"/>
          <w:sz w:val="26"/>
          <w:szCs w:val="26"/>
        </w:rPr>
        <w:t>від ___________№____</w:t>
      </w:r>
    </w:p>
    <w:p w:rsidR="00B02AC9" w:rsidRPr="00036A27" w:rsidRDefault="00B02AC9" w:rsidP="008C6B3F">
      <w:pPr>
        <w:rPr>
          <w:rFonts w:ascii="Arial" w:eastAsia="Arial" w:hAnsi="Arial" w:cs="Arial"/>
          <w:b/>
          <w:sz w:val="26"/>
          <w:szCs w:val="26"/>
        </w:rPr>
      </w:pPr>
    </w:p>
    <w:p w:rsidR="0075164F" w:rsidRDefault="0075164F">
      <w:pPr>
        <w:jc w:val="center"/>
        <w:rPr>
          <w:rFonts w:ascii="Arial" w:eastAsia="Arial" w:hAnsi="Arial" w:cs="Arial"/>
          <w:sz w:val="26"/>
          <w:szCs w:val="26"/>
        </w:rPr>
      </w:pPr>
      <w:r w:rsidRPr="000816AC">
        <w:rPr>
          <w:rFonts w:ascii="Arial" w:eastAsia="Arial" w:hAnsi="Arial" w:cs="Arial"/>
          <w:sz w:val="26"/>
          <w:szCs w:val="26"/>
        </w:rPr>
        <w:t xml:space="preserve">СТРАТЕГІЯ </w:t>
      </w:r>
    </w:p>
    <w:p w:rsidR="0075164F" w:rsidRDefault="00812F35" w:rsidP="0075164F">
      <w:pPr>
        <w:jc w:val="center"/>
        <w:rPr>
          <w:rFonts w:ascii="Arial" w:eastAsia="Arial" w:hAnsi="Arial" w:cs="Arial"/>
          <w:sz w:val="26"/>
          <w:szCs w:val="26"/>
          <w:lang w:val="uk-UA"/>
        </w:rPr>
      </w:pPr>
      <w:r w:rsidRPr="000816AC">
        <w:rPr>
          <w:rFonts w:ascii="Arial" w:eastAsia="Arial" w:hAnsi="Arial" w:cs="Arial"/>
          <w:sz w:val="26"/>
          <w:szCs w:val="26"/>
        </w:rPr>
        <w:t xml:space="preserve">розвитку культури </w:t>
      </w:r>
    </w:p>
    <w:p w:rsidR="00B02AC9" w:rsidRPr="0075164F" w:rsidRDefault="00812F35" w:rsidP="0075164F">
      <w:pPr>
        <w:jc w:val="center"/>
        <w:rPr>
          <w:rFonts w:ascii="Arial" w:eastAsia="Arial" w:hAnsi="Arial" w:cs="Arial"/>
          <w:sz w:val="26"/>
          <w:szCs w:val="26"/>
        </w:rPr>
      </w:pPr>
      <w:r w:rsidRPr="000816AC">
        <w:rPr>
          <w:rFonts w:ascii="Arial" w:eastAsia="Arial" w:hAnsi="Arial" w:cs="Arial"/>
          <w:sz w:val="26"/>
          <w:szCs w:val="26"/>
        </w:rPr>
        <w:t xml:space="preserve">Львівської міської територіальної громади </w:t>
      </w:r>
      <w:r w:rsidR="000816AC" w:rsidRPr="000816AC">
        <w:rPr>
          <w:rFonts w:ascii="Arial" w:eastAsia="Arial" w:hAnsi="Arial" w:cs="Arial"/>
          <w:sz w:val="26"/>
          <w:szCs w:val="26"/>
          <w:lang w:val="uk-UA"/>
        </w:rPr>
        <w:t xml:space="preserve">до </w:t>
      </w:r>
      <w:r w:rsidRPr="000816AC">
        <w:rPr>
          <w:rFonts w:ascii="Arial" w:eastAsia="Arial" w:hAnsi="Arial" w:cs="Arial"/>
          <w:sz w:val="26"/>
          <w:szCs w:val="26"/>
        </w:rPr>
        <w:t>2035</w:t>
      </w:r>
      <w:r w:rsidR="000816AC" w:rsidRPr="000816AC">
        <w:rPr>
          <w:rFonts w:ascii="Arial" w:eastAsia="Arial" w:hAnsi="Arial" w:cs="Arial"/>
          <w:sz w:val="26"/>
          <w:szCs w:val="26"/>
          <w:lang w:val="uk-UA"/>
        </w:rPr>
        <w:t xml:space="preserve"> року</w:t>
      </w:r>
    </w:p>
    <w:p w:rsidR="00B02AC9" w:rsidRPr="000816AC" w:rsidRDefault="00B02AC9">
      <w:pPr>
        <w:jc w:val="center"/>
        <w:rPr>
          <w:rFonts w:ascii="Arial" w:eastAsia="Arial" w:hAnsi="Arial" w:cs="Arial"/>
          <w:b/>
          <w:sz w:val="26"/>
          <w:szCs w:val="26"/>
        </w:rPr>
      </w:pPr>
    </w:p>
    <w:p w:rsidR="00B02AC9" w:rsidRPr="000816AC" w:rsidRDefault="00812F35">
      <w:pPr>
        <w:jc w:val="center"/>
        <w:rPr>
          <w:rFonts w:ascii="Arial" w:eastAsia="Arial" w:hAnsi="Arial" w:cs="Arial"/>
          <w:b/>
          <w:sz w:val="26"/>
          <w:szCs w:val="26"/>
        </w:rPr>
      </w:pPr>
      <w:r w:rsidRPr="000816AC">
        <w:rPr>
          <w:rFonts w:ascii="Arial" w:eastAsia="Arial" w:hAnsi="Arial" w:cs="Arial"/>
          <w:b/>
          <w:sz w:val="26"/>
          <w:szCs w:val="26"/>
        </w:rPr>
        <w:t>1. Вступ</w:t>
      </w:r>
    </w:p>
    <w:p w:rsidR="00B02AC9" w:rsidRPr="00036A27" w:rsidRDefault="00B02AC9">
      <w:pPr>
        <w:jc w:val="center"/>
        <w:rPr>
          <w:rFonts w:ascii="Arial" w:eastAsia="Arial" w:hAnsi="Arial" w:cs="Arial"/>
          <w:b/>
          <w:sz w:val="26"/>
          <w:szCs w:val="26"/>
        </w:rPr>
      </w:pPr>
    </w:p>
    <w:p w:rsidR="00B02AC9" w:rsidRPr="00036A27" w:rsidRDefault="00812F35">
      <w:pPr>
        <w:ind w:firstLine="720"/>
        <w:jc w:val="both"/>
        <w:rPr>
          <w:rFonts w:ascii="Arial" w:eastAsia="Arial" w:hAnsi="Arial" w:cs="Arial"/>
          <w:sz w:val="26"/>
          <w:szCs w:val="26"/>
        </w:rPr>
      </w:pPr>
      <w:bookmarkStart w:id="0" w:name="_heading=h.swxpr93vhs27" w:colFirst="0" w:colLast="0"/>
      <w:bookmarkEnd w:id="0"/>
      <w:r w:rsidRPr="00036A27">
        <w:rPr>
          <w:rFonts w:ascii="Arial" w:eastAsia="Arial" w:hAnsi="Arial" w:cs="Arial"/>
          <w:sz w:val="26"/>
          <w:szCs w:val="26"/>
        </w:rPr>
        <w:t xml:space="preserve">1.1. Культура – одна із тих сил, що творили і творять обличчя </w:t>
      </w:r>
      <w:r w:rsidR="00B3133C" w:rsidRPr="000816AC">
        <w:rPr>
          <w:rFonts w:ascii="Arial" w:eastAsia="Arial" w:hAnsi="Arial" w:cs="Arial"/>
          <w:sz w:val="26"/>
          <w:szCs w:val="26"/>
        </w:rPr>
        <w:t>Львівської міської територіальної громади</w:t>
      </w:r>
      <w:r w:rsidRPr="00036A27">
        <w:rPr>
          <w:rFonts w:ascii="Arial" w:eastAsia="Arial" w:hAnsi="Arial" w:cs="Arial"/>
          <w:sz w:val="26"/>
          <w:szCs w:val="26"/>
        </w:rPr>
        <w:t xml:space="preserve">. Це передовсім люди, середовища, інституції. Це інфраструктура, що продовжує розвиватися навіть під час повномасштабної війни </w:t>
      </w:r>
      <w:proofErr w:type="spellStart"/>
      <w:r w:rsidRPr="00036A27">
        <w:rPr>
          <w:rFonts w:ascii="Arial" w:eastAsia="Arial" w:hAnsi="Arial" w:cs="Arial"/>
          <w:sz w:val="26"/>
          <w:szCs w:val="26"/>
        </w:rPr>
        <w:t>росії</w:t>
      </w:r>
      <w:proofErr w:type="spellEnd"/>
      <w:r w:rsidRPr="00036A27">
        <w:rPr>
          <w:rFonts w:ascii="Arial" w:eastAsia="Arial" w:hAnsi="Arial" w:cs="Arial"/>
          <w:sz w:val="26"/>
          <w:szCs w:val="26"/>
        </w:rPr>
        <w:t xml:space="preserve"> проти України, широка мапа міських подій та міжнародних </w:t>
      </w:r>
      <w:proofErr w:type="spellStart"/>
      <w:r w:rsidRPr="00036A27">
        <w:rPr>
          <w:rFonts w:ascii="Arial" w:eastAsia="Arial" w:hAnsi="Arial" w:cs="Arial"/>
          <w:sz w:val="26"/>
          <w:szCs w:val="26"/>
        </w:rPr>
        <w:t>партнерств</w:t>
      </w:r>
      <w:proofErr w:type="spellEnd"/>
      <w:r w:rsidRPr="00036A27">
        <w:rPr>
          <w:rFonts w:ascii="Arial" w:eastAsia="Arial" w:hAnsi="Arial" w:cs="Arial"/>
          <w:sz w:val="26"/>
          <w:szCs w:val="26"/>
        </w:rPr>
        <w:t xml:space="preserve">. Це </w:t>
      </w:r>
      <w:proofErr w:type="spellStart"/>
      <w:r w:rsidRPr="00036A27">
        <w:rPr>
          <w:rFonts w:ascii="Arial" w:eastAsia="Arial" w:hAnsi="Arial" w:cs="Arial"/>
          <w:sz w:val="26"/>
          <w:szCs w:val="26"/>
        </w:rPr>
        <w:t>досвіди</w:t>
      </w:r>
      <w:proofErr w:type="spellEnd"/>
      <w:r w:rsidRPr="00036A27">
        <w:rPr>
          <w:rFonts w:ascii="Arial" w:eastAsia="Arial" w:hAnsi="Arial" w:cs="Arial"/>
          <w:sz w:val="26"/>
          <w:szCs w:val="26"/>
        </w:rPr>
        <w:t xml:space="preserve"> – управлінський, розроблення культурних політик та роботи з багатою спадщиною міста, зокрема через </w:t>
      </w:r>
      <w:proofErr w:type="spellStart"/>
      <w:r w:rsidRPr="00036A27">
        <w:rPr>
          <w:rFonts w:ascii="Arial" w:eastAsia="Arial" w:hAnsi="Arial" w:cs="Arial"/>
          <w:sz w:val="26"/>
          <w:szCs w:val="26"/>
        </w:rPr>
        <w:t>учасницькі</w:t>
      </w:r>
      <w:proofErr w:type="spellEnd"/>
      <w:r w:rsidRPr="00036A27">
        <w:rPr>
          <w:rFonts w:ascii="Arial" w:eastAsia="Arial" w:hAnsi="Arial" w:cs="Arial"/>
          <w:sz w:val="26"/>
          <w:szCs w:val="26"/>
        </w:rPr>
        <w:t xml:space="preserve"> практики. І це також історія про </w:t>
      </w:r>
      <w:proofErr w:type="spellStart"/>
      <w:r w:rsidRPr="00036A27">
        <w:rPr>
          <w:rFonts w:ascii="Arial" w:eastAsia="Arial" w:hAnsi="Arial" w:cs="Arial"/>
          <w:sz w:val="26"/>
          <w:szCs w:val="26"/>
        </w:rPr>
        <w:t>стратегування</w:t>
      </w:r>
      <w:proofErr w:type="spellEnd"/>
      <w:r w:rsidRPr="00036A27">
        <w:rPr>
          <w:rFonts w:ascii="Arial" w:eastAsia="Arial" w:hAnsi="Arial" w:cs="Arial"/>
          <w:sz w:val="26"/>
          <w:szCs w:val="26"/>
        </w:rPr>
        <w:t xml:space="preserve"> в культурі й для культури: такий підхід дає комплексне бачення сфери, дозволяє розкрити її переваги й потенціал, окреслити той бажаний стан, до якого варто прагнути.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1.2. 2017 року м. Львів стало першим містом в Україні, що прийняло локальну Стратегію розвитку культури. Це була потреба, а відтак і результат спільної роботи середовища культури міста. Чимало цілей Стратегії</w:t>
      </w:r>
      <w:r w:rsidR="000A2225">
        <w:rPr>
          <w:rFonts w:ascii="Arial" w:eastAsia="Arial" w:hAnsi="Arial" w:cs="Arial"/>
          <w:sz w:val="26"/>
          <w:szCs w:val="26"/>
        </w:rPr>
        <w:t xml:space="preserve"> розвитку культури досягнуті</w:t>
      </w:r>
      <w:r w:rsidRPr="00036A27">
        <w:rPr>
          <w:rFonts w:ascii="Arial" w:eastAsia="Arial" w:hAnsi="Arial" w:cs="Arial"/>
          <w:sz w:val="26"/>
          <w:szCs w:val="26"/>
        </w:rPr>
        <w:t xml:space="preserve"> у процесі реалізації. Водночас реалії війни та необхідність посилення стійкості суспільства, євроінтеграційний процес ставлять перед сферою нові складні виклики. Проте вони не повинні </w:t>
      </w:r>
      <w:proofErr w:type="spellStart"/>
      <w:r w:rsidRPr="00036A27">
        <w:rPr>
          <w:rFonts w:ascii="Arial" w:eastAsia="Arial" w:hAnsi="Arial" w:cs="Arial"/>
          <w:sz w:val="26"/>
          <w:szCs w:val="26"/>
        </w:rPr>
        <w:t>зневірювати</w:t>
      </w:r>
      <w:proofErr w:type="spellEnd"/>
      <w:r w:rsidRPr="00036A27">
        <w:rPr>
          <w:rFonts w:ascii="Arial" w:eastAsia="Arial" w:hAnsi="Arial" w:cs="Arial"/>
          <w:sz w:val="26"/>
          <w:szCs w:val="26"/>
        </w:rPr>
        <w:t xml:space="preserve"> нас, а мають бути стимулом думати, шукати рішення, планувати. Це стало визначальним у формуванні нової візії культурного життя Львівської міської територіальної громади.</w:t>
      </w:r>
    </w:p>
    <w:p w:rsidR="00B02AC9" w:rsidRPr="008C6B3F"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1.3. Відколи була прийнята Стратегія розвитку культури м. Львова до 2025 року (ухвала міської ради від 08.06.2017 № 2047), в суспільно-політичному житті міста відбулися значні зміни. У процесі всеукраїнської реформи децентралізації межі міської громади розширились. Пандемія </w:t>
      </w:r>
      <w:proofErr w:type="spellStart"/>
      <w:r w:rsidRPr="00036A27">
        <w:rPr>
          <w:rFonts w:ascii="Arial" w:eastAsia="Arial" w:hAnsi="Arial" w:cs="Arial"/>
          <w:sz w:val="26"/>
          <w:szCs w:val="26"/>
        </w:rPr>
        <w:t>коронавірусної</w:t>
      </w:r>
      <w:proofErr w:type="spellEnd"/>
      <w:r w:rsidRPr="00036A27">
        <w:rPr>
          <w:rFonts w:ascii="Arial" w:eastAsia="Arial" w:hAnsi="Arial" w:cs="Arial"/>
          <w:sz w:val="26"/>
          <w:szCs w:val="26"/>
        </w:rPr>
        <w:t xml:space="preserve"> хвороби, повномасштабна війна </w:t>
      </w:r>
      <w:proofErr w:type="spellStart"/>
      <w:r w:rsidRPr="00036A27">
        <w:rPr>
          <w:rFonts w:ascii="Arial" w:eastAsia="Arial" w:hAnsi="Arial" w:cs="Arial"/>
          <w:sz w:val="26"/>
          <w:szCs w:val="26"/>
        </w:rPr>
        <w:t>росії</w:t>
      </w:r>
      <w:proofErr w:type="spellEnd"/>
      <w:r w:rsidRPr="00036A27">
        <w:rPr>
          <w:rFonts w:ascii="Arial" w:eastAsia="Arial" w:hAnsi="Arial" w:cs="Arial"/>
          <w:sz w:val="26"/>
          <w:szCs w:val="26"/>
        </w:rPr>
        <w:t xml:space="preserve"> проти України та нові глобальні виклики ще більше загострили потребу в переосмисленні ролі культури у громаді та </w:t>
      </w:r>
      <w:r w:rsidRPr="008C6B3F">
        <w:rPr>
          <w:rFonts w:ascii="Arial" w:eastAsia="Arial" w:hAnsi="Arial" w:cs="Arial"/>
          <w:sz w:val="26"/>
          <w:szCs w:val="26"/>
        </w:rPr>
        <w:t xml:space="preserve">українському суспільстві загалом. </w:t>
      </w:r>
    </w:p>
    <w:p w:rsidR="00B02AC9" w:rsidRPr="00036A27" w:rsidRDefault="00812F35">
      <w:pPr>
        <w:ind w:firstLine="720"/>
        <w:jc w:val="both"/>
        <w:rPr>
          <w:rFonts w:ascii="Arial" w:eastAsia="Arial" w:hAnsi="Arial" w:cs="Arial"/>
          <w:sz w:val="26"/>
          <w:szCs w:val="26"/>
        </w:rPr>
      </w:pPr>
      <w:r w:rsidRPr="008C6B3F">
        <w:rPr>
          <w:rFonts w:ascii="Arial" w:eastAsia="Arial" w:hAnsi="Arial" w:cs="Arial"/>
          <w:sz w:val="26"/>
          <w:szCs w:val="26"/>
        </w:rPr>
        <w:t xml:space="preserve">1.4. Розроблення нової Стратегії розвитку культури Львівської міської територіальної громади </w:t>
      </w:r>
      <w:r w:rsidR="008C6B3F" w:rsidRPr="008C6B3F">
        <w:rPr>
          <w:rFonts w:ascii="Arial" w:eastAsia="Arial" w:hAnsi="Arial" w:cs="Arial"/>
          <w:sz w:val="26"/>
          <w:szCs w:val="26"/>
          <w:lang w:val="uk-UA"/>
        </w:rPr>
        <w:t xml:space="preserve">до </w:t>
      </w:r>
      <w:r w:rsidRPr="008C6B3F">
        <w:rPr>
          <w:rFonts w:ascii="Arial" w:eastAsia="Arial" w:hAnsi="Arial" w:cs="Arial"/>
          <w:sz w:val="26"/>
          <w:szCs w:val="26"/>
        </w:rPr>
        <w:t xml:space="preserve">2035 </w:t>
      </w:r>
      <w:r w:rsidR="008C6B3F" w:rsidRPr="008C6B3F">
        <w:rPr>
          <w:rFonts w:ascii="Arial" w:eastAsia="Arial" w:hAnsi="Arial" w:cs="Arial"/>
          <w:sz w:val="26"/>
          <w:szCs w:val="26"/>
          <w:lang w:val="uk-UA"/>
        </w:rPr>
        <w:t xml:space="preserve">року </w:t>
      </w:r>
      <w:r w:rsidRPr="008C6B3F">
        <w:rPr>
          <w:rFonts w:ascii="Arial" w:eastAsia="Arial" w:hAnsi="Arial" w:cs="Arial"/>
          <w:sz w:val="26"/>
          <w:szCs w:val="26"/>
        </w:rPr>
        <w:t xml:space="preserve">(надалі – Стратегія 2035) є важливим етапом у продовженні системної роботи з розвитку </w:t>
      </w:r>
      <w:r w:rsidRPr="00036A27">
        <w:rPr>
          <w:rFonts w:ascii="Arial" w:eastAsia="Arial" w:hAnsi="Arial" w:cs="Arial"/>
          <w:sz w:val="26"/>
          <w:szCs w:val="26"/>
        </w:rPr>
        <w:t xml:space="preserve">культурного середовища, зміцнення місцевої ідентичності та залучення мешканців до формування спільного майбутнього. Новий стратегічний документ покликаний не лише закріпити успішні практики, а й відреагувати на зміни в суспільстві, економіці та потребах громади.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1.5. Напрацювання нової Стратегії </w:t>
      </w:r>
      <w:r w:rsidR="00036A27">
        <w:rPr>
          <w:rFonts w:ascii="Arial" w:eastAsia="Arial" w:hAnsi="Arial" w:cs="Arial"/>
          <w:sz w:val="26"/>
          <w:szCs w:val="26"/>
          <w:lang w:val="en-US"/>
        </w:rPr>
        <w:t xml:space="preserve">2035 </w:t>
      </w:r>
      <w:r w:rsidRPr="00036A27">
        <w:rPr>
          <w:rFonts w:ascii="Arial" w:eastAsia="Arial" w:hAnsi="Arial" w:cs="Arial"/>
          <w:sz w:val="26"/>
          <w:szCs w:val="26"/>
        </w:rPr>
        <w:t>здійснювалося, беручи до уваги як реалії повномасштабної війни (</w:t>
      </w:r>
      <w:proofErr w:type="spellStart"/>
      <w:r w:rsidRPr="00036A27">
        <w:rPr>
          <w:rFonts w:ascii="Arial" w:eastAsia="Arial" w:hAnsi="Arial" w:cs="Arial"/>
          <w:sz w:val="26"/>
          <w:szCs w:val="26"/>
        </w:rPr>
        <w:t>безпекові</w:t>
      </w:r>
      <w:proofErr w:type="spellEnd"/>
      <w:r w:rsidRPr="00036A27">
        <w:rPr>
          <w:rFonts w:ascii="Arial" w:eastAsia="Arial" w:hAnsi="Arial" w:cs="Arial"/>
          <w:sz w:val="26"/>
          <w:szCs w:val="26"/>
        </w:rPr>
        <w:t xml:space="preserve"> ризики, загрози для культурної спадщини, актуалізація таких ролей культури, як опірність, підтримка психоемоційної стійкості громади, інтеграція ВПО та ін.), так і </w:t>
      </w:r>
      <w:r w:rsidR="00036A27">
        <w:rPr>
          <w:rFonts w:ascii="Arial" w:eastAsia="Arial" w:hAnsi="Arial" w:cs="Arial"/>
          <w:sz w:val="26"/>
          <w:szCs w:val="26"/>
        </w:rPr>
        <w:t xml:space="preserve">перспективу </w:t>
      </w:r>
      <w:r w:rsidRPr="00036A27">
        <w:rPr>
          <w:rFonts w:ascii="Arial" w:eastAsia="Arial" w:hAnsi="Arial" w:cs="Arial"/>
          <w:sz w:val="26"/>
          <w:szCs w:val="26"/>
        </w:rPr>
        <w:t xml:space="preserve">повоєнного відновлення країни. З огляду на це стратегічний документ слугує інструментом довгострокового планування розвитку сфери культури у Львівській міській територіальній громаді – задає загальні </w:t>
      </w:r>
      <w:r w:rsidRPr="00036A27">
        <w:rPr>
          <w:rFonts w:ascii="Arial" w:eastAsia="Arial" w:hAnsi="Arial" w:cs="Arial"/>
          <w:sz w:val="26"/>
          <w:szCs w:val="26"/>
        </w:rPr>
        <w:lastRenderedPageBreak/>
        <w:t xml:space="preserve">орієнтири і формує спільне бачення, закладає основу для напрацювання подальших рішень, ініціатив та програм.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1.6. Ще одним важливим аспектом у контексті розроблення нової Стратегії стала участь м. Львова у найбільшому конкурсі Європейського Союзу у сфері культури – "Європейська столиця культури" (на 2030 рік).                     У 2024 році місто пройшло у фінал та продовжило боротьбу за цей титул вже 2025-го. </w:t>
      </w:r>
      <w:proofErr w:type="spellStart"/>
      <w:r w:rsidRPr="00036A27">
        <w:rPr>
          <w:rFonts w:ascii="Arial" w:eastAsia="Arial" w:hAnsi="Arial" w:cs="Arial"/>
          <w:sz w:val="26"/>
          <w:szCs w:val="26"/>
        </w:rPr>
        <w:t>Аплікування</w:t>
      </w:r>
      <w:proofErr w:type="spellEnd"/>
      <w:r w:rsidRPr="00036A27">
        <w:rPr>
          <w:rFonts w:ascii="Arial" w:eastAsia="Arial" w:hAnsi="Arial" w:cs="Arial"/>
          <w:sz w:val="26"/>
          <w:szCs w:val="26"/>
        </w:rPr>
        <w:t xml:space="preserve"> м. Львова є частиною реалізації Стратегії розвитку культури м. Львова до 2025 року і відкриває широкі перспективи для подальшого розвитку сфери культури. Конкурс дає можливості посилити міжнародну присутність української культури, </w:t>
      </w:r>
      <w:proofErr w:type="spellStart"/>
      <w:r w:rsidRPr="00036A27">
        <w:rPr>
          <w:rFonts w:ascii="Arial" w:eastAsia="Arial" w:hAnsi="Arial" w:cs="Arial"/>
          <w:sz w:val="26"/>
          <w:szCs w:val="26"/>
        </w:rPr>
        <w:t>імплементувати</w:t>
      </w:r>
      <w:proofErr w:type="spellEnd"/>
      <w:r w:rsidRPr="00036A27">
        <w:rPr>
          <w:rFonts w:ascii="Arial" w:eastAsia="Arial" w:hAnsi="Arial" w:cs="Arial"/>
          <w:sz w:val="26"/>
          <w:szCs w:val="26"/>
        </w:rPr>
        <w:t xml:space="preserve"> кращі європейські практики у сфері та зміцнити позиції міста у глобальній системі </w:t>
      </w:r>
      <w:proofErr w:type="spellStart"/>
      <w:r w:rsidRPr="00036A27">
        <w:rPr>
          <w:rFonts w:ascii="Arial" w:eastAsia="Arial" w:hAnsi="Arial" w:cs="Arial"/>
          <w:sz w:val="26"/>
          <w:szCs w:val="26"/>
        </w:rPr>
        <w:t>партнерств</w:t>
      </w:r>
      <w:proofErr w:type="spellEnd"/>
      <w:r w:rsidRPr="00036A27">
        <w:rPr>
          <w:rFonts w:ascii="Arial" w:eastAsia="Arial" w:hAnsi="Arial" w:cs="Arial"/>
          <w:sz w:val="26"/>
          <w:szCs w:val="26"/>
        </w:rPr>
        <w:t>. Наявність міської стратегії розвитку культури на період, що охоплює рік проведення програми, є однією із вимог до міст-кандидатів конкурсу.</w:t>
      </w:r>
    </w:p>
    <w:p w:rsidR="00B02AC9" w:rsidRPr="00036A27" w:rsidRDefault="00B02AC9">
      <w:pPr>
        <w:jc w:val="both"/>
        <w:rPr>
          <w:rFonts w:ascii="Arial" w:eastAsia="Arial" w:hAnsi="Arial" w:cs="Arial"/>
          <w:sz w:val="26"/>
          <w:szCs w:val="26"/>
        </w:rPr>
      </w:pPr>
    </w:p>
    <w:p w:rsidR="00B02AC9" w:rsidRPr="00036A27" w:rsidRDefault="00812F35">
      <w:pPr>
        <w:jc w:val="center"/>
        <w:rPr>
          <w:rFonts w:ascii="Arial" w:eastAsia="Arial" w:hAnsi="Arial" w:cs="Arial"/>
          <w:b/>
          <w:sz w:val="26"/>
          <w:szCs w:val="26"/>
        </w:rPr>
      </w:pPr>
      <w:r w:rsidRPr="00036A27">
        <w:rPr>
          <w:rFonts w:ascii="Arial" w:eastAsia="Arial" w:hAnsi="Arial" w:cs="Arial"/>
          <w:b/>
          <w:sz w:val="26"/>
          <w:szCs w:val="26"/>
        </w:rPr>
        <w:t>2. Методологія розроблення Стратегії</w:t>
      </w:r>
    </w:p>
    <w:p w:rsidR="00B02AC9" w:rsidRPr="00036A27" w:rsidRDefault="00B02AC9">
      <w:pPr>
        <w:jc w:val="center"/>
        <w:rPr>
          <w:rFonts w:ascii="Arial" w:eastAsia="Arial" w:hAnsi="Arial" w:cs="Arial"/>
          <w:b/>
          <w:sz w:val="26"/>
          <w:szCs w:val="26"/>
        </w:rPr>
      </w:pP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2.1. Стратегія розвитку сфери культури є невід’ємною складовою урядування в громаді. Стратегія </w:t>
      </w:r>
      <w:r w:rsidR="000816AC">
        <w:rPr>
          <w:rFonts w:ascii="Arial" w:eastAsia="Arial" w:hAnsi="Arial" w:cs="Arial"/>
          <w:sz w:val="26"/>
          <w:szCs w:val="26"/>
          <w:lang w:val="uk-UA"/>
        </w:rPr>
        <w:t xml:space="preserve">2035 </w:t>
      </w:r>
      <w:r w:rsidRPr="00036A27">
        <w:rPr>
          <w:rFonts w:ascii="Arial" w:eastAsia="Arial" w:hAnsi="Arial" w:cs="Arial"/>
          <w:sz w:val="26"/>
          <w:szCs w:val="26"/>
        </w:rPr>
        <w:t xml:space="preserve">є другим циклом </w:t>
      </w:r>
      <w:proofErr w:type="spellStart"/>
      <w:r w:rsidRPr="00036A27">
        <w:rPr>
          <w:rFonts w:ascii="Arial" w:eastAsia="Arial" w:hAnsi="Arial" w:cs="Arial"/>
          <w:sz w:val="26"/>
          <w:szCs w:val="26"/>
        </w:rPr>
        <w:t>стратегування</w:t>
      </w:r>
      <w:proofErr w:type="spellEnd"/>
      <w:r w:rsidRPr="00036A27">
        <w:rPr>
          <w:rFonts w:ascii="Arial" w:eastAsia="Arial" w:hAnsi="Arial" w:cs="Arial"/>
          <w:sz w:val="26"/>
          <w:szCs w:val="26"/>
        </w:rPr>
        <w:t>. Перший цикл охоплював 2017–2025 рр. Процес напрацювання нової Стратегії розпочався у 2024-му і тривав до липня 2025 року. Розробником документа є Інститут стратегії культури (надалі – ІСК) – муніципальна інституція, створена для координації процесу розробки, реалізації та моніторингу С</w:t>
      </w:r>
      <w:r w:rsidR="000A2225">
        <w:rPr>
          <w:rFonts w:ascii="Arial" w:eastAsia="Arial" w:hAnsi="Arial" w:cs="Arial"/>
          <w:sz w:val="26"/>
          <w:szCs w:val="26"/>
        </w:rPr>
        <w:t>тратегії розвитку культури м.</w:t>
      </w:r>
      <w:r w:rsidRPr="00036A27">
        <w:rPr>
          <w:rFonts w:ascii="Arial" w:eastAsia="Arial" w:hAnsi="Arial" w:cs="Arial"/>
          <w:sz w:val="26"/>
          <w:szCs w:val="26"/>
        </w:rPr>
        <w:t xml:space="preserve"> Львова, а тепер і Львівської міської територіальної громади.</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2.2. Стратегія 2035</w:t>
      </w:r>
      <w:r w:rsidRPr="00036A27">
        <w:rPr>
          <w:rFonts w:ascii="Arial" w:eastAsia="Arial" w:hAnsi="Arial" w:cs="Arial"/>
          <w:color w:val="FF0000"/>
          <w:sz w:val="26"/>
          <w:szCs w:val="26"/>
        </w:rPr>
        <w:t xml:space="preserve"> </w:t>
      </w:r>
      <w:proofErr w:type="spellStart"/>
      <w:r w:rsidRPr="00036A27">
        <w:rPr>
          <w:rFonts w:ascii="Arial" w:eastAsia="Arial" w:hAnsi="Arial" w:cs="Arial"/>
          <w:sz w:val="26"/>
          <w:szCs w:val="26"/>
        </w:rPr>
        <w:t>грунтується</w:t>
      </w:r>
      <w:proofErr w:type="spellEnd"/>
      <w:r w:rsidRPr="00036A27">
        <w:rPr>
          <w:rFonts w:ascii="Arial" w:eastAsia="Arial" w:hAnsi="Arial" w:cs="Arial"/>
          <w:sz w:val="26"/>
          <w:szCs w:val="26"/>
        </w:rPr>
        <w:t xml:space="preserve"> на </w:t>
      </w:r>
      <w:proofErr w:type="spellStart"/>
      <w:r w:rsidRPr="00036A27">
        <w:rPr>
          <w:rFonts w:ascii="Arial" w:eastAsia="Arial" w:hAnsi="Arial" w:cs="Arial"/>
          <w:sz w:val="26"/>
          <w:szCs w:val="26"/>
        </w:rPr>
        <w:t>валідованих</w:t>
      </w:r>
      <w:proofErr w:type="spellEnd"/>
      <w:r w:rsidRPr="00036A27">
        <w:rPr>
          <w:rFonts w:ascii="Arial" w:eastAsia="Arial" w:hAnsi="Arial" w:cs="Arial"/>
          <w:sz w:val="26"/>
          <w:szCs w:val="26"/>
        </w:rPr>
        <w:t xml:space="preserve"> даних, отриманих                        в результаті комплексних досліджень та аналітики, широкому залученні </w:t>
      </w:r>
      <w:proofErr w:type="spellStart"/>
      <w:r w:rsidRPr="00036A27">
        <w:rPr>
          <w:rFonts w:ascii="Arial" w:eastAsia="Arial" w:hAnsi="Arial" w:cs="Arial"/>
          <w:sz w:val="26"/>
          <w:szCs w:val="26"/>
        </w:rPr>
        <w:t>стейкхолдерів</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бенефіціарів</w:t>
      </w:r>
      <w:proofErr w:type="spellEnd"/>
      <w:r w:rsidRPr="00036A27">
        <w:rPr>
          <w:rFonts w:ascii="Arial" w:eastAsia="Arial" w:hAnsi="Arial" w:cs="Arial"/>
          <w:sz w:val="26"/>
          <w:szCs w:val="26"/>
        </w:rPr>
        <w:t xml:space="preserve"> та консультацій з експертами. Процес напрацювання Стратегії</w:t>
      </w:r>
      <w:r w:rsidR="000816AC">
        <w:rPr>
          <w:rFonts w:ascii="Arial" w:eastAsia="Arial" w:hAnsi="Arial" w:cs="Arial"/>
          <w:sz w:val="26"/>
          <w:szCs w:val="26"/>
          <w:lang w:val="uk-UA"/>
        </w:rPr>
        <w:t xml:space="preserve"> 2035</w:t>
      </w:r>
      <w:r w:rsidRPr="00036A27">
        <w:rPr>
          <w:rFonts w:ascii="Arial" w:eastAsia="Arial" w:hAnsi="Arial" w:cs="Arial"/>
          <w:sz w:val="26"/>
          <w:szCs w:val="26"/>
        </w:rPr>
        <w:t xml:space="preserve"> охоплював: </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2.2.1. </w:t>
      </w:r>
      <w:r w:rsidR="00036A27">
        <w:rPr>
          <w:rFonts w:ascii="Arial" w:eastAsia="Arial" w:hAnsi="Arial" w:cs="Arial"/>
          <w:color w:val="000000"/>
          <w:sz w:val="26"/>
          <w:szCs w:val="26"/>
        </w:rPr>
        <w:t>Дослідження та аналітик</w:t>
      </w:r>
      <w:r w:rsidR="00036A27">
        <w:rPr>
          <w:rFonts w:ascii="Arial" w:eastAsia="Arial" w:hAnsi="Arial" w:cs="Arial"/>
          <w:color w:val="000000"/>
          <w:sz w:val="26"/>
          <w:szCs w:val="26"/>
          <w:lang w:val="uk-UA"/>
        </w:rPr>
        <w:t>у</w:t>
      </w:r>
      <w:r w:rsidRPr="00036A27">
        <w:rPr>
          <w:rFonts w:ascii="Arial" w:eastAsia="Arial" w:hAnsi="Arial" w:cs="Arial"/>
          <w:color w:val="000000"/>
          <w:sz w:val="26"/>
          <w:szCs w:val="26"/>
        </w:rPr>
        <w:t xml:space="preserve">: опрацювання матеріалів моніторингу сфери культури (від ІСК) та підбиття підсумків реалізації </w:t>
      </w:r>
      <w:r w:rsidRPr="00036A27">
        <w:rPr>
          <w:rFonts w:ascii="Arial" w:eastAsia="Arial" w:hAnsi="Arial" w:cs="Arial"/>
          <w:sz w:val="26"/>
          <w:szCs w:val="26"/>
        </w:rPr>
        <w:t xml:space="preserve">Стратегії розвитку культури м. Львова до 2025 року. </w:t>
      </w:r>
      <w:r w:rsidRPr="00036A27">
        <w:rPr>
          <w:rFonts w:ascii="Arial" w:eastAsia="Arial" w:hAnsi="Arial" w:cs="Arial"/>
          <w:color w:val="000000"/>
          <w:sz w:val="26"/>
          <w:szCs w:val="26"/>
        </w:rPr>
        <w:t>Значну увагу приділено аналізу стратегічних документів національного, регіонального та європейського рівнів, зокрема стратегій розвитку культури інших міст України та низки країн. Також було взято до уваги законодавство України, що регулює діяльність у сфері культури, зібрано та опрацьовано офіційну статистику щодо діяльності закладів культури. Додатково використано аналітичні матеріали дослідницького проєкту RES-POL (Швидка експертна підтримка політики у сфері культури та медіа в Україні), Українського центру культурних досліджень, Інституту міста та інших аналітичних організацій</w:t>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2.2.2. В</w:t>
      </w:r>
      <w:r w:rsidRPr="00036A27">
        <w:rPr>
          <w:rFonts w:ascii="Arial" w:eastAsia="Arial" w:hAnsi="Arial" w:cs="Arial"/>
          <w:color w:val="000000"/>
          <w:sz w:val="26"/>
          <w:szCs w:val="26"/>
        </w:rPr>
        <w:t>заємоді</w:t>
      </w:r>
      <w:r w:rsidR="00036A27">
        <w:rPr>
          <w:rFonts w:ascii="Arial" w:eastAsia="Arial" w:hAnsi="Arial" w:cs="Arial"/>
          <w:sz w:val="26"/>
          <w:szCs w:val="26"/>
        </w:rPr>
        <w:t>ю</w:t>
      </w:r>
      <w:r w:rsidRPr="00036A27">
        <w:rPr>
          <w:rFonts w:ascii="Arial" w:eastAsia="Arial" w:hAnsi="Arial" w:cs="Arial"/>
          <w:color w:val="000000"/>
          <w:sz w:val="26"/>
          <w:szCs w:val="26"/>
        </w:rPr>
        <w:t xml:space="preserve"> зі </w:t>
      </w:r>
      <w:proofErr w:type="spellStart"/>
      <w:r w:rsidRPr="00036A27">
        <w:rPr>
          <w:rFonts w:ascii="Arial" w:eastAsia="Arial" w:hAnsi="Arial" w:cs="Arial"/>
          <w:color w:val="000000"/>
          <w:sz w:val="26"/>
          <w:szCs w:val="26"/>
        </w:rPr>
        <w:t>стейкхолдерами</w:t>
      </w:r>
      <w:proofErr w:type="spellEnd"/>
      <w:r w:rsidRPr="00036A27">
        <w:rPr>
          <w:rFonts w:ascii="Arial" w:eastAsia="Arial" w:hAnsi="Arial" w:cs="Arial"/>
          <w:color w:val="000000"/>
          <w:sz w:val="26"/>
          <w:szCs w:val="26"/>
        </w:rPr>
        <w:t xml:space="preserve"> та </w:t>
      </w:r>
      <w:proofErr w:type="spellStart"/>
      <w:r w:rsidRPr="00036A27">
        <w:rPr>
          <w:rFonts w:ascii="Arial" w:eastAsia="Arial" w:hAnsi="Arial" w:cs="Arial"/>
          <w:color w:val="000000"/>
          <w:sz w:val="26"/>
          <w:szCs w:val="26"/>
        </w:rPr>
        <w:t>бенефіціарами</w:t>
      </w:r>
      <w:proofErr w:type="spellEnd"/>
      <w:r w:rsidRPr="00036A27">
        <w:rPr>
          <w:rFonts w:ascii="Arial" w:eastAsia="Arial" w:hAnsi="Arial" w:cs="Arial"/>
          <w:color w:val="000000"/>
          <w:sz w:val="26"/>
          <w:szCs w:val="26"/>
        </w:rPr>
        <w:t>: у межах підготовки заявки м. Львова на конкурс</w:t>
      </w:r>
      <w:r w:rsidRPr="00036A27">
        <w:rPr>
          <w:rFonts w:ascii="Arial" w:eastAsia="Arial" w:hAnsi="Arial" w:cs="Arial"/>
          <w:sz w:val="26"/>
          <w:szCs w:val="26"/>
        </w:rPr>
        <w:t xml:space="preserve"> "Європейська столиця культури 2030"</w:t>
      </w:r>
      <w:r w:rsidRPr="00036A27">
        <w:rPr>
          <w:rFonts w:ascii="Arial" w:eastAsia="Arial" w:hAnsi="Arial" w:cs="Arial"/>
          <w:color w:val="000000"/>
          <w:sz w:val="26"/>
          <w:szCs w:val="26"/>
        </w:rPr>
        <w:t xml:space="preserve"> у 2024 році було </w:t>
      </w:r>
      <w:r w:rsidRPr="00036A27">
        <w:rPr>
          <w:rFonts w:ascii="Arial" w:eastAsia="Arial" w:hAnsi="Arial" w:cs="Arial"/>
          <w:sz w:val="26"/>
          <w:szCs w:val="26"/>
        </w:rPr>
        <w:t>організовано</w:t>
      </w:r>
      <w:r w:rsidRPr="00036A27">
        <w:rPr>
          <w:rFonts w:ascii="Arial" w:eastAsia="Arial" w:hAnsi="Arial" w:cs="Arial"/>
          <w:color w:val="000000"/>
          <w:sz w:val="26"/>
          <w:szCs w:val="26"/>
        </w:rPr>
        <w:t xml:space="preserve"> роботу 5 </w:t>
      </w:r>
      <w:proofErr w:type="spellStart"/>
      <w:r w:rsidRPr="00036A27">
        <w:rPr>
          <w:rFonts w:ascii="Arial" w:eastAsia="Arial" w:hAnsi="Arial" w:cs="Arial"/>
          <w:color w:val="000000"/>
          <w:sz w:val="26"/>
          <w:szCs w:val="26"/>
        </w:rPr>
        <w:t>візійних</w:t>
      </w:r>
      <w:proofErr w:type="spellEnd"/>
      <w:r w:rsidRPr="00036A27">
        <w:rPr>
          <w:rFonts w:ascii="Arial" w:eastAsia="Arial" w:hAnsi="Arial" w:cs="Arial"/>
          <w:color w:val="000000"/>
          <w:sz w:val="26"/>
          <w:szCs w:val="26"/>
        </w:rPr>
        <w:t xml:space="preserve"> груп і 12 секторальних фокус-груп (залучено близько 500 фахівців сфери культури й інших галузей</w:t>
      </w:r>
      <w:r w:rsidRPr="00036A27">
        <w:rPr>
          <w:rFonts w:ascii="Arial" w:eastAsia="Arial" w:hAnsi="Arial" w:cs="Arial"/>
          <w:sz w:val="26"/>
          <w:szCs w:val="26"/>
        </w:rPr>
        <w:t xml:space="preserve">, як-от </w:t>
      </w:r>
      <w:r w:rsidRPr="00036A27">
        <w:rPr>
          <w:rFonts w:ascii="Arial" w:eastAsia="Arial" w:hAnsi="Arial" w:cs="Arial"/>
          <w:color w:val="000000"/>
          <w:sz w:val="26"/>
          <w:szCs w:val="26"/>
        </w:rPr>
        <w:t xml:space="preserve">освіта, медіа, ментальне здоров’я тощо); проведено опитування мешканців Львівської міської територіальної громади про їхні культурні потреби (близько 500 респондентів); проведено серію глибинних інтерв’ю з </w:t>
      </w:r>
      <w:proofErr w:type="spellStart"/>
      <w:r w:rsidRPr="00036A27">
        <w:rPr>
          <w:rFonts w:ascii="Arial" w:eastAsia="Arial" w:hAnsi="Arial" w:cs="Arial"/>
          <w:color w:val="000000"/>
          <w:sz w:val="26"/>
          <w:szCs w:val="26"/>
        </w:rPr>
        <w:t>дієвцями</w:t>
      </w:r>
      <w:proofErr w:type="spellEnd"/>
      <w:r w:rsidRPr="00036A27">
        <w:rPr>
          <w:rFonts w:ascii="Arial" w:eastAsia="Arial" w:hAnsi="Arial" w:cs="Arial"/>
          <w:color w:val="000000"/>
          <w:sz w:val="26"/>
          <w:szCs w:val="26"/>
        </w:rPr>
        <w:t xml:space="preserve"> культури (30 осіб); організовано стратегічну сесію з напрацювання стратегічних напрямів розвитку сфери (понад 100 учасників). Крім того, відбувся збір ідей та пропозицій від громадськості й експертного середовища до проєкту </w:t>
      </w:r>
      <w:r w:rsidRPr="00036A27">
        <w:rPr>
          <w:rFonts w:ascii="Arial" w:eastAsia="Arial" w:hAnsi="Arial" w:cs="Arial"/>
          <w:color w:val="000000"/>
          <w:sz w:val="26"/>
          <w:szCs w:val="26"/>
        </w:rPr>
        <w:lastRenderedPageBreak/>
        <w:t>Стратегії</w:t>
      </w:r>
      <w:r w:rsidR="000816AC">
        <w:rPr>
          <w:rFonts w:ascii="Arial" w:eastAsia="Arial" w:hAnsi="Arial" w:cs="Arial"/>
          <w:color w:val="000000"/>
          <w:sz w:val="26"/>
          <w:szCs w:val="26"/>
          <w:lang w:val="uk-UA"/>
        </w:rPr>
        <w:t xml:space="preserve"> 2035</w:t>
      </w:r>
      <w:r w:rsidRPr="00036A27">
        <w:rPr>
          <w:rFonts w:ascii="Arial" w:eastAsia="Arial" w:hAnsi="Arial" w:cs="Arial"/>
          <w:color w:val="000000"/>
          <w:sz w:val="26"/>
          <w:szCs w:val="26"/>
        </w:rPr>
        <w:t xml:space="preserve">, що забезпечило відкритість процесу, </w:t>
      </w:r>
      <w:proofErr w:type="spellStart"/>
      <w:r w:rsidRPr="00036A27">
        <w:rPr>
          <w:rFonts w:ascii="Arial" w:eastAsia="Arial" w:hAnsi="Arial" w:cs="Arial"/>
          <w:color w:val="000000"/>
          <w:sz w:val="26"/>
          <w:szCs w:val="26"/>
        </w:rPr>
        <w:t>релевантність</w:t>
      </w:r>
      <w:proofErr w:type="spellEnd"/>
      <w:r w:rsidRPr="00036A27">
        <w:rPr>
          <w:rFonts w:ascii="Arial" w:eastAsia="Arial" w:hAnsi="Arial" w:cs="Arial"/>
          <w:color w:val="000000"/>
          <w:sz w:val="26"/>
          <w:szCs w:val="26"/>
        </w:rPr>
        <w:t xml:space="preserve"> та легітимність підготовленого документа.</w:t>
      </w:r>
    </w:p>
    <w:p w:rsidR="00B02AC9" w:rsidRPr="00036A27" w:rsidRDefault="00812F35">
      <w:pPr>
        <w:ind w:firstLine="708"/>
        <w:jc w:val="both"/>
        <w:rPr>
          <w:rFonts w:ascii="Arial" w:eastAsia="Arial" w:hAnsi="Arial" w:cs="Arial"/>
          <w:sz w:val="26"/>
          <w:szCs w:val="26"/>
        </w:rPr>
      </w:pPr>
      <w:bookmarkStart w:id="1" w:name="_heading=h.csuiu1q8s2b8" w:colFirst="0" w:colLast="0"/>
      <w:bookmarkEnd w:id="1"/>
      <w:r w:rsidRPr="00036A27">
        <w:rPr>
          <w:rFonts w:ascii="Arial" w:eastAsia="Arial" w:hAnsi="Arial" w:cs="Arial"/>
          <w:sz w:val="26"/>
          <w:szCs w:val="26"/>
        </w:rPr>
        <w:t xml:space="preserve">2.2.3. Консультації з експертним середовищем: у квітні-червні 2025 року діяла робоча група з напрацювання Стратегії 2035, до складу якої увійшли провідні експерти громади у сфері культури – управлінці, аналітики, фахівці зі </w:t>
      </w:r>
      <w:proofErr w:type="spellStart"/>
      <w:r w:rsidRPr="00036A27">
        <w:rPr>
          <w:rFonts w:ascii="Arial" w:eastAsia="Arial" w:hAnsi="Arial" w:cs="Arial"/>
          <w:sz w:val="26"/>
          <w:szCs w:val="26"/>
        </w:rPr>
        <w:t>стратегування</w:t>
      </w:r>
      <w:proofErr w:type="spellEnd"/>
      <w:r w:rsidRPr="00036A27">
        <w:rPr>
          <w:rFonts w:ascii="Arial" w:eastAsia="Arial" w:hAnsi="Arial" w:cs="Arial"/>
          <w:sz w:val="26"/>
          <w:szCs w:val="26"/>
        </w:rPr>
        <w:t xml:space="preserve"> тощо (понад 20 осіб). Додатково було проведено консультування з експертами із культурних політик та стратегій. </w:t>
      </w:r>
    </w:p>
    <w:p w:rsidR="00B02AC9" w:rsidRPr="00036A27" w:rsidRDefault="00B02AC9">
      <w:pPr>
        <w:rPr>
          <w:rFonts w:ascii="Arial" w:eastAsia="Arial" w:hAnsi="Arial" w:cs="Arial"/>
          <w:b/>
          <w:sz w:val="26"/>
          <w:szCs w:val="26"/>
        </w:rPr>
      </w:pPr>
    </w:p>
    <w:p w:rsidR="00B02AC9" w:rsidRPr="00036A27" w:rsidRDefault="00812F35">
      <w:pPr>
        <w:jc w:val="center"/>
        <w:rPr>
          <w:rFonts w:ascii="Arial" w:eastAsia="Arial" w:hAnsi="Arial" w:cs="Arial"/>
          <w:b/>
          <w:sz w:val="26"/>
          <w:szCs w:val="26"/>
        </w:rPr>
      </w:pPr>
      <w:r w:rsidRPr="00036A27">
        <w:rPr>
          <w:rFonts w:ascii="Arial" w:eastAsia="Arial" w:hAnsi="Arial" w:cs="Arial"/>
          <w:b/>
          <w:sz w:val="26"/>
          <w:szCs w:val="26"/>
        </w:rPr>
        <w:t xml:space="preserve">3. </w:t>
      </w:r>
      <w:proofErr w:type="spellStart"/>
      <w:r w:rsidRPr="00036A27">
        <w:rPr>
          <w:rFonts w:ascii="Arial" w:eastAsia="Arial" w:hAnsi="Arial" w:cs="Arial"/>
          <w:b/>
          <w:sz w:val="26"/>
          <w:szCs w:val="26"/>
        </w:rPr>
        <w:t>Візія</w:t>
      </w:r>
      <w:proofErr w:type="spellEnd"/>
      <w:r w:rsidRPr="00036A27">
        <w:rPr>
          <w:rFonts w:ascii="Arial" w:eastAsia="Arial" w:hAnsi="Arial" w:cs="Arial"/>
          <w:b/>
          <w:sz w:val="26"/>
          <w:szCs w:val="26"/>
        </w:rPr>
        <w:t>, місія та пріоритети</w:t>
      </w:r>
    </w:p>
    <w:p w:rsidR="00B02AC9" w:rsidRPr="00036A27" w:rsidRDefault="00B02AC9">
      <w:pPr>
        <w:rPr>
          <w:rFonts w:ascii="Arial" w:eastAsia="Arial" w:hAnsi="Arial" w:cs="Arial"/>
          <w:b/>
          <w:sz w:val="26"/>
          <w:szCs w:val="26"/>
        </w:rPr>
      </w:pP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 </w:t>
      </w:r>
      <w:proofErr w:type="spellStart"/>
      <w:r w:rsidRPr="00036A27">
        <w:rPr>
          <w:rFonts w:ascii="Arial" w:eastAsia="Arial" w:hAnsi="Arial" w:cs="Arial"/>
          <w:sz w:val="26"/>
          <w:szCs w:val="26"/>
        </w:rPr>
        <w:t>Візія</w:t>
      </w:r>
      <w:proofErr w:type="spellEnd"/>
      <w:r w:rsidRPr="00036A27">
        <w:rPr>
          <w:rFonts w:ascii="Arial" w:eastAsia="Arial" w:hAnsi="Arial" w:cs="Arial"/>
          <w:sz w:val="26"/>
          <w:szCs w:val="26"/>
        </w:rPr>
        <w:t>:</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3.1.1. Культура у м. Львові 2035 – це сила, що творить, розвиває і трансформує місто. Вона формує простір відповідальності, взаємної турботи, солідарності та зв’язку з місцем для кожного. Львів – європейське місто живої </w:t>
      </w:r>
      <w:proofErr w:type="spellStart"/>
      <w:r w:rsidRPr="00036A27">
        <w:rPr>
          <w:rFonts w:ascii="Arial" w:eastAsia="Arial" w:hAnsi="Arial" w:cs="Arial"/>
          <w:sz w:val="26"/>
          <w:szCs w:val="26"/>
        </w:rPr>
        <w:t>памʼяті</w:t>
      </w:r>
      <w:proofErr w:type="spellEnd"/>
      <w:r w:rsidRPr="00036A27">
        <w:rPr>
          <w:rFonts w:ascii="Arial" w:eastAsia="Arial" w:hAnsi="Arial" w:cs="Arial"/>
          <w:sz w:val="26"/>
          <w:szCs w:val="26"/>
        </w:rPr>
        <w:t xml:space="preserve">, актуальної спадщини та нових змістів.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3.1.2. </w:t>
      </w:r>
      <w:proofErr w:type="spellStart"/>
      <w:r w:rsidRPr="00036A27">
        <w:rPr>
          <w:rFonts w:ascii="Arial" w:eastAsia="Arial" w:hAnsi="Arial" w:cs="Arial"/>
          <w:sz w:val="26"/>
          <w:szCs w:val="26"/>
        </w:rPr>
        <w:t>Візія</w:t>
      </w:r>
      <w:proofErr w:type="spellEnd"/>
      <w:r w:rsidRPr="00036A27">
        <w:rPr>
          <w:rFonts w:ascii="Arial" w:eastAsia="Arial" w:hAnsi="Arial" w:cs="Arial"/>
          <w:sz w:val="26"/>
          <w:szCs w:val="26"/>
        </w:rPr>
        <w:t xml:space="preserve"> 2035 розкривається через три взаємопов’язані виміри:</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3.1.2.1. Місто-Спільнота, де культура формує </w:t>
      </w:r>
      <w:proofErr w:type="spellStart"/>
      <w:r w:rsidRPr="00036A27">
        <w:rPr>
          <w:rFonts w:ascii="Arial" w:eastAsia="Arial" w:hAnsi="Arial" w:cs="Arial"/>
          <w:sz w:val="26"/>
          <w:szCs w:val="26"/>
        </w:rPr>
        <w:t>звʼязки</w:t>
      </w:r>
      <w:proofErr w:type="spellEnd"/>
      <w:r w:rsidRPr="00036A27">
        <w:rPr>
          <w:rFonts w:ascii="Arial" w:eastAsia="Arial" w:hAnsi="Arial" w:cs="Arial"/>
          <w:sz w:val="26"/>
          <w:szCs w:val="26"/>
        </w:rPr>
        <w:t xml:space="preserve"> між людьми, дає спосіб бути разом, </w:t>
      </w:r>
      <w:proofErr w:type="spellStart"/>
      <w:r w:rsidRPr="00036A27">
        <w:rPr>
          <w:rFonts w:ascii="Arial" w:eastAsia="Arial" w:hAnsi="Arial" w:cs="Arial"/>
          <w:sz w:val="26"/>
          <w:szCs w:val="26"/>
        </w:rPr>
        <w:t>спільнодіяти</w:t>
      </w:r>
      <w:proofErr w:type="spellEnd"/>
      <w:r w:rsidRPr="00036A27">
        <w:rPr>
          <w:rFonts w:ascii="Arial" w:eastAsia="Arial" w:hAnsi="Arial" w:cs="Arial"/>
          <w:sz w:val="26"/>
          <w:szCs w:val="26"/>
        </w:rPr>
        <w:t xml:space="preserve">, змінюватися і приймати інших.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3.1.2.2. Місто-Майстерня, де культура є простором постійного творення, навчання, експериментів, роботи з </w:t>
      </w:r>
      <w:proofErr w:type="spellStart"/>
      <w:r w:rsidRPr="00036A27">
        <w:rPr>
          <w:rFonts w:ascii="Arial" w:eastAsia="Arial" w:hAnsi="Arial" w:cs="Arial"/>
          <w:sz w:val="26"/>
          <w:szCs w:val="26"/>
        </w:rPr>
        <w:t>досвідами</w:t>
      </w:r>
      <w:proofErr w:type="spellEnd"/>
      <w:r w:rsidRPr="00036A27">
        <w:rPr>
          <w:rFonts w:ascii="Arial" w:eastAsia="Arial" w:hAnsi="Arial" w:cs="Arial"/>
          <w:sz w:val="26"/>
          <w:szCs w:val="26"/>
        </w:rPr>
        <w:t xml:space="preserve">, новими знаннями та інноваціями.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3.1.2.3. Місто-Платформа, де культура стає майданчиком, на якому вибудовується інтеграція з глобальними культурними мережами, здобувається видимість і </w:t>
      </w:r>
      <w:proofErr w:type="spellStart"/>
      <w:r w:rsidRPr="00036A27">
        <w:rPr>
          <w:rFonts w:ascii="Arial" w:eastAsia="Arial" w:hAnsi="Arial" w:cs="Arial"/>
          <w:sz w:val="26"/>
          <w:szCs w:val="26"/>
        </w:rPr>
        <w:t>впізнаваність</w:t>
      </w:r>
      <w:proofErr w:type="spellEnd"/>
      <w:r w:rsidRPr="00036A27">
        <w:rPr>
          <w:rFonts w:ascii="Arial" w:eastAsia="Arial" w:hAnsi="Arial" w:cs="Arial"/>
          <w:sz w:val="26"/>
          <w:szCs w:val="26"/>
        </w:rPr>
        <w:t xml:space="preserve"> громади у світі.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 xml:space="preserve">3.2. Місія: Сприяти трансформації м. Львова через культуру – як простору пізнання, </w:t>
      </w:r>
      <w:proofErr w:type="spellStart"/>
      <w:r w:rsidRPr="00036A27">
        <w:rPr>
          <w:rFonts w:ascii="Arial" w:eastAsia="Arial" w:hAnsi="Arial" w:cs="Arial"/>
          <w:sz w:val="26"/>
          <w:szCs w:val="26"/>
        </w:rPr>
        <w:t>памʼяті</w:t>
      </w:r>
      <w:proofErr w:type="spellEnd"/>
      <w:r w:rsidRPr="00036A27">
        <w:rPr>
          <w:rFonts w:ascii="Arial" w:eastAsia="Arial" w:hAnsi="Arial" w:cs="Arial"/>
          <w:sz w:val="26"/>
          <w:szCs w:val="26"/>
        </w:rPr>
        <w:t xml:space="preserve">, дії та уяви. Розвивати культуру як спільне благо, що </w:t>
      </w:r>
      <w:proofErr w:type="spellStart"/>
      <w:r w:rsidRPr="00036A27">
        <w:rPr>
          <w:rFonts w:ascii="Arial" w:eastAsia="Arial" w:hAnsi="Arial" w:cs="Arial"/>
          <w:sz w:val="26"/>
          <w:szCs w:val="26"/>
        </w:rPr>
        <w:t>обʼєднує</w:t>
      </w:r>
      <w:proofErr w:type="spellEnd"/>
      <w:r w:rsidRPr="00036A27">
        <w:rPr>
          <w:rFonts w:ascii="Arial" w:eastAsia="Arial" w:hAnsi="Arial" w:cs="Arial"/>
          <w:sz w:val="26"/>
          <w:szCs w:val="26"/>
        </w:rPr>
        <w:t xml:space="preserve"> громаду, зцілює її та відновлює, живить ідентичність міста та посилює його стійкість. </w:t>
      </w:r>
    </w:p>
    <w:p w:rsidR="00B02AC9" w:rsidRPr="00036A27" w:rsidRDefault="00812F35">
      <w:pPr>
        <w:ind w:firstLine="720"/>
        <w:jc w:val="both"/>
        <w:rPr>
          <w:rFonts w:ascii="Arial" w:eastAsia="Arial" w:hAnsi="Arial" w:cs="Arial"/>
          <w:sz w:val="26"/>
          <w:szCs w:val="26"/>
        </w:rPr>
      </w:pPr>
      <w:r w:rsidRPr="00036A27">
        <w:rPr>
          <w:rFonts w:ascii="Arial" w:eastAsia="Arial" w:hAnsi="Arial" w:cs="Arial"/>
          <w:sz w:val="26"/>
          <w:szCs w:val="26"/>
        </w:rPr>
        <w:t>3.3. Наскрізні пріоритети:</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3.3.1. </w:t>
      </w:r>
      <w:proofErr w:type="spellStart"/>
      <w:r w:rsidRPr="00036A27">
        <w:rPr>
          <w:rFonts w:ascii="Arial" w:eastAsia="Arial" w:hAnsi="Arial" w:cs="Arial"/>
          <w:sz w:val="26"/>
          <w:szCs w:val="26"/>
        </w:rPr>
        <w:t>Людиноцентричність</w:t>
      </w:r>
      <w:proofErr w:type="spellEnd"/>
      <w:r w:rsidRPr="00036A27">
        <w:rPr>
          <w:rFonts w:ascii="Arial" w:eastAsia="Arial" w:hAnsi="Arial" w:cs="Arial"/>
          <w:sz w:val="26"/>
          <w:szCs w:val="26"/>
        </w:rPr>
        <w:t xml:space="preserve">  – </w:t>
      </w:r>
      <w:proofErr w:type="spellStart"/>
      <w:r w:rsidRPr="00036A27">
        <w:rPr>
          <w:rFonts w:ascii="Arial" w:eastAsia="Arial" w:hAnsi="Arial" w:cs="Arial"/>
          <w:sz w:val="26"/>
          <w:szCs w:val="26"/>
        </w:rPr>
        <w:t>сфокусованість</w:t>
      </w:r>
      <w:proofErr w:type="spellEnd"/>
      <w:r w:rsidRPr="00036A27">
        <w:rPr>
          <w:rFonts w:ascii="Arial" w:eastAsia="Arial" w:hAnsi="Arial" w:cs="Arial"/>
          <w:sz w:val="26"/>
          <w:szCs w:val="26"/>
        </w:rPr>
        <w:t xml:space="preserve"> на Людині, її гідності, свободі, цінностях, способі мислення та життя, здатності творити і впливати на середовище як результат зміщення уваги із систем, ієрархій, інституцій та показників. </w:t>
      </w:r>
      <w:proofErr w:type="spellStart"/>
      <w:r w:rsidRPr="00036A27">
        <w:rPr>
          <w:rFonts w:ascii="Arial" w:eastAsia="Arial" w:hAnsi="Arial" w:cs="Arial"/>
          <w:sz w:val="26"/>
          <w:szCs w:val="26"/>
        </w:rPr>
        <w:t>Людиноцентрична</w:t>
      </w:r>
      <w:proofErr w:type="spellEnd"/>
      <w:r w:rsidRPr="00036A27">
        <w:rPr>
          <w:rFonts w:ascii="Arial" w:eastAsia="Arial" w:hAnsi="Arial" w:cs="Arial"/>
          <w:sz w:val="26"/>
          <w:szCs w:val="26"/>
        </w:rPr>
        <w:t xml:space="preserve"> культура – простір безпеки, турботи, зцілення та емпатії, де є місце для кожного, де максимально розкривається інтелектуальний і творчий потенціал мешканців громади, формуються нові </w:t>
      </w:r>
      <w:proofErr w:type="spellStart"/>
      <w:r w:rsidRPr="00036A27">
        <w:rPr>
          <w:rFonts w:ascii="Arial" w:eastAsia="Arial" w:hAnsi="Arial" w:cs="Arial"/>
          <w:sz w:val="26"/>
          <w:szCs w:val="26"/>
        </w:rPr>
        <w:t>сенси</w:t>
      </w:r>
      <w:proofErr w:type="spellEnd"/>
      <w:r w:rsidRPr="00036A27">
        <w:rPr>
          <w:rFonts w:ascii="Arial" w:eastAsia="Arial" w:hAnsi="Arial" w:cs="Arial"/>
          <w:sz w:val="26"/>
          <w:szCs w:val="26"/>
        </w:rPr>
        <w:t xml:space="preserve"> та стандарти якості життя через відповідні практики.</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3.3.2. Сталість – впровадження принципів та практик сталого розвитку в діяльність установ культури й функціонування сфери загалом. Стала культура сприяє пом’якшенню негативних антропогенних впливів на навколишнє середовище через поширення знань, культурні практики. Вона дбає про людей і планету, про теперішнє та майбутнє. </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3.3.3. </w:t>
      </w:r>
      <w:proofErr w:type="spellStart"/>
      <w:r w:rsidRPr="00036A27">
        <w:rPr>
          <w:rFonts w:ascii="Arial" w:eastAsia="Arial" w:hAnsi="Arial" w:cs="Arial"/>
          <w:sz w:val="26"/>
          <w:szCs w:val="26"/>
        </w:rPr>
        <w:t>Безбар’єрність</w:t>
      </w:r>
      <w:proofErr w:type="spellEnd"/>
      <w:r w:rsidRPr="00036A27">
        <w:rPr>
          <w:rFonts w:ascii="Arial" w:eastAsia="Arial" w:hAnsi="Arial" w:cs="Arial"/>
          <w:sz w:val="26"/>
          <w:szCs w:val="26"/>
        </w:rPr>
        <w:t xml:space="preserve"> – забезпечення рівного доступу до культури для всіх мешканців, незалежно від віку, стану </w:t>
      </w:r>
      <w:r w:rsidRPr="000A2225">
        <w:rPr>
          <w:rFonts w:ascii="Arial" w:eastAsia="Arial" w:hAnsi="Arial" w:cs="Arial"/>
          <w:sz w:val="26"/>
          <w:szCs w:val="26"/>
        </w:rPr>
        <w:t xml:space="preserve">здоров’я чи місця (архітектурна інклюзія, наявність просторів у районах громади), </w:t>
      </w:r>
      <w:r w:rsidR="000A2225" w:rsidRPr="000A2225">
        <w:rPr>
          <w:rFonts w:ascii="Arial" w:eastAsia="Arial" w:hAnsi="Arial" w:cs="Arial"/>
          <w:sz w:val="26"/>
          <w:szCs w:val="26"/>
        </w:rPr>
        <w:t>інформаційної</w:t>
      </w:r>
      <w:r w:rsidRPr="000A2225">
        <w:rPr>
          <w:rFonts w:ascii="Arial" w:eastAsia="Arial" w:hAnsi="Arial" w:cs="Arial"/>
          <w:sz w:val="26"/>
          <w:szCs w:val="26"/>
        </w:rPr>
        <w:t xml:space="preserve"> (зрозумілі тексти, жестова мова, субтитри, шрифт </w:t>
      </w:r>
      <w:proofErr w:type="spellStart"/>
      <w:r w:rsidRPr="000A2225">
        <w:rPr>
          <w:rFonts w:ascii="Arial" w:eastAsia="Arial" w:hAnsi="Arial" w:cs="Arial"/>
          <w:sz w:val="26"/>
          <w:szCs w:val="26"/>
        </w:rPr>
        <w:t>Брайля</w:t>
      </w:r>
      <w:proofErr w:type="spellEnd"/>
      <w:r w:rsidRPr="000A2225">
        <w:rPr>
          <w:rFonts w:ascii="Arial" w:eastAsia="Arial" w:hAnsi="Arial" w:cs="Arial"/>
          <w:sz w:val="26"/>
          <w:szCs w:val="26"/>
        </w:rPr>
        <w:t xml:space="preserve">, </w:t>
      </w:r>
      <w:r w:rsidR="000A2225" w:rsidRPr="000A2225">
        <w:rPr>
          <w:rFonts w:ascii="Arial" w:eastAsia="Arial" w:hAnsi="Arial" w:cs="Arial"/>
          <w:sz w:val="26"/>
          <w:szCs w:val="26"/>
        </w:rPr>
        <w:t>адаптовані комунікації), цифрової</w:t>
      </w:r>
      <w:r w:rsidRPr="000A2225">
        <w:rPr>
          <w:rFonts w:ascii="Arial" w:eastAsia="Arial" w:hAnsi="Arial" w:cs="Arial"/>
          <w:sz w:val="26"/>
          <w:szCs w:val="26"/>
        </w:rPr>
        <w:t xml:space="preserve"> (адаптованість цифрових сервісів, онлайн-ресурсів </w:t>
      </w:r>
      <w:r w:rsidRPr="00036A27">
        <w:rPr>
          <w:rFonts w:ascii="Arial" w:eastAsia="Arial" w:hAnsi="Arial" w:cs="Arial"/>
          <w:sz w:val="26"/>
          <w:szCs w:val="26"/>
        </w:rPr>
        <w:t xml:space="preserve">і </w:t>
      </w:r>
      <w:r w:rsidR="000A2225">
        <w:rPr>
          <w:rFonts w:ascii="Arial" w:eastAsia="Arial" w:hAnsi="Arial" w:cs="Arial"/>
          <w:sz w:val="26"/>
          <w:szCs w:val="26"/>
        </w:rPr>
        <w:t>контенту для всіх груп), освітньої</w:t>
      </w:r>
      <w:r w:rsidRPr="00036A27">
        <w:rPr>
          <w:rFonts w:ascii="Arial" w:eastAsia="Arial" w:hAnsi="Arial" w:cs="Arial"/>
          <w:sz w:val="26"/>
          <w:szCs w:val="26"/>
        </w:rPr>
        <w:t xml:space="preserve"> (кампанії та програми для всіх вікових груп та </w:t>
      </w:r>
      <w:r w:rsidR="000A2225">
        <w:rPr>
          <w:rFonts w:ascii="Arial" w:eastAsia="Arial" w:hAnsi="Arial" w:cs="Arial"/>
          <w:sz w:val="26"/>
          <w:szCs w:val="26"/>
        </w:rPr>
        <w:t>вразливих категорій), громадської</w:t>
      </w:r>
      <w:r w:rsidRPr="00036A27">
        <w:rPr>
          <w:rFonts w:ascii="Arial" w:eastAsia="Arial" w:hAnsi="Arial" w:cs="Arial"/>
          <w:sz w:val="26"/>
          <w:szCs w:val="26"/>
        </w:rPr>
        <w:t xml:space="preserve"> (покращення соціальної згуртованості й подолання проявів дискримінації</w:t>
      </w:r>
      <w:r w:rsidR="000A2225">
        <w:rPr>
          <w:rFonts w:ascii="Arial" w:eastAsia="Arial" w:hAnsi="Arial" w:cs="Arial"/>
          <w:sz w:val="26"/>
          <w:szCs w:val="26"/>
        </w:rPr>
        <w:t xml:space="preserve"> у сфері культури) та економічної</w:t>
      </w:r>
      <w:r w:rsidRPr="00036A27">
        <w:rPr>
          <w:rFonts w:ascii="Arial" w:eastAsia="Arial" w:hAnsi="Arial" w:cs="Arial"/>
          <w:sz w:val="26"/>
          <w:szCs w:val="26"/>
        </w:rPr>
        <w:t xml:space="preserve"> (розвиток культури креативного підприємництва, працевлаштування молодих спеціалістів, </w:t>
      </w:r>
      <w:r w:rsidRPr="00036A27">
        <w:rPr>
          <w:rFonts w:ascii="Arial" w:eastAsia="Arial" w:hAnsi="Arial" w:cs="Arial"/>
          <w:sz w:val="26"/>
          <w:szCs w:val="26"/>
        </w:rPr>
        <w:lastRenderedPageBreak/>
        <w:t>фахівців-жінок, спеціалістів старшого віку, людей з інвалідністю, ветеранів війни)</w:t>
      </w:r>
      <w:r w:rsidR="000A2225">
        <w:rPr>
          <w:rFonts w:ascii="Arial" w:eastAsia="Arial" w:hAnsi="Arial" w:cs="Arial"/>
          <w:sz w:val="26"/>
          <w:szCs w:val="26"/>
          <w:lang w:val="uk-UA"/>
        </w:rPr>
        <w:t xml:space="preserve"> особливостей</w:t>
      </w:r>
      <w:r w:rsidRPr="00036A27">
        <w:rPr>
          <w:rFonts w:ascii="Arial" w:eastAsia="Arial" w:hAnsi="Arial" w:cs="Arial"/>
          <w:sz w:val="26"/>
          <w:szCs w:val="26"/>
        </w:rPr>
        <w:t xml:space="preserve">. </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3.3.4.Технологічність – поєднання культури, освіти, креативних індустрій та сучасних інформаційно-комунікаційних технологій для розроблення нових форматів створення і представлення культурного продукту, збереження й популяризації культурної спадщини, підсилення ефективного управління сферою на основі даних. </w:t>
      </w:r>
      <w:proofErr w:type="spellStart"/>
      <w:r w:rsidRPr="00036A27">
        <w:rPr>
          <w:rFonts w:ascii="Arial" w:eastAsia="Arial" w:hAnsi="Arial" w:cs="Arial"/>
          <w:sz w:val="26"/>
          <w:szCs w:val="26"/>
        </w:rPr>
        <w:t>Culture</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Tech</w:t>
      </w:r>
      <w:proofErr w:type="spellEnd"/>
      <w:r w:rsidRPr="00036A27">
        <w:rPr>
          <w:rFonts w:ascii="Arial" w:eastAsia="Arial" w:hAnsi="Arial" w:cs="Arial"/>
          <w:sz w:val="26"/>
          <w:szCs w:val="26"/>
        </w:rPr>
        <w:t xml:space="preserve"> – це онлайн-платформи (галереї, VR, </w:t>
      </w:r>
      <w:proofErr w:type="spellStart"/>
      <w:r w:rsidRPr="00036A27">
        <w:rPr>
          <w:rFonts w:ascii="Arial" w:eastAsia="Arial" w:hAnsi="Arial" w:cs="Arial"/>
          <w:sz w:val="26"/>
          <w:szCs w:val="26"/>
        </w:rPr>
        <w:t>стрімінг</w:t>
      </w:r>
      <w:proofErr w:type="spellEnd"/>
      <w:r w:rsidRPr="00036A27">
        <w:rPr>
          <w:rFonts w:ascii="Arial" w:eastAsia="Arial" w:hAnsi="Arial" w:cs="Arial"/>
          <w:sz w:val="26"/>
          <w:szCs w:val="26"/>
        </w:rPr>
        <w:t xml:space="preserve">), освітні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 xml:space="preserve"> (віртуальні гіди, ігри), цифрові  інструменти креативної економіки (</w:t>
      </w:r>
      <w:proofErr w:type="spellStart"/>
      <w:r w:rsidRPr="00036A27">
        <w:rPr>
          <w:rFonts w:ascii="Arial" w:eastAsia="Arial" w:hAnsi="Arial" w:cs="Arial"/>
          <w:sz w:val="26"/>
          <w:szCs w:val="26"/>
        </w:rPr>
        <w:t>маркетплейси</w:t>
      </w:r>
      <w:proofErr w:type="spellEnd"/>
      <w:r w:rsidRPr="00036A27">
        <w:rPr>
          <w:rFonts w:ascii="Arial" w:eastAsia="Arial" w:hAnsi="Arial" w:cs="Arial"/>
          <w:sz w:val="26"/>
          <w:szCs w:val="26"/>
        </w:rPr>
        <w:t>, NFT) тощо.</w:t>
      </w:r>
    </w:p>
    <w:p w:rsidR="00B02AC9" w:rsidRPr="00036A27" w:rsidRDefault="00812F35">
      <w:pPr>
        <w:ind w:firstLine="708"/>
        <w:jc w:val="both"/>
        <w:rPr>
          <w:rFonts w:ascii="Arial" w:eastAsia="Arial" w:hAnsi="Arial" w:cs="Arial"/>
          <w:color w:val="000000"/>
          <w:sz w:val="26"/>
          <w:szCs w:val="26"/>
        </w:rPr>
      </w:pPr>
      <w:r w:rsidRPr="00036A27">
        <w:rPr>
          <w:rFonts w:ascii="Arial" w:eastAsia="Arial" w:hAnsi="Arial" w:cs="Arial"/>
          <w:sz w:val="26"/>
          <w:szCs w:val="26"/>
        </w:rPr>
        <w:t xml:space="preserve">3.3.5. </w:t>
      </w:r>
      <w:proofErr w:type="spellStart"/>
      <w:r w:rsidRPr="00036A27">
        <w:rPr>
          <w:rFonts w:ascii="Arial" w:eastAsia="Arial" w:hAnsi="Arial" w:cs="Arial"/>
          <w:sz w:val="26"/>
          <w:szCs w:val="26"/>
        </w:rPr>
        <w:t>Учасництво</w:t>
      </w:r>
      <w:proofErr w:type="spellEnd"/>
      <w:r w:rsidRPr="00036A27">
        <w:rPr>
          <w:rFonts w:ascii="Arial" w:eastAsia="Arial" w:hAnsi="Arial" w:cs="Arial"/>
          <w:sz w:val="26"/>
          <w:szCs w:val="26"/>
        </w:rPr>
        <w:t xml:space="preserve"> – системне й активне залучення мешканців, спільнот, професійних середовищ і всіх зацікавлених сторін до формування, реалізації та оцінювання культурної політики і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Це пріоритет, який передбачає створення умов для діалогу, прозорого прийняття рішень, взаємодії між владою, інституціями культури та громадянами на всіх етапах стратегічного й оперативного управління у сфері культури. Його мета – посилити відчуття спільної відповідальності за культурний розвиток, забезпечити рівний доступ до ресурсів, підтримати розвиток горизонтальних </w:t>
      </w:r>
      <w:proofErr w:type="spellStart"/>
      <w:r w:rsidRPr="00036A27">
        <w:rPr>
          <w:rFonts w:ascii="Arial" w:eastAsia="Arial" w:hAnsi="Arial" w:cs="Arial"/>
          <w:sz w:val="26"/>
          <w:szCs w:val="26"/>
        </w:rPr>
        <w:t>зв’язків</w:t>
      </w:r>
      <w:proofErr w:type="spellEnd"/>
      <w:r w:rsidRPr="00036A27">
        <w:rPr>
          <w:rFonts w:ascii="Arial" w:eastAsia="Arial" w:hAnsi="Arial" w:cs="Arial"/>
          <w:sz w:val="26"/>
          <w:szCs w:val="26"/>
        </w:rPr>
        <w:t>, самоорганізації, локальних ініціатив та демократичного врядування.</w:t>
      </w:r>
    </w:p>
    <w:p w:rsidR="00B02AC9" w:rsidRPr="00036A27" w:rsidRDefault="00B02AC9">
      <w:pPr>
        <w:jc w:val="center"/>
        <w:rPr>
          <w:rFonts w:ascii="Arial" w:eastAsia="Arial" w:hAnsi="Arial" w:cs="Arial"/>
          <w:b/>
          <w:sz w:val="26"/>
          <w:szCs w:val="26"/>
        </w:rPr>
      </w:pPr>
    </w:p>
    <w:p w:rsidR="00B02AC9" w:rsidRPr="00036A27" w:rsidRDefault="00812F35">
      <w:pPr>
        <w:jc w:val="center"/>
        <w:rPr>
          <w:rFonts w:ascii="Arial" w:eastAsia="Arial" w:hAnsi="Arial" w:cs="Arial"/>
          <w:b/>
          <w:sz w:val="26"/>
          <w:szCs w:val="26"/>
        </w:rPr>
      </w:pPr>
      <w:r w:rsidRPr="00036A27">
        <w:rPr>
          <w:rFonts w:ascii="Arial" w:eastAsia="Arial" w:hAnsi="Arial" w:cs="Arial"/>
          <w:b/>
          <w:sz w:val="26"/>
          <w:szCs w:val="26"/>
        </w:rPr>
        <w:t>4. Стратегічні напрями та цілі</w:t>
      </w:r>
    </w:p>
    <w:p w:rsidR="00B02AC9" w:rsidRPr="00036A27" w:rsidRDefault="00B02AC9">
      <w:pPr>
        <w:jc w:val="center"/>
        <w:rPr>
          <w:rFonts w:ascii="Arial" w:eastAsia="Arial" w:hAnsi="Arial" w:cs="Arial"/>
          <w:b/>
          <w:sz w:val="26"/>
          <w:szCs w:val="26"/>
        </w:rPr>
      </w:pPr>
    </w:p>
    <w:p w:rsidR="00B02AC9" w:rsidRPr="00036A27" w:rsidRDefault="00812F35">
      <w:pPr>
        <w:shd w:val="clear" w:color="auto" w:fill="FFFFFF"/>
        <w:ind w:firstLine="720"/>
        <w:jc w:val="both"/>
        <w:rPr>
          <w:rFonts w:ascii="Arial" w:eastAsia="Arial" w:hAnsi="Arial" w:cs="Arial"/>
          <w:color w:val="000000"/>
          <w:sz w:val="26"/>
          <w:szCs w:val="26"/>
        </w:rPr>
      </w:pPr>
      <w:bookmarkStart w:id="2" w:name="_heading=h.puku1uo3qra9" w:colFirst="0" w:colLast="0"/>
      <w:bookmarkEnd w:id="2"/>
      <w:r w:rsidRPr="00036A27">
        <w:rPr>
          <w:rFonts w:ascii="Arial" w:eastAsia="Arial" w:hAnsi="Arial" w:cs="Arial"/>
          <w:sz w:val="26"/>
          <w:szCs w:val="26"/>
        </w:rPr>
        <w:t>4</w:t>
      </w:r>
      <w:r w:rsidRPr="00036A27">
        <w:rPr>
          <w:rFonts w:ascii="Arial" w:eastAsia="Arial" w:hAnsi="Arial" w:cs="Arial"/>
          <w:color w:val="000000"/>
          <w:sz w:val="26"/>
          <w:szCs w:val="26"/>
        </w:rPr>
        <w:t xml:space="preserve">.1. </w:t>
      </w:r>
      <w:r w:rsidRPr="00036A27">
        <w:rPr>
          <w:rFonts w:ascii="Arial" w:eastAsia="Arial" w:hAnsi="Arial" w:cs="Arial"/>
          <w:sz w:val="26"/>
          <w:szCs w:val="26"/>
        </w:rPr>
        <w:t xml:space="preserve">Реалізація візії, місії та окреслених наскрізних пріоритетів буде здійснюватися за шістьома стратегічними напрямами. Кожен із них містить конкретні стратегічні та операційні цілі, спрямовані на комплексне і системне вдосконалення культурної сфери, підвищення її доступності, </w:t>
      </w:r>
      <w:proofErr w:type="spellStart"/>
      <w:r w:rsidRPr="00036A27">
        <w:rPr>
          <w:rFonts w:ascii="Arial" w:eastAsia="Arial" w:hAnsi="Arial" w:cs="Arial"/>
          <w:sz w:val="26"/>
          <w:szCs w:val="26"/>
        </w:rPr>
        <w:t>інноваційності</w:t>
      </w:r>
      <w:proofErr w:type="spellEnd"/>
      <w:r w:rsidRPr="00036A27">
        <w:rPr>
          <w:rFonts w:ascii="Arial" w:eastAsia="Arial" w:hAnsi="Arial" w:cs="Arial"/>
          <w:sz w:val="26"/>
          <w:szCs w:val="26"/>
        </w:rPr>
        <w:t xml:space="preserve"> й </w:t>
      </w:r>
      <w:proofErr w:type="spellStart"/>
      <w:r w:rsidRPr="00036A27">
        <w:rPr>
          <w:rFonts w:ascii="Arial" w:eastAsia="Arial" w:hAnsi="Arial" w:cs="Arial"/>
          <w:sz w:val="26"/>
          <w:szCs w:val="26"/>
        </w:rPr>
        <w:t>інклюзивності</w:t>
      </w:r>
      <w:proofErr w:type="spellEnd"/>
      <w:r w:rsidRPr="00036A27">
        <w:rPr>
          <w:rFonts w:ascii="Arial" w:eastAsia="Arial" w:hAnsi="Arial" w:cs="Arial"/>
          <w:sz w:val="26"/>
          <w:szCs w:val="26"/>
        </w:rPr>
        <w:t xml:space="preserve">. Також наведено орієнтовний перелік програм та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для реалізації цих цілей і базовий перелік індикаторів оцінювання.</w:t>
      </w:r>
    </w:p>
    <w:p w:rsidR="00B02AC9" w:rsidRPr="00036A27" w:rsidRDefault="00812F35">
      <w:pPr>
        <w:shd w:val="clear" w:color="auto" w:fill="FFFFFF"/>
        <w:ind w:firstLine="720"/>
        <w:jc w:val="both"/>
        <w:rPr>
          <w:rFonts w:ascii="Arial" w:eastAsia="Arial" w:hAnsi="Arial" w:cs="Arial"/>
          <w:color w:val="000000"/>
          <w:sz w:val="26"/>
          <w:szCs w:val="26"/>
        </w:rPr>
      </w:pPr>
      <w:r w:rsidRPr="00036A27">
        <w:rPr>
          <w:rFonts w:ascii="Arial" w:eastAsia="Arial" w:hAnsi="Arial" w:cs="Arial"/>
          <w:sz w:val="26"/>
          <w:szCs w:val="26"/>
        </w:rPr>
        <w:t>4.2. Стратегічний напрям 1 – Культура як чинник національної безпеки. Напрям зосереджений на формуванні середовища, у якому культура стає основою для конструювання спільної ідентичності, посилення згуртованості та підвищення опірності громади до інформаційних і культурних загроз. Суттєва увага приділяється реінтеграції й адаптації нових мешканців, ветеранів, захисників / захисниць, інших вразливих груп.</w:t>
      </w:r>
    </w:p>
    <w:p w:rsidR="00B02AC9" w:rsidRPr="00036A27" w:rsidRDefault="00812F35">
      <w:pPr>
        <w:shd w:val="clear" w:color="auto" w:fill="FFFFFF"/>
        <w:ind w:firstLine="720"/>
        <w:jc w:val="both"/>
        <w:rPr>
          <w:rFonts w:ascii="Arial" w:eastAsia="Arial" w:hAnsi="Arial" w:cs="Arial"/>
          <w:color w:val="000000"/>
          <w:sz w:val="26"/>
          <w:szCs w:val="26"/>
        </w:rPr>
      </w:pPr>
      <w:r w:rsidRPr="00036A27">
        <w:rPr>
          <w:rFonts w:ascii="Arial" w:eastAsia="Arial" w:hAnsi="Arial" w:cs="Arial"/>
          <w:sz w:val="26"/>
          <w:szCs w:val="26"/>
        </w:rPr>
        <w:t>4</w:t>
      </w:r>
      <w:r w:rsidRPr="00036A27">
        <w:rPr>
          <w:rFonts w:ascii="Arial" w:eastAsia="Arial" w:hAnsi="Arial" w:cs="Arial"/>
          <w:color w:val="000000"/>
          <w:sz w:val="26"/>
          <w:szCs w:val="26"/>
        </w:rPr>
        <w:t xml:space="preserve">.2.1. Стратегічна ціль 1. </w:t>
      </w:r>
      <w:r w:rsidRPr="00036A27">
        <w:rPr>
          <w:rFonts w:ascii="Arial" w:eastAsia="Arial" w:hAnsi="Arial" w:cs="Arial"/>
          <w:sz w:val="26"/>
          <w:szCs w:val="26"/>
        </w:rPr>
        <w:t>Плекати єдність та опірність громади через культурні практики.</w:t>
      </w:r>
    </w:p>
    <w:p w:rsidR="00B02AC9" w:rsidRPr="00036A27" w:rsidRDefault="00812F35">
      <w:pPr>
        <w:shd w:val="clear" w:color="auto" w:fill="FFFFFF"/>
        <w:ind w:firstLine="720"/>
        <w:jc w:val="both"/>
        <w:rPr>
          <w:rFonts w:ascii="Arial" w:eastAsia="Arial" w:hAnsi="Arial" w:cs="Arial"/>
          <w:color w:val="000000"/>
          <w:sz w:val="26"/>
          <w:szCs w:val="26"/>
        </w:rPr>
      </w:pPr>
      <w:r w:rsidRPr="00036A27">
        <w:rPr>
          <w:rFonts w:ascii="Arial" w:eastAsia="Arial" w:hAnsi="Arial" w:cs="Arial"/>
          <w:sz w:val="26"/>
          <w:szCs w:val="26"/>
        </w:rPr>
        <w:t>4</w:t>
      </w:r>
      <w:r w:rsidRPr="00036A27">
        <w:rPr>
          <w:rFonts w:ascii="Arial" w:eastAsia="Arial" w:hAnsi="Arial" w:cs="Arial"/>
          <w:color w:val="000000"/>
          <w:sz w:val="26"/>
          <w:szCs w:val="26"/>
        </w:rPr>
        <w:t>.2.2. Операційні цілі: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4.2.2.1. Створити умови для інтеграції нових мешканців громади з урахуванням їхніх культурних потреб.</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4.2.2.2. Посилити роль культури в роботі з ветеранами, захисниками та захисницями України, а також членами їхніх сімей.</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4.2.2.3. Інтегрувати культуру у сферу освіти та процеси формування національно-патріотичного світогляду. </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4.2.2.4. Створити платформи зміцнення </w:t>
      </w:r>
      <w:proofErr w:type="spellStart"/>
      <w:r w:rsidRPr="00036A27">
        <w:rPr>
          <w:rFonts w:ascii="Arial" w:eastAsia="Arial" w:hAnsi="Arial" w:cs="Arial"/>
          <w:sz w:val="26"/>
          <w:szCs w:val="26"/>
          <w:highlight w:val="white"/>
        </w:rPr>
        <w:t>зв’язків</w:t>
      </w:r>
      <w:proofErr w:type="spellEnd"/>
      <w:r w:rsidRPr="00036A27">
        <w:rPr>
          <w:rFonts w:ascii="Arial" w:eastAsia="Arial" w:hAnsi="Arial" w:cs="Arial"/>
          <w:sz w:val="26"/>
          <w:szCs w:val="26"/>
          <w:highlight w:val="white"/>
        </w:rPr>
        <w:t xml:space="preserve"> із мешканцями громади, які проживають за кордоном.</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4.2.2.5. Збільшити вплив культури у формуванні ідентичності та опору інформаційним загрозам.</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w:t>
      </w:r>
      <w:r w:rsidRPr="00036A27">
        <w:rPr>
          <w:rFonts w:ascii="Arial" w:eastAsia="Arial" w:hAnsi="Arial" w:cs="Arial"/>
          <w:color w:val="000000"/>
          <w:sz w:val="26"/>
          <w:szCs w:val="26"/>
        </w:rPr>
        <w:t xml:space="preserve">.2.3. </w:t>
      </w:r>
      <w:r w:rsidRPr="00036A27">
        <w:rPr>
          <w:rFonts w:ascii="Arial" w:eastAsia="Arial" w:hAnsi="Arial" w:cs="Arial"/>
          <w:sz w:val="26"/>
          <w:szCs w:val="26"/>
        </w:rPr>
        <w:t>Орієнтовний перелік заходів реалізації Стратегії</w:t>
      </w:r>
      <w:r w:rsidR="00036A27">
        <w:rPr>
          <w:rFonts w:ascii="Arial" w:eastAsia="Arial" w:hAnsi="Arial" w:cs="Arial"/>
          <w:sz w:val="26"/>
          <w:szCs w:val="26"/>
          <w:lang w:val="uk-UA"/>
        </w:rPr>
        <w:t xml:space="preserve"> 2035</w:t>
      </w:r>
      <w:r w:rsidRPr="00036A27">
        <w:rPr>
          <w:rFonts w:ascii="Arial" w:eastAsia="Arial" w:hAnsi="Arial" w:cs="Arial"/>
          <w:sz w:val="26"/>
          <w:szCs w:val="26"/>
        </w:rPr>
        <w:t>:</w:t>
      </w:r>
    </w:p>
    <w:p w:rsidR="00B02AC9" w:rsidRPr="00036A27" w:rsidRDefault="00812F35">
      <w:pPr>
        <w:ind w:firstLine="708"/>
        <w:rPr>
          <w:rFonts w:ascii="Arial" w:eastAsia="Arial" w:hAnsi="Arial" w:cs="Arial"/>
          <w:sz w:val="26"/>
          <w:szCs w:val="26"/>
        </w:rPr>
      </w:pPr>
      <w:r w:rsidRPr="00036A27">
        <w:rPr>
          <w:rFonts w:ascii="Arial" w:eastAsia="Arial" w:hAnsi="Arial" w:cs="Arial"/>
          <w:sz w:val="26"/>
          <w:szCs w:val="26"/>
        </w:rPr>
        <w:t>4.2.3.1. Програми та політики: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4.2.3.1.1. Ветеранська політика в культурі.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4.2.3.1.2. Програма культурної інтеграції нових мешканців.</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lastRenderedPageBreak/>
        <w:t>4.2.3.1.3. Програма культурної співпраці з українцями за кордоном.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4.2.3.1.4. Програми підтримки культурних та </w:t>
      </w:r>
      <w:proofErr w:type="spellStart"/>
      <w:r w:rsidRPr="00036A27">
        <w:rPr>
          <w:rFonts w:ascii="Arial" w:eastAsia="Arial" w:hAnsi="Arial" w:cs="Arial"/>
          <w:sz w:val="26"/>
          <w:szCs w:val="26"/>
        </w:rPr>
        <w:t>освітньо</w:t>
      </w:r>
      <w:proofErr w:type="spellEnd"/>
      <w:r w:rsidRPr="00036A27">
        <w:rPr>
          <w:rFonts w:ascii="Arial" w:eastAsia="Arial" w:hAnsi="Arial" w:cs="Arial"/>
          <w:sz w:val="26"/>
          <w:szCs w:val="26"/>
        </w:rPr>
        <w:t xml:space="preserve">-просвітницьких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що сприяють розвитку </w:t>
      </w:r>
      <w:proofErr w:type="spellStart"/>
      <w:r w:rsidRPr="00036A27">
        <w:rPr>
          <w:rFonts w:ascii="Arial" w:eastAsia="Arial" w:hAnsi="Arial" w:cs="Arial"/>
          <w:sz w:val="26"/>
          <w:szCs w:val="26"/>
        </w:rPr>
        <w:t>медіаграмотності</w:t>
      </w:r>
      <w:proofErr w:type="spellEnd"/>
      <w:r w:rsidRPr="00036A27">
        <w:rPr>
          <w:rFonts w:ascii="Arial" w:eastAsia="Arial" w:hAnsi="Arial" w:cs="Arial"/>
          <w:sz w:val="26"/>
          <w:szCs w:val="26"/>
        </w:rPr>
        <w:t>, критичного мислення, громадянської відповідальності.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4.2.3.1.5. Муніципальна програма підтримки створення україномовного культурного та креативного продукту.</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4.2.3.2.1. Відкритий університет – цикл лекцій для містян просто неба.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4.2.3.2.2. Проєкт ЄСК</w:t>
      </w:r>
      <w:r w:rsidRPr="00036A27">
        <w:rPr>
          <w:rFonts w:ascii="Arial" w:eastAsia="Arial" w:hAnsi="Arial" w:cs="Arial"/>
          <w:sz w:val="26"/>
          <w:szCs w:val="26"/>
          <w:vertAlign w:val="superscript"/>
        </w:rPr>
        <w:footnoteReference w:id="1"/>
      </w:r>
      <w:r w:rsidRPr="00036A27">
        <w:rPr>
          <w:rFonts w:ascii="Arial" w:eastAsia="Arial" w:hAnsi="Arial" w:cs="Arial"/>
          <w:sz w:val="26"/>
          <w:szCs w:val="26"/>
        </w:rPr>
        <w:t xml:space="preserve"> "Присутність" – </w:t>
      </w:r>
      <w:proofErr w:type="spellStart"/>
      <w:r w:rsidRPr="00036A27">
        <w:rPr>
          <w:rFonts w:ascii="Arial" w:eastAsia="Arial" w:hAnsi="Arial" w:cs="Arial"/>
          <w:sz w:val="26"/>
          <w:szCs w:val="26"/>
        </w:rPr>
        <w:t>мистецько</w:t>
      </w:r>
      <w:proofErr w:type="spellEnd"/>
      <w:r w:rsidRPr="00036A27">
        <w:rPr>
          <w:rFonts w:ascii="Arial" w:eastAsia="Arial" w:hAnsi="Arial" w:cs="Arial"/>
          <w:sz w:val="26"/>
          <w:szCs w:val="26"/>
        </w:rPr>
        <w:t xml:space="preserve">-терапевтичний проєкт на базі простору </w:t>
      </w:r>
      <w:proofErr w:type="spellStart"/>
      <w:r w:rsidRPr="00036A27">
        <w:rPr>
          <w:rFonts w:ascii="Arial" w:eastAsia="Arial" w:hAnsi="Arial" w:cs="Arial"/>
          <w:sz w:val="26"/>
          <w:szCs w:val="26"/>
        </w:rPr>
        <w:t>Unbroken</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Art</w:t>
      </w:r>
      <w:proofErr w:type="spellEnd"/>
      <w:r w:rsidRPr="00036A27">
        <w:rPr>
          <w:rFonts w:ascii="Arial" w:eastAsia="Arial" w:hAnsi="Arial" w:cs="Arial"/>
          <w:sz w:val="26"/>
          <w:szCs w:val="26"/>
        </w:rPr>
        <w:t xml:space="preserve"> із майстернями, виставками й навчальними програмами для ветеранів та постраждалих внаслідок війни цивільних.</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4.2.3.2.3. Проєкт ЄСК UACON – фестиваль українських </w:t>
      </w:r>
      <w:proofErr w:type="spellStart"/>
      <w:r w:rsidRPr="00036A27">
        <w:rPr>
          <w:rFonts w:ascii="Arial" w:eastAsia="Arial" w:hAnsi="Arial" w:cs="Arial"/>
          <w:sz w:val="26"/>
          <w:szCs w:val="26"/>
        </w:rPr>
        <w:t>зв’язків</w:t>
      </w:r>
      <w:proofErr w:type="spellEnd"/>
      <w:r w:rsidRPr="00036A27">
        <w:rPr>
          <w:rFonts w:ascii="Arial" w:eastAsia="Arial" w:hAnsi="Arial" w:cs="Arial"/>
          <w:sz w:val="26"/>
          <w:szCs w:val="26"/>
        </w:rPr>
        <w:t xml:space="preserve"> у світі, що об’єднуватиме діаспору, іноземних друзів України й митців заради культурного діалогу, співпраці та підтримки української культури за кордоном.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4.2.3.3. Перелік базових індикаторів виконання:</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4.2.3.3.1. Відчуття приналежності мешканців до культурного життя громади (у тому числі й нових мешканців громади, ветеранів)</w:t>
      </w:r>
      <w:r w:rsidRPr="00036A27">
        <w:rPr>
          <w:rFonts w:ascii="Arial" w:eastAsia="Arial" w:hAnsi="Arial" w:cs="Arial"/>
          <w:sz w:val="26"/>
          <w:szCs w:val="26"/>
          <w:vertAlign w:val="superscript"/>
        </w:rPr>
        <w:footnoteReference w:id="2"/>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4.2.3.3.2. Кількість культурних заходів, у яких ветерани та їхні родини брали участь або виступали організаторами.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4.2.3.3.3. Кількість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що здійснюються у співпраці з українцями за кордоном.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4.2.3.3.4. Кількість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з </w:t>
      </w:r>
      <w:proofErr w:type="spellStart"/>
      <w:r w:rsidRPr="00036A27">
        <w:rPr>
          <w:rFonts w:ascii="Arial" w:eastAsia="Arial" w:hAnsi="Arial" w:cs="Arial"/>
          <w:sz w:val="26"/>
          <w:szCs w:val="26"/>
        </w:rPr>
        <w:t>медіаграмотності</w:t>
      </w:r>
      <w:proofErr w:type="spellEnd"/>
      <w:r w:rsidRPr="00036A27">
        <w:rPr>
          <w:rFonts w:ascii="Arial" w:eastAsia="Arial" w:hAnsi="Arial" w:cs="Arial"/>
          <w:sz w:val="26"/>
          <w:szCs w:val="26"/>
        </w:rPr>
        <w:t>, критичного мислення, опору дезінформації.</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4.2.3.3.5. Ставлення мешканців громади до соціальних груп: військовослужбовці; люди з інвалідністю; внутрішньо переміщені особи</w:t>
      </w:r>
      <w:r w:rsidRPr="00036A27">
        <w:rPr>
          <w:rFonts w:ascii="Arial" w:eastAsia="Arial" w:hAnsi="Arial" w:cs="Arial"/>
          <w:sz w:val="26"/>
          <w:szCs w:val="26"/>
          <w:vertAlign w:val="superscript"/>
        </w:rPr>
        <w:footnoteReference w:id="3"/>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4.2.3.3.6. Кількість культурних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для молоді (зокрема за напрямом "Культура – це база" Молодіжної стратегії Львова, цілі "Патріотичний Львів", "Вдячний Львів").</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4.3. Стратегічний напрям 2 – Людський капітал та освіта. </w:t>
      </w:r>
      <w:r w:rsidRPr="00036A27">
        <w:rPr>
          <w:rFonts w:ascii="Arial" w:eastAsia="Arial" w:hAnsi="Arial" w:cs="Arial"/>
          <w:sz w:val="26"/>
          <w:szCs w:val="26"/>
          <w:highlight w:val="white"/>
        </w:rPr>
        <w:t>Напрям фокусується на підтримці фахівців, молоді та громадських діячів, формуючи умови для їхнього зростання і самореалізації, створення культурного і креативного продукту. Він також розвиває механізми участі мешканців у культурному житті, сприяє взаємодії між інституціями та середовищами, заснованій на довірі, відкритості та спільній відповідальності.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rPr>
        <w:t>4</w:t>
      </w:r>
      <w:r w:rsidRPr="00036A27">
        <w:rPr>
          <w:rFonts w:ascii="Arial" w:eastAsia="Arial" w:hAnsi="Arial" w:cs="Arial"/>
          <w:color w:val="000000"/>
          <w:sz w:val="26"/>
          <w:szCs w:val="26"/>
        </w:rPr>
        <w:t xml:space="preserve">.3.1. Стратегічна ціль 2. </w:t>
      </w:r>
      <w:r w:rsidRPr="00036A27">
        <w:rPr>
          <w:rFonts w:ascii="Arial" w:eastAsia="Arial" w:hAnsi="Arial" w:cs="Arial"/>
          <w:sz w:val="26"/>
          <w:szCs w:val="26"/>
          <w:highlight w:val="white"/>
        </w:rPr>
        <w:t>Зміцнити конкурентоспроможність громади завдяки системному розвитку людського капіталу.</w:t>
      </w:r>
    </w:p>
    <w:p w:rsidR="00B02AC9" w:rsidRPr="00036A27" w:rsidRDefault="00812F35">
      <w:pPr>
        <w:shd w:val="clear" w:color="auto" w:fill="FFFFFF"/>
        <w:ind w:firstLine="720"/>
        <w:jc w:val="both"/>
        <w:rPr>
          <w:rFonts w:ascii="Arial" w:eastAsia="Arial" w:hAnsi="Arial" w:cs="Arial"/>
          <w:color w:val="000000"/>
          <w:sz w:val="26"/>
          <w:szCs w:val="26"/>
          <w:highlight w:val="white"/>
        </w:rPr>
      </w:pPr>
      <w:r w:rsidRPr="00036A27">
        <w:rPr>
          <w:rFonts w:ascii="Arial" w:eastAsia="Arial" w:hAnsi="Arial" w:cs="Arial"/>
          <w:sz w:val="26"/>
          <w:szCs w:val="26"/>
          <w:highlight w:val="white"/>
        </w:rPr>
        <w:t>4</w:t>
      </w:r>
      <w:r w:rsidRPr="00036A27">
        <w:rPr>
          <w:rFonts w:ascii="Arial" w:eastAsia="Arial" w:hAnsi="Arial" w:cs="Arial"/>
          <w:color w:val="000000"/>
          <w:sz w:val="26"/>
          <w:szCs w:val="26"/>
          <w:highlight w:val="white"/>
        </w:rPr>
        <w:t>.3.2. Операційні цілі: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4.3.</w:t>
      </w:r>
      <w:r w:rsidRPr="00036A27">
        <w:rPr>
          <w:rFonts w:ascii="Arial" w:eastAsia="Arial" w:hAnsi="Arial" w:cs="Arial"/>
          <w:color w:val="000000"/>
          <w:sz w:val="26"/>
          <w:szCs w:val="26"/>
          <w:highlight w:val="white"/>
        </w:rPr>
        <w:t xml:space="preserve">2.1. </w:t>
      </w:r>
      <w:r w:rsidRPr="00036A27">
        <w:rPr>
          <w:rFonts w:ascii="Arial" w:eastAsia="Arial" w:hAnsi="Arial" w:cs="Arial"/>
          <w:sz w:val="26"/>
          <w:szCs w:val="26"/>
          <w:highlight w:val="white"/>
        </w:rPr>
        <w:t xml:space="preserve">Підвищити привабливість сфери культури та креативних індустрій для дітей та молоді. </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4.3.2.2. Посилити кадрові спроможності інституцій культури (включно з підвищенням кваліфікації та розвитком </w:t>
      </w:r>
      <w:proofErr w:type="spellStart"/>
      <w:r w:rsidRPr="00036A27">
        <w:rPr>
          <w:rFonts w:ascii="Arial" w:eastAsia="Arial" w:hAnsi="Arial" w:cs="Arial"/>
          <w:sz w:val="26"/>
          <w:szCs w:val="26"/>
          <w:highlight w:val="white"/>
        </w:rPr>
        <w:t>компетентностей</w:t>
      </w:r>
      <w:proofErr w:type="spellEnd"/>
      <w:r w:rsidRPr="00036A27">
        <w:rPr>
          <w:rFonts w:ascii="Arial" w:eastAsia="Arial" w:hAnsi="Arial" w:cs="Arial"/>
          <w:sz w:val="26"/>
          <w:szCs w:val="26"/>
          <w:highlight w:val="white"/>
        </w:rPr>
        <w:t xml:space="preserve"> фахівців).</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4.3.2.3. Забезпечити доступ мешканців до культурно-просвітницької та мистецької освіти впродовж життя. </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4.3.2.4. Стимулювати створення нового якісного культурного та креативного продукту, формування запиту на нього.</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w:t>
      </w:r>
      <w:r w:rsidRPr="00036A27">
        <w:rPr>
          <w:rFonts w:ascii="Arial" w:eastAsia="Arial" w:hAnsi="Arial" w:cs="Arial"/>
          <w:color w:val="000000"/>
          <w:sz w:val="26"/>
          <w:szCs w:val="26"/>
        </w:rPr>
        <w:t xml:space="preserve">.3.3. </w:t>
      </w:r>
      <w:r w:rsidRPr="00036A27">
        <w:rPr>
          <w:rFonts w:ascii="Arial" w:eastAsia="Arial" w:hAnsi="Arial" w:cs="Arial"/>
          <w:sz w:val="26"/>
          <w:szCs w:val="26"/>
        </w:rPr>
        <w:t>Орієнтовний перел</w:t>
      </w:r>
      <w:r w:rsidR="00036A27">
        <w:rPr>
          <w:rFonts w:ascii="Arial" w:eastAsia="Arial" w:hAnsi="Arial" w:cs="Arial"/>
          <w:sz w:val="26"/>
          <w:szCs w:val="26"/>
        </w:rPr>
        <w:t>ік заходів реалізації Стратегії 2035:</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lastRenderedPageBreak/>
        <w:t>4.3.3.1. Програми та політики: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4.3.3.1.1. Муніципальні інструменти для збільшення рівня оплати праці в культурі.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4.3.3.1.2. Програми підвищення кваліфікації, освітніх стипендій та стажувань за кордоном для фахівців сфери.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4.3.3.2.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4.3.3.2.1. Відкритий університет – цикл лекцій для містян просто неба.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4.3.3.2.2. Створення мережі концепційних </w:t>
      </w:r>
      <w:proofErr w:type="spellStart"/>
      <w:r w:rsidRPr="00036A27">
        <w:rPr>
          <w:rFonts w:ascii="Arial" w:eastAsia="Arial" w:hAnsi="Arial" w:cs="Arial"/>
          <w:sz w:val="26"/>
          <w:szCs w:val="26"/>
        </w:rPr>
        <w:t>арткласів</w:t>
      </w:r>
      <w:proofErr w:type="spellEnd"/>
      <w:r w:rsidRPr="00036A27">
        <w:rPr>
          <w:rFonts w:ascii="Arial" w:eastAsia="Arial" w:hAnsi="Arial" w:cs="Arial"/>
          <w:sz w:val="26"/>
          <w:szCs w:val="26"/>
        </w:rPr>
        <w:t xml:space="preserve"> у школах міста.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4.3.3.2.3. Платформи поглиблення співпраці міста з академічним середовищем у культурі.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4.3.3.2.4. Цикл майстерок для покращення взаємодії інституцій культури з аудиторіями та медіа.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4.3.3.2.5. Проєкт ЄСК "Культура зблизька" – освітній проєкт для школярів у формі інтерактивних занять, візитів до культурних інституцій та гри-</w:t>
      </w:r>
      <w:proofErr w:type="spellStart"/>
      <w:r w:rsidRPr="00036A27">
        <w:rPr>
          <w:rFonts w:ascii="Arial" w:eastAsia="Arial" w:hAnsi="Arial" w:cs="Arial"/>
          <w:sz w:val="26"/>
          <w:szCs w:val="26"/>
        </w:rPr>
        <w:t>квесту</w:t>
      </w:r>
      <w:proofErr w:type="spellEnd"/>
      <w:r w:rsidRPr="00036A27">
        <w:rPr>
          <w:rFonts w:ascii="Arial" w:eastAsia="Arial" w:hAnsi="Arial" w:cs="Arial"/>
          <w:sz w:val="26"/>
          <w:szCs w:val="26"/>
        </w:rPr>
        <w:t>, що сприятиме пізнанню культури міста зсередини.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4.3.3.2.6. Проєкт ЄСК "Свідомі зусилля" – освітня програма для менеджерів культури, митців і студентів з метою підвищення їхніх професійних навичок, яка поєднуватиме три компоненти: сесії з покращення </w:t>
      </w:r>
      <w:proofErr w:type="spellStart"/>
      <w:r w:rsidRPr="00036A27">
        <w:rPr>
          <w:rFonts w:ascii="Arial" w:eastAsia="Arial" w:hAnsi="Arial" w:cs="Arial"/>
          <w:sz w:val="26"/>
          <w:szCs w:val="26"/>
        </w:rPr>
        <w:t>компетентностей</w:t>
      </w:r>
      <w:proofErr w:type="spellEnd"/>
      <w:r w:rsidRPr="00036A27">
        <w:rPr>
          <w:rFonts w:ascii="Arial" w:eastAsia="Arial" w:hAnsi="Arial" w:cs="Arial"/>
          <w:sz w:val="26"/>
          <w:szCs w:val="26"/>
        </w:rPr>
        <w:t>, творчі майстерні, інтенсивний блок про актуальні тренди.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4.3.3.2.7. Проєкт ЄСК "Дім літератури" – простір для літературних подій, резиденцій та освіти, який об’єднає письменників, видавців і читачів та підвищить спроможність сектору української літератури і його видимість на світових платформах.</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4.3.3.3. Перелік базових індикаторів виконання:</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4.3.3.3.1. </w:t>
      </w:r>
      <w:r w:rsidRPr="00036A27">
        <w:rPr>
          <w:rFonts w:ascii="Arial" w:eastAsia="Arial" w:hAnsi="Arial" w:cs="Arial"/>
          <w:color w:val="000000"/>
          <w:sz w:val="26"/>
          <w:szCs w:val="26"/>
        </w:rPr>
        <w:t>Умови для творчого розвитку дитини (секції, гуртки)</w:t>
      </w:r>
      <w:r w:rsidRPr="00036A27">
        <w:rPr>
          <w:rFonts w:ascii="Arial" w:eastAsia="Arial" w:hAnsi="Arial" w:cs="Arial"/>
          <w:color w:val="000000"/>
          <w:sz w:val="26"/>
          <w:szCs w:val="26"/>
          <w:vertAlign w:val="superscript"/>
        </w:rPr>
        <w:footnoteReference w:id="4"/>
      </w:r>
      <w:r w:rsidRPr="00036A27">
        <w:rPr>
          <w:rFonts w:ascii="Arial" w:eastAsia="Arial" w:hAnsi="Arial" w:cs="Arial"/>
          <w:color w:val="000000"/>
          <w:sz w:val="26"/>
          <w:szCs w:val="26"/>
        </w:rPr>
        <w:t>.</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4.3.3.3.2. </w:t>
      </w:r>
      <w:r w:rsidRPr="00036A27">
        <w:rPr>
          <w:rFonts w:ascii="Arial" w:eastAsia="Arial" w:hAnsi="Arial" w:cs="Arial"/>
          <w:color w:val="000000"/>
          <w:sz w:val="26"/>
          <w:szCs w:val="26"/>
        </w:rPr>
        <w:t>Частка культурних подій у громаді із дитячими та молодіжними програмами в загальній кількості культурних подій у громаді.</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4.3.3.3.3. </w:t>
      </w:r>
      <w:r w:rsidRPr="00036A27">
        <w:rPr>
          <w:rFonts w:ascii="Arial" w:eastAsia="Arial" w:hAnsi="Arial" w:cs="Arial"/>
          <w:color w:val="000000"/>
          <w:sz w:val="26"/>
          <w:szCs w:val="26"/>
        </w:rPr>
        <w:t>Задоволеність фахівців сфери культури рівнем оплати праці та умовами роботи</w:t>
      </w:r>
      <w:r w:rsidRPr="00036A27">
        <w:rPr>
          <w:rFonts w:ascii="Arial" w:hAnsi="Arial" w:cs="Arial"/>
          <w:sz w:val="26"/>
          <w:szCs w:val="26"/>
          <w:vertAlign w:val="superscript"/>
        </w:rPr>
        <w:footnoteReference w:id="5"/>
      </w:r>
      <w:r w:rsidRPr="00036A27">
        <w:rPr>
          <w:rFonts w:ascii="Arial" w:eastAsia="Arial" w:hAnsi="Arial" w:cs="Arial"/>
          <w:color w:val="000000"/>
          <w:sz w:val="26"/>
          <w:szCs w:val="26"/>
        </w:rPr>
        <w:t>.</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4.3.3.3.4. </w:t>
      </w:r>
      <w:r w:rsidRPr="00036A27">
        <w:rPr>
          <w:rFonts w:ascii="Arial" w:eastAsia="Arial" w:hAnsi="Arial" w:cs="Arial"/>
          <w:color w:val="000000"/>
          <w:sz w:val="26"/>
          <w:szCs w:val="26"/>
        </w:rPr>
        <w:t>Частка молодих спеціалістів (до 35 років) у структурі персоналу комунальних закладів культури.</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4.3.3.3.5. </w:t>
      </w:r>
      <w:r w:rsidRPr="00036A27">
        <w:rPr>
          <w:rFonts w:ascii="Arial" w:eastAsia="Arial" w:hAnsi="Arial" w:cs="Arial"/>
          <w:color w:val="000000"/>
          <w:sz w:val="26"/>
          <w:szCs w:val="26"/>
        </w:rPr>
        <w:t>Задоволеність якістю культурних послуг у громаді</w:t>
      </w:r>
      <w:r w:rsidRPr="00036A27">
        <w:rPr>
          <w:rFonts w:ascii="Arial" w:eastAsia="Arial" w:hAnsi="Arial" w:cs="Arial"/>
          <w:color w:val="000000"/>
          <w:sz w:val="26"/>
          <w:szCs w:val="26"/>
          <w:vertAlign w:val="superscript"/>
        </w:rPr>
        <w:footnoteReference w:id="6"/>
      </w:r>
      <w:r w:rsidRPr="00036A27">
        <w:rPr>
          <w:rFonts w:ascii="Arial" w:eastAsia="Arial" w:hAnsi="Arial" w:cs="Arial"/>
          <w:color w:val="000000"/>
          <w:sz w:val="26"/>
          <w:szCs w:val="26"/>
        </w:rPr>
        <w:t>.</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4.3.3.3.6. </w:t>
      </w:r>
      <w:r w:rsidRPr="00036A27">
        <w:rPr>
          <w:rFonts w:ascii="Arial" w:eastAsia="Arial" w:hAnsi="Arial" w:cs="Arial"/>
          <w:color w:val="000000"/>
          <w:sz w:val="26"/>
          <w:szCs w:val="26"/>
        </w:rPr>
        <w:t>Задоволеність якістю культурного продукту у громаді</w:t>
      </w:r>
      <w:r w:rsidRPr="00036A27">
        <w:rPr>
          <w:rFonts w:ascii="Arial" w:eastAsia="Arial" w:hAnsi="Arial" w:cs="Arial"/>
          <w:color w:val="000000"/>
          <w:sz w:val="26"/>
          <w:szCs w:val="26"/>
          <w:vertAlign w:val="superscript"/>
        </w:rPr>
        <w:footnoteReference w:id="7"/>
      </w:r>
      <w:r w:rsidRPr="00036A27">
        <w:rPr>
          <w:rFonts w:ascii="Arial" w:eastAsia="Arial" w:hAnsi="Arial" w:cs="Arial"/>
          <w:color w:val="000000"/>
          <w:sz w:val="26"/>
          <w:szCs w:val="26"/>
        </w:rPr>
        <w:t>.</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4.3.3.3.7. </w:t>
      </w:r>
      <w:r w:rsidRPr="00036A27">
        <w:rPr>
          <w:rFonts w:ascii="Arial" w:eastAsia="Arial" w:hAnsi="Arial" w:cs="Arial"/>
          <w:color w:val="000000"/>
          <w:sz w:val="26"/>
          <w:szCs w:val="26"/>
        </w:rPr>
        <w:t xml:space="preserve">Кількість нових культурних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 xml:space="preserve"> та ініціатив, створених у громаді (виставки, концерти, фестивалі, інші культурні заходи, що були реалізовані за підтримки міських програм).</w:t>
      </w:r>
    </w:p>
    <w:p w:rsidR="00B02AC9" w:rsidRPr="00036A27" w:rsidRDefault="00812F35">
      <w:pPr>
        <w:shd w:val="clear" w:color="auto" w:fill="FFFFFF"/>
        <w:ind w:firstLine="708"/>
        <w:jc w:val="both"/>
        <w:rPr>
          <w:rFonts w:ascii="Arial" w:eastAsia="Arial" w:hAnsi="Arial" w:cs="Arial"/>
          <w:color w:val="000000"/>
          <w:sz w:val="26"/>
          <w:szCs w:val="26"/>
        </w:rPr>
      </w:pPr>
      <w:r w:rsidRPr="00036A27">
        <w:rPr>
          <w:rFonts w:ascii="Arial" w:eastAsia="Arial" w:hAnsi="Arial" w:cs="Arial"/>
          <w:sz w:val="26"/>
          <w:szCs w:val="26"/>
        </w:rPr>
        <w:t xml:space="preserve">4.3.3.3.8. </w:t>
      </w:r>
      <w:r w:rsidRPr="00036A27">
        <w:rPr>
          <w:rFonts w:ascii="Arial" w:eastAsia="Arial" w:hAnsi="Arial" w:cs="Arial"/>
          <w:color w:val="000000"/>
          <w:sz w:val="26"/>
          <w:szCs w:val="26"/>
        </w:rPr>
        <w:t xml:space="preserve">Кількість культурних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 xml:space="preserve"> для молоді (зокрема за напрямом "Культура – це база" Молодіжної стратегії Львова, ціль "</w:t>
      </w:r>
      <w:proofErr w:type="spellStart"/>
      <w:r w:rsidRPr="00036A27">
        <w:rPr>
          <w:rFonts w:ascii="Arial" w:eastAsia="Arial" w:hAnsi="Arial" w:cs="Arial"/>
          <w:color w:val="000000"/>
          <w:sz w:val="26"/>
          <w:szCs w:val="26"/>
        </w:rPr>
        <w:t>Всекультурний</w:t>
      </w:r>
      <w:proofErr w:type="spellEnd"/>
      <w:r w:rsidRPr="00036A27">
        <w:rPr>
          <w:rFonts w:ascii="Arial" w:eastAsia="Arial" w:hAnsi="Arial" w:cs="Arial"/>
          <w:color w:val="000000"/>
          <w:sz w:val="26"/>
          <w:szCs w:val="26"/>
        </w:rPr>
        <w:t xml:space="preserve"> Львів").</w:t>
      </w:r>
    </w:p>
    <w:p w:rsidR="00B02AC9" w:rsidRPr="00036A27" w:rsidRDefault="00812F35">
      <w:pPr>
        <w:shd w:val="clear" w:color="auto" w:fill="FFFFFF"/>
        <w:ind w:firstLine="720"/>
        <w:jc w:val="both"/>
        <w:rPr>
          <w:rFonts w:ascii="Arial" w:eastAsia="Arial" w:hAnsi="Arial" w:cs="Arial"/>
          <w:color w:val="000000"/>
          <w:sz w:val="26"/>
          <w:szCs w:val="26"/>
          <w:highlight w:val="white"/>
        </w:rPr>
      </w:pPr>
      <w:r w:rsidRPr="00036A27">
        <w:rPr>
          <w:rFonts w:ascii="Arial" w:eastAsia="Arial" w:hAnsi="Arial" w:cs="Arial"/>
          <w:sz w:val="26"/>
          <w:szCs w:val="26"/>
          <w:highlight w:val="white"/>
        </w:rPr>
        <w:t>4</w:t>
      </w:r>
      <w:r w:rsidRPr="00036A27">
        <w:rPr>
          <w:rFonts w:ascii="Arial" w:eastAsia="Arial" w:hAnsi="Arial" w:cs="Arial"/>
          <w:color w:val="000000"/>
          <w:sz w:val="26"/>
          <w:szCs w:val="26"/>
          <w:highlight w:val="white"/>
        </w:rPr>
        <w:t xml:space="preserve">.4. Стратегічний напрям 3 </w:t>
      </w:r>
      <w:r w:rsidRPr="00036A27">
        <w:rPr>
          <w:rFonts w:ascii="Arial" w:eastAsia="Arial" w:hAnsi="Arial" w:cs="Arial"/>
          <w:color w:val="000000"/>
          <w:sz w:val="26"/>
          <w:szCs w:val="26"/>
        </w:rPr>
        <w:t>–</w:t>
      </w:r>
      <w:r w:rsidRPr="00036A27">
        <w:rPr>
          <w:rFonts w:ascii="Arial" w:eastAsia="Arial" w:hAnsi="Arial" w:cs="Arial"/>
          <w:color w:val="000000"/>
          <w:sz w:val="26"/>
          <w:szCs w:val="26"/>
          <w:highlight w:val="white"/>
        </w:rPr>
        <w:t xml:space="preserve"> Культурна спадщина та пам’ять. </w:t>
      </w:r>
      <w:r w:rsidRPr="00036A27">
        <w:rPr>
          <w:rFonts w:ascii="Arial" w:eastAsia="Arial" w:hAnsi="Arial" w:cs="Arial"/>
          <w:sz w:val="26"/>
          <w:szCs w:val="26"/>
          <w:highlight w:val="white"/>
        </w:rPr>
        <w:t xml:space="preserve">Спадщина Львова – це основа ідентичності та джерело натхнення. Цей напрям забезпечує збереження, актуалізацію та переосмислення спадщини, вплітаючи її у повсякденне життя громади. Пам’ять – як основа стійкості та згуртованості, пошанування минулих поколінь і загиблих внаслідок нинішньої війни, </w:t>
      </w:r>
      <w:proofErr w:type="spellStart"/>
      <w:r w:rsidRPr="00036A27">
        <w:rPr>
          <w:rFonts w:ascii="Arial" w:eastAsia="Arial" w:hAnsi="Arial" w:cs="Arial"/>
          <w:sz w:val="26"/>
          <w:szCs w:val="26"/>
          <w:highlight w:val="white"/>
        </w:rPr>
        <w:t>міжпоколіннєвого</w:t>
      </w:r>
      <w:proofErr w:type="spellEnd"/>
      <w:r w:rsidRPr="00036A27">
        <w:rPr>
          <w:rFonts w:ascii="Arial" w:eastAsia="Arial" w:hAnsi="Arial" w:cs="Arial"/>
          <w:sz w:val="26"/>
          <w:szCs w:val="26"/>
          <w:highlight w:val="white"/>
        </w:rPr>
        <w:t xml:space="preserve"> діалогу та розвитку громади.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rPr>
        <w:t>4</w:t>
      </w:r>
      <w:r w:rsidRPr="00036A27">
        <w:rPr>
          <w:rFonts w:ascii="Arial" w:eastAsia="Arial" w:hAnsi="Arial" w:cs="Arial"/>
          <w:color w:val="000000"/>
          <w:sz w:val="26"/>
          <w:szCs w:val="26"/>
        </w:rPr>
        <w:t>.4.1. Стратегічна ціль</w:t>
      </w:r>
      <w:r w:rsidRPr="00036A27">
        <w:rPr>
          <w:rFonts w:ascii="Arial" w:eastAsia="Arial" w:hAnsi="Arial" w:cs="Arial"/>
          <w:color w:val="000000"/>
          <w:sz w:val="26"/>
          <w:szCs w:val="26"/>
          <w:highlight w:val="white"/>
        </w:rPr>
        <w:t xml:space="preserve"> 3. </w:t>
      </w:r>
      <w:r w:rsidRPr="00036A27">
        <w:rPr>
          <w:rFonts w:ascii="Arial" w:eastAsia="Arial" w:hAnsi="Arial" w:cs="Arial"/>
          <w:sz w:val="26"/>
          <w:szCs w:val="26"/>
          <w:highlight w:val="white"/>
        </w:rPr>
        <w:t>Сформувати у громаді сталі практики вшанування пам’яті, збереження та переосмислення, промоція культурної спадщини.</w:t>
      </w:r>
    </w:p>
    <w:p w:rsidR="00B02AC9" w:rsidRPr="00036A27" w:rsidRDefault="00812F35">
      <w:pPr>
        <w:shd w:val="clear" w:color="auto" w:fill="FFFFFF"/>
        <w:ind w:firstLine="720"/>
        <w:jc w:val="both"/>
        <w:rPr>
          <w:rFonts w:ascii="Arial" w:eastAsia="Arial" w:hAnsi="Arial" w:cs="Arial"/>
          <w:color w:val="000000"/>
          <w:sz w:val="26"/>
          <w:szCs w:val="26"/>
          <w:highlight w:val="white"/>
        </w:rPr>
      </w:pPr>
      <w:r w:rsidRPr="00036A27">
        <w:rPr>
          <w:rFonts w:ascii="Arial" w:eastAsia="Arial" w:hAnsi="Arial" w:cs="Arial"/>
          <w:sz w:val="26"/>
          <w:szCs w:val="26"/>
          <w:highlight w:val="white"/>
        </w:rPr>
        <w:t>4</w:t>
      </w:r>
      <w:r w:rsidRPr="00036A27">
        <w:rPr>
          <w:rFonts w:ascii="Arial" w:eastAsia="Arial" w:hAnsi="Arial" w:cs="Arial"/>
          <w:color w:val="000000"/>
          <w:sz w:val="26"/>
          <w:szCs w:val="26"/>
          <w:highlight w:val="white"/>
        </w:rPr>
        <w:t>.4.2. Операційні цілі: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w:t>
      </w:r>
      <w:r w:rsidRPr="00036A27">
        <w:rPr>
          <w:rFonts w:ascii="Arial" w:eastAsia="Arial" w:hAnsi="Arial" w:cs="Arial"/>
          <w:color w:val="000000"/>
          <w:sz w:val="26"/>
          <w:szCs w:val="26"/>
          <w:highlight w:val="white"/>
        </w:rPr>
        <w:t xml:space="preserve">.4.2.1. </w:t>
      </w:r>
      <w:r w:rsidRPr="00036A27">
        <w:rPr>
          <w:rFonts w:ascii="Arial" w:eastAsia="Arial" w:hAnsi="Arial" w:cs="Arial"/>
          <w:sz w:val="26"/>
          <w:szCs w:val="26"/>
          <w:highlight w:val="white"/>
        </w:rPr>
        <w:t xml:space="preserve">Розвинути </w:t>
      </w:r>
      <w:proofErr w:type="spellStart"/>
      <w:r w:rsidRPr="00036A27">
        <w:rPr>
          <w:rFonts w:ascii="Arial" w:eastAsia="Arial" w:hAnsi="Arial" w:cs="Arial"/>
          <w:sz w:val="26"/>
          <w:szCs w:val="26"/>
          <w:highlight w:val="white"/>
        </w:rPr>
        <w:t>освітньо</w:t>
      </w:r>
      <w:proofErr w:type="spellEnd"/>
      <w:r w:rsidRPr="00036A27">
        <w:rPr>
          <w:rFonts w:ascii="Arial" w:eastAsia="Arial" w:hAnsi="Arial" w:cs="Arial"/>
          <w:sz w:val="26"/>
          <w:szCs w:val="26"/>
          <w:highlight w:val="white"/>
        </w:rPr>
        <w:t>-дослідницькі підходи щодо складної, невидимої та витісненої спадщини.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4.4.2.2. Сприяти поглибленню почуття спільної відповідальності мешканців за культурну спадщину.</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4.4.2.3. Забезпечити інституційну спроможність збереження та управління культурною спадщиною.</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4.4.2.4. Розвинути </w:t>
      </w:r>
      <w:proofErr w:type="spellStart"/>
      <w:r w:rsidRPr="00036A27">
        <w:rPr>
          <w:rFonts w:ascii="Arial" w:eastAsia="Arial" w:hAnsi="Arial" w:cs="Arial"/>
          <w:sz w:val="26"/>
          <w:szCs w:val="26"/>
          <w:highlight w:val="white"/>
        </w:rPr>
        <w:t>партисипативні</w:t>
      </w:r>
      <w:proofErr w:type="spellEnd"/>
      <w:r w:rsidRPr="00036A27">
        <w:rPr>
          <w:rFonts w:ascii="Arial" w:eastAsia="Arial" w:hAnsi="Arial" w:cs="Arial"/>
          <w:sz w:val="26"/>
          <w:szCs w:val="26"/>
          <w:highlight w:val="white"/>
        </w:rPr>
        <w:t xml:space="preserve"> практики </w:t>
      </w:r>
      <w:proofErr w:type="spellStart"/>
      <w:r w:rsidRPr="00036A27">
        <w:rPr>
          <w:rFonts w:ascii="Arial" w:eastAsia="Arial" w:hAnsi="Arial" w:cs="Arial"/>
          <w:sz w:val="26"/>
          <w:szCs w:val="26"/>
          <w:highlight w:val="white"/>
        </w:rPr>
        <w:t>комеморації</w:t>
      </w:r>
      <w:proofErr w:type="spellEnd"/>
      <w:r w:rsidRPr="00036A27">
        <w:rPr>
          <w:rFonts w:ascii="Arial" w:eastAsia="Arial" w:hAnsi="Arial" w:cs="Arial"/>
          <w:sz w:val="26"/>
          <w:szCs w:val="26"/>
          <w:highlight w:val="white"/>
        </w:rPr>
        <w:t xml:space="preserve"> та вшанування пам’яті.</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highlight w:val="white"/>
        </w:rPr>
        <w:t xml:space="preserve">4.4.3. </w:t>
      </w:r>
      <w:r w:rsidRPr="00036A27">
        <w:rPr>
          <w:rFonts w:ascii="Arial" w:eastAsia="Arial" w:hAnsi="Arial" w:cs="Arial"/>
          <w:sz w:val="26"/>
          <w:szCs w:val="26"/>
        </w:rPr>
        <w:t>Орієнтовний перел</w:t>
      </w:r>
      <w:r w:rsidR="009001CA">
        <w:rPr>
          <w:rFonts w:ascii="Arial" w:eastAsia="Arial" w:hAnsi="Arial" w:cs="Arial"/>
          <w:sz w:val="26"/>
          <w:szCs w:val="26"/>
        </w:rPr>
        <w:t>ік заходів реалізації Стратегії 2035:</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4.4.3.1. Програми та політики:</w:t>
      </w:r>
    </w:p>
    <w:p w:rsidR="00B02AC9" w:rsidRPr="00036A27" w:rsidRDefault="00812F35">
      <w:pPr>
        <w:ind w:firstLine="708"/>
        <w:jc w:val="both"/>
        <w:rPr>
          <w:rFonts w:ascii="Arial" w:eastAsia="Arial" w:hAnsi="Arial" w:cs="Arial"/>
          <w:sz w:val="26"/>
          <w:szCs w:val="26"/>
        </w:rPr>
      </w:pPr>
      <w:bookmarkStart w:id="3" w:name="_heading=h.g1gy1m5d9901" w:colFirst="0" w:colLast="0"/>
      <w:bookmarkEnd w:id="3"/>
      <w:r w:rsidRPr="00036A27">
        <w:rPr>
          <w:rFonts w:ascii="Arial" w:eastAsia="Arial" w:hAnsi="Arial" w:cs="Arial"/>
          <w:sz w:val="26"/>
          <w:szCs w:val="26"/>
        </w:rPr>
        <w:t>4.4.3.1.1. Міські політики та програми щодо спадщини й активного пам’ятання.</w:t>
      </w:r>
    </w:p>
    <w:p w:rsidR="00B02AC9" w:rsidRPr="00036A27" w:rsidRDefault="00812F35">
      <w:pPr>
        <w:ind w:firstLine="708"/>
        <w:jc w:val="both"/>
        <w:rPr>
          <w:rFonts w:ascii="Arial" w:eastAsia="Arial" w:hAnsi="Arial" w:cs="Arial"/>
          <w:sz w:val="26"/>
          <w:szCs w:val="26"/>
        </w:rPr>
      </w:pPr>
      <w:bookmarkStart w:id="4" w:name="_heading=h.g5sdagcwmiux" w:colFirst="0" w:colLast="0"/>
      <w:bookmarkEnd w:id="4"/>
      <w:r w:rsidRPr="00036A27">
        <w:rPr>
          <w:rFonts w:ascii="Arial" w:eastAsia="Arial" w:hAnsi="Arial" w:cs="Arial"/>
          <w:sz w:val="26"/>
          <w:szCs w:val="26"/>
        </w:rPr>
        <w:t>4.4.3.1.2. Інформаційно-просвітницькі та освітні програми для мешканців у сфері культурної спадщини.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4.4.3.2.1. Форум / Лекторій міської спадщини. </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4.4.3.2.2. Розвиток та актуалізація програми "Дні європейської спадщини".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4.4.3.2.3. Проєкт ЄСК "Нові культурні маршрути Європи" –  проєкт створення нових туристичних та культурних маршрутів за участю м. Львова, розроблений для мешканців і туристів спільно з європейськими партнерами.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4.4.3.2.4. Проєкт ЄСК "(Ви)Творення" – довгострокова платформа архівування культурного процесу м. Львова через збір, </w:t>
      </w:r>
      <w:proofErr w:type="spellStart"/>
      <w:r w:rsidRPr="00036A27">
        <w:rPr>
          <w:rFonts w:ascii="Arial" w:eastAsia="Arial" w:hAnsi="Arial" w:cs="Arial"/>
          <w:sz w:val="26"/>
          <w:szCs w:val="26"/>
        </w:rPr>
        <w:t>оцифрування</w:t>
      </w:r>
      <w:proofErr w:type="spellEnd"/>
      <w:r w:rsidRPr="00036A27">
        <w:rPr>
          <w:rFonts w:ascii="Arial" w:eastAsia="Arial" w:hAnsi="Arial" w:cs="Arial"/>
          <w:sz w:val="26"/>
          <w:szCs w:val="26"/>
        </w:rPr>
        <w:t xml:space="preserve"> та презентацію знакових подій, постатей і явищ задля збереження пам’яті та передачі знань наступним поколінням.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4.4.3.2.5. Проєкт ЄСК "Робота з пам’яттю" – міжнародна серія круглих столів про складні сторінки історії, результатом яких стане створення аналітичного центру для спільної роботи фахівців з України та усієї Європи з темами "складної пам’яті".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4.4.3.2.6. Проєкт ЄСК </w:t>
      </w:r>
      <w:proofErr w:type="spellStart"/>
      <w:r w:rsidRPr="00036A27">
        <w:rPr>
          <w:rFonts w:ascii="Arial" w:eastAsia="Arial" w:hAnsi="Arial" w:cs="Arial"/>
          <w:sz w:val="26"/>
          <w:szCs w:val="26"/>
        </w:rPr>
        <w:t>Fort.Mission</w:t>
      </w:r>
      <w:proofErr w:type="spellEnd"/>
      <w:r w:rsidRPr="00036A27">
        <w:rPr>
          <w:rFonts w:ascii="Arial" w:eastAsia="Arial" w:hAnsi="Arial" w:cs="Arial"/>
          <w:sz w:val="26"/>
          <w:szCs w:val="26"/>
        </w:rPr>
        <w:t xml:space="preserve"> 2030 – міжнародний </w:t>
      </w:r>
      <w:proofErr w:type="spellStart"/>
      <w:r w:rsidRPr="00036A27">
        <w:rPr>
          <w:rFonts w:ascii="Arial" w:eastAsia="Arial" w:hAnsi="Arial" w:cs="Arial"/>
          <w:sz w:val="26"/>
          <w:szCs w:val="26"/>
        </w:rPr>
        <w:t>мультидисциплінарний</w:t>
      </w:r>
      <w:proofErr w:type="spellEnd"/>
      <w:r w:rsidRPr="00036A27">
        <w:rPr>
          <w:rFonts w:ascii="Arial" w:eastAsia="Arial" w:hAnsi="Arial" w:cs="Arial"/>
          <w:sz w:val="26"/>
          <w:szCs w:val="26"/>
        </w:rPr>
        <w:t xml:space="preserve"> проєкт у фортечних мурах неподалік українсько-польського кордону, що через мистецькі практики та </w:t>
      </w:r>
      <w:proofErr w:type="spellStart"/>
      <w:r w:rsidRPr="00036A27">
        <w:rPr>
          <w:rFonts w:ascii="Arial" w:eastAsia="Arial" w:hAnsi="Arial" w:cs="Arial"/>
          <w:sz w:val="26"/>
          <w:szCs w:val="26"/>
        </w:rPr>
        <w:t>освітньо</w:t>
      </w:r>
      <w:proofErr w:type="spellEnd"/>
      <w:r w:rsidRPr="00036A27">
        <w:rPr>
          <w:rFonts w:ascii="Arial" w:eastAsia="Arial" w:hAnsi="Arial" w:cs="Arial"/>
          <w:sz w:val="26"/>
          <w:szCs w:val="26"/>
        </w:rPr>
        <w:t>-дискусійні формати осмислює наслідки воєн, значення кордонів і роль культури у цьому контексті.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4.4.3.2.7. Проєкт ЄСК "Вулиці імен" – </w:t>
      </w:r>
      <w:proofErr w:type="spellStart"/>
      <w:r w:rsidRPr="00036A27">
        <w:rPr>
          <w:rFonts w:ascii="Arial" w:eastAsia="Arial" w:hAnsi="Arial" w:cs="Arial"/>
          <w:sz w:val="26"/>
          <w:szCs w:val="26"/>
        </w:rPr>
        <w:t>мистецько</w:t>
      </w:r>
      <w:proofErr w:type="spellEnd"/>
      <w:r w:rsidRPr="00036A27">
        <w:rPr>
          <w:rFonts w:ascii="Arial" w:eastAsia="Arial" w:hAnsi="Arial" w:cs="Arial"/>
          <w:sz w:val="26"/>
          <w:szCs w:val="26"/>
        </w:rPr>
        <w:t xml:space="preserve">-дослідницький проєкт про топоніміку міста у форматі лекцій, екскурсій, </w:t>
      </w:r>
      <w:proofErr w:type="spellStart"/>
      <w:r w:rsidRPr="00036A27">
        <w:rPr>
          <w:rFonts w:ascii="Arial" w:eastAsia="Arial" w:hAnsi="Arial" w:cs="Arial"/>
          <w:sz w:val="26"/>
          <w:szCs w:val="26"/>
        </w:rPr>
        <w:t>артінтервенцій</w:t>
      </w:r>
      <w:proofErr w:type="spellEnd"/>
      <w:r w:rsidRPr="00036A27">
        <w:rPr>
          <w:rFonts w:ascii="Arial" w:eastAsia="Arial" w:hAnsi="Arial" w:cs="Arial"/>
          <w:sz w:val="26"/>
          <w:szCs w:val="26"/>
        </w:rPr>
        <w:t xml:space="preserve"> за участю мешканців, гідів, істориків та митців, мета якого – сприяти переосмисленню міського простору й формуванню живої культури </w:t>
      </w:r>
      <w:proofErr w:type="spellStart"/>
      <w:r w:rsidRPr="00036A27">
        <w:rPr>
          <w:rFonts w:ascii="Arial" w:eastAsia="Arial" w:hAnsi="Arial" w:cs="Arial"/>
          <w:sz w:val="26"/>
          <w:szCs w:val="26"/>
        </w:rPr>
        <w:t>памʼяті</w:t>
      </w:r>
      <w:proofErr w:type="spellEnd"/>
      <w:r w:rsidRPr="00036A27">
        <w:rPr>
          <w:rFonts w:ascii="Arial" w:eastAsia="Arial" w:hAnsi="Arial" w:cs="Arial"/>
          <w:sz w:val="26"/>
          <w:szCs w:val="26"/>
        </w:rPr>
        <w:t>.</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4.4.3.3. Перелік базових індикаторів виконання:</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4.4.3.3.1. Кількість ініціатив та заходів щодо збереження спадщини із залученням мешканців.</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4.4.3.3.2. Рівень підтримки ідеї "спільної відповідальності за культурну спадщину" у громаді</w:t>
      </w:r>
      <w:r w:rsidRPr="00036A27">
        <w:rPr>
          <w:rFonts w:ascii="Arial" w:eastAsia="Arial" w:hAnsi="Arial" w:cs="Arial"/>
          <w:sz w:val="26"/>
          <w:szCs w:val="26"/>
          <w:vertAlign w:val="superscript"/>
        </w:rPr>
        <w:footnoteReference w:id="8"/>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4.4.3.3.3. Кількість фахівців сфери, які працюють у закладах культури громади й пройшли навчання з менеджменту / охорони культурної спадщини.</w:t>
      </w:r>
    </w:p>
    <w:p w:rsidR="00B02AC9" w:rsidRPr="00036A27" w:rsidRDefault="00812F35">
      <w:pPr>
        <w:jc w:val="both"/>
        <w:rPr>
          <w:rFonts w:ascii="Arial" w:eastAsia="Arial" w:hAnsi="Arial" w:cs="Arial"/>
          <w:sz w:val="26"/>
          <w:szCs w:val="26"/>
        </w:rPr>
      </w:pPr>
      <w:r w:rsidRPr="00036A27">
        <w:rPr>
          <w:rFonts w:ascii="Arial" w:eastAsia="Arial" w:hAnsi="Arial" w:cs="Arial"/>
          <w:sz w:val="26"/>
          <w:szCs w:val="26"/>
        </w:rPr>
        <w:t xml:space="preserve">Кількість об’єктів та місць культурної спадщини, які отримали нову інтерпретацію або промоцію (наприклад, через мистецькі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 нові інформаційні таблички, екскурсії).</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4.4.3.3.4. Кількість </w:t>
      </w:r>
      <w:proofErr w:type="spellStart"/>
      <w:r w:rsidRPr="00036A27">
        <w:rPr>
          <w:rFonts w:ascii="Arial" w:eastAsia="Arial" w:hAnsi="Arial" w:cs="Arial"/>
          <w:sz w:val="26"/>
          <w:szCs w:val="26"/>
        </w:rPr>
        <w:t>освітньо</w:t>
      </w:r>
      <w:proofErr w:type="spellEnd"/>
      <w:r w:rsidRPr="00036A27">
        <w:rPr>
          <w:rFonts w:ascii="Arial" w:eastAsia="Arial" w:hAnsi="Arial" w:cs="Arial"/>
          <w:sz w:val="26"/>
          <w:szCs w:val="26"/>
        </w:rPr>
        <w:t xml:space="preserve">-дослідницьких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присвячених складній, невидимій та витісненій спадщині громади (зокрема й таких, що мають міжнародну складову).</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4.4.3.3.5. Кількість міжнародних дослідницьких </w:t>
      </w:r>
      <w:proofErr w:type="spellStart"/>
      <w:r w:rsidRPr="00036A27">
        <w:rPr>
          <w:rFonts w:ascii="Arial" w:eastAsia="Arial" w:hAnsi="Arial" w:cs="Arial"/>
          <w:sz w:val="26"/>
          <w:szCs w:val="26"/>
        </w:rPr>
        <w:t>партнерств</w:t>
      </w:r>
      <w:proofErr w:type="spellEnd"/>
      <w:r w:rsidRPr="00036A27">
        <w:rPr>
          <w:rFonts w:ascii="Arial" w:eastAsia="Arial" w:hAnsi="Arial" w:cs="Arial"/>
          <w:sz w:val="26"/>
          <w:szCs w:val="26"/>
        </w:rPr>
        <w:t xml:space="preserve">, що виникли завдяки культурним та дослідницьким </w:t>
      </w:r>
      <w:proofErr w:type="spellStart"/>
      <w:r w:rsidRPr="00036A27">
        <w:rPr>
          <w:rFonts w:ascii="Arial" w:eastAsia="Arial" w:hAnsi="Arial" w:cs="Arial"/>
          <w:sz w:val="26"/>
          <w:szCs w:val="26"/>
        </w:rPr>
        <w:t>проєктам</w:t>
      </w:r>
      <w:proofErr w:type="spellEnd"/>
      <w:r w:rsidRPr="00036A27">
        <w:rPr>
          <w:rFonts w:ascii="Arial" w:eastAsia="Arial" w:hAnsi="Arial" w:cs="Arial"/>
          <w:sz w:val="26"/>
          <w:szCs w:val="26"/>
        </w:rPr>
        <w:t xml:space="preserve"> з культурної спадщини.</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 xml:space="preserve">4.5. Стратегічний напрям 4 </w:t>
      </w:r>
      <w:r w:rsidRPr="00036A27">
        <w:rPr>
          <w:rFonts w:ascii="Arial" w:eastAsia="Arial" w:hAnsi="Arial" w:cs="Arial"/>
          <w:color w:val="000000"/>
          <w:sz w:val="26"/>
          <w:szCs w:val="26"/>
        </w:rPr>
        <w:t>–</w:t>
      </w:r>
      <w:r w:rsidRPr="00036A27">
        <w:rPr>
          <w:rFonts w:ascii="Arial" w:eastAsia="Arial" w:hAnsi="Arial" w:cs="Arial"/>
          <w:sz w:val="26"/>
          <w:szCs w:val="26"/>
        </w:rPr>
        <w:t xml:space="preserve"> Інновації в культурі. </w:t>
      </w:r>
      <w:r w:rsidRPr="00036A27">
        <w:rPr>
          <w:rFonts w:ascii="Arial" w:eastAsia="Arial" w:hAnsi="Arial" w:cs="Arial"/>
          <w:sz w:val="26"/>
          <w:szCs w:val="26"/>
          <w:highlight w:val="white"/>
        </w:rPr>
        <w:t xml:space="preserve">Культура як майстерня для експериментів і соціальних змін. Цей напрям підтримує </w:t>
      </w:r>
      <w:proofErr w:type="spellStart"/>
      <w:r w:rsidRPr="00036A27">
        <w:rPr>
          <w:rFonts w:ascii="Arial" w:eastAsia="Arial" w:hAnsi="Arial" w:cs="Arial"/>
          <w:sz w:val="26"/>
          <w:szCs w:val="26"/>
          <w:highlight w:val="white"/>
        </w:rPr>
        <w:t>міжсекторальні</w:t>
      </w:r>
      <w:proofErr w:type="spellEnd"/>
      <w:r w:rsidRPr="00036A27">
        <w:rPr>
          <w:rFonts w:ascii="Arial" w:eastAsia="Arial" w:hAnsi="Arial" w:cs="Arial"/>
          <w:sz w:val="26"/>
          <w:szCs w:val="26"/>
          <w:highlight w:val="white"/>
        </w:rPr>
        <w:t xml:space="preserve"> взаємодії та </w:t>
      </w:r>
      <w:proofErr w:type="spellStart"/>
      <w:r w:rsidRPr="00036A27">
        <w:rPr>
          <w:rFonts w:ascii="Arial" w:eastAsia="Arial" w:hAnsi="Arial" w:cs="Arial"/>
          <w:sz w:val="26"/>
          <w:szCs w:val="26"/>
          <w:highlight w:val="white"/>
        </w:rPr>
        <w:t>проєкти</w:t>
      </w:r>
      <w:proofErr w:type="spellEnd"/>
      <w:r w:rsidRPr="00036A27">
        <w:rPr>
          <w:rFonts w:ascii="Arial" w:eastAsia="Arial" w:hAnsi="Arial" w:cs="Arial"/>
          <w:sz w:val="26"/>
          <w:szCs w:val="26"/>
          <w:highlight w:val="white"/>
        </w:rPr>
        <w:t>, інтеграцію технологій в культуру, розвиток креативної економіки та культурні практики подолання наслідків війни. Інновації – це не лише про технології, а про здатність культури відповідати на виклики часу і формувати нові змісти.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4.5.1. Стратегічна ціль </w:t>
      </w:r>
      <w:r w:rsidRPr="00036A27">
        <w:rPr>
          <w:rFonts w:ascii="Arial" w:eastAsia="Arial" w:hAnsi="Arial" w:cs="Arial"/>
          <w:color w:val="000000"/>
          <w:sz w:val="26"/>
          <w:szCs w:val="26"/>
          <w:highlight w:val="white"/>
        </w:rPr>
        <w:t xml:space="preserve">4. </w:t>
      </w:r>
      <w:r w:rsidRPr="00036A27">
        <w:rPr>
          <w:rFonts w:ascii="Arial" w:eastAsia="Arial" w:hAnsi="Arial" w:cs="Arial"/>
          <w:sz w:val="26"/>
          <w:szCs w:val="26"/>
          <w:highlight w:val="white"/>
        </w:rPr>
        <w:t>Створити спроможну екосистему інновацій у сфері культури та креативних індустрій.</w:t>
      </w:r>
    </w:p>
    <w:p w:rsidR="00B02AC9" w:rsidRPr="00036A27" w:rsidRDefault="00812F35">
      <w:pPr>
        <w:shd w:val="clear" w:color="auto" w:fill="FFFFFF"/>
        <w:ind w:firstLine="720"/>
        <w:jc w:val="both"/>
        <w:rPr>
          <w:rFonts w:ascii="Arial" w:eastAsia="Arial" w:hAnsi="Arial" w:cs="Arial"/>
          <w:color w:val="000000"/>
          <w:sz w:val="26"/>
          <w:szCs w:val="26"/>
        </w:rPr>
      </w:pPr>
      <w:r w:rsidRPr="00036A27">
        <w:rPr>
          <w:rFonts w:ascii="Arial" w:eastAsia="Arial" w:hAnsi="Arial" w:cs="Arial"/>
          <w:sz w:val="26"/>
          <w:szCs w:val="26"/>
          <w:highlight w:val="white"/>
        </w:rPr>
        <w:t>4.5.2. Операційні цілі: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color w:val="000000"/>
          <w:sz w:val="26"/>
          <w:szCs w:val="26"/>
          <w:highlight w:val="white"/>
        </w:rPr>
        <w:t>4.5.</w:t>
      </w:r>
      <w:r w:rsidRPr="00036A27">
        <w:rPr>
          <w:rFonts w:ascii="Arial" w:eastAsia="Arial" w:hAnsi="Arial" w:cs="Arial"/>
          <w:sz w:val="26"/>
          <w:szCs w:val="26"/>
          <w:highlight w:val="white"/>
        </w:rPr>
        <w:t>2</w:t>
      </w:r>
      <w:r w:rsidRPr="00036A27">
        <w:rPr>
          <w:rFonts w:ascii="Arial" w:eastAsia="Arial" w:hAnsi="Arial" w:cs="Arial"/>
          <w:color w:val="000000"/>
          <w:sz w:val="26"/>
          <w:szCs w:val="26"/>
          <w:highlight w:val="white"/>
        </w:rPr>
        <w:t xml:space="preserve">.1. </w:t>
      </w:r>
      <w:r w:rsidRPr="00036A27">
        <w:rPr>
          <w:rFonts w:ascii="Arial" w:eastAsia="Arial" w:hAnsi="Arial" w:cs="Arial"/>
          <w:sz w:val="26"/>
          <w:szCs w:val="26"/>
          <w:highlight w:val="white"/>
        </w:rPr>
        <w:t xml:space="preserve">Розширити мережу </w:t>
      </w:r>
      <w:proofErr w:type="spellStart"/>
      <w:r w:rsidRPr="00036A27">
        <w:rPr>
          <w:rFonts w:ascii="Arial" w:eastAsia="Arial" w:hAnsi="Arial" w:cs="Arial"/>
          <w:sz w:val="26"/>
          <w:szCs w:val="26"/>
          <w:highlight w:val="white"/>
        </w:rPr>
        <w:t>міжсекторальних</w:t>
      </w:r>
      <w:proofErr w:type="spellEnd"/>
      <w:r w:rsidRPr="00036A27">
        <w:rPr>
          <w:rFonts w:ascii="Arial" w:eastAsia="Arial" w:hAnsi="Arial" w:cs="Arial"/>
          <w:sz w:val="26"/>
          <w:szCs w:val="26"/>
          <w:highlight w:val="white"/>
        </w:rPr>
        <w:t xml:space="preserve"> </w:t>
      </w:r>
      <w:proofErr w:type="spellStart"/>
      <w:r w:rsidRPr="00036A27">
        <w:rPr>
          <w:rFonts w:ascii="Arial" w:eastAsia="Arial" w:hAnsi="Arial" w:cs="Arial"/>
          <w:sz w:val="26"/>
          <w:szCs w:val="26"/>
          <w:highlight w:val="white"/>
        </w:rPr>
        <w:t>партнерств</w:t>
      </w:r>
      <w:proofErr w:type="spellEnd"/>
      <w:r w:rsidRPr="00036A27">
        <w:rPr>
          <w:rFonts w:ascii="Arial" w:eastAsia="Arial" w:hAnsi="Arial" w:cs="Arial"/>
          <w:sz w:val="26"/>
          <w:szCs w:val="26"/>
          <w:highlight w:val="white"/>
        </w:rPr>
        <w:t xml:space="preserve"> сфери культури та креативних індустрій (зі секторами бізнесу, медицини, урбаністики тощо).</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4.5.2.2. Сприяти появі нових форм культурного самовираження та інноваційних </w:t>
      </w:r>
      <w:proofErr w:type="spellStart"/>
      <w:r w:rsidRPr="00036A27">
        <w:rPr>
          <w:rFonts w:ascii="Arial" w:eastAsia="Arial" w:hAnsi="Arial" w:cs="Arial"/>
          <w:sz w:val="26"/>
          <w:szCs w:val="26"/>
          <w:highlight w:val="white"/>
        </w:rPr>
        <w:t>міжсекторальних</w:t>
      </w:r>
      <w:proofErr w:type="spellEnd"/>
      <w:r w:rsidRPr="00036A27">
        <w:rPr>
          <w:rFonts w:ascii="Arial" w:eastAsia="Arial" w:hAnsi="Arial" w:cs="Arial"/>
          <w:sz w:val="26"/>
          <w:szCs w:val="26"/>
          <w:highlight w:val="white"/>
        </w:rPr>
        <w:t xml:space="preserve"> </w:t>
      </w:r>
      <w:proofErr w:type="spellStart"/>
      <w:r w:rsidRPr="00036A27">
        <w:rPr>
          <w:rFonts w:ascii="Arial" w:eastAsia="Arial" w:hAnsi="Arial" w:cs="Arial"/>
          <w:sz w:val="26"/>
          <w:szCs w:val="26"/>
          <w:highlight w:val="white"/>
        </w:rPr>
        <w:t>проєктів</w:t>
      </w:r>
      <w:proofErr w:type="spellEnd"/>
      <w:r w:rsidRPr="00036A27">
        <w:rPr>
          <w:rFonts w:ascii="Arial" w:eastAsia="Arial" w:hAnsi="Arial" w:cs="Arial"/>
          <w:sz w:val="26"/>
          <w:szCs w:val="26"/>
          <w:highlight w:val="white"/>
        </w:rPr>
        <w:t>.</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highlight w:val="white"/>
        </w:rPr>
        <w:t>4.5.2.3. Підтримувати та поширювати локальні інноваційні культурні практики стійкості та подолання наслідків війни.</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4.5.3. Орієнтовний перелік заходів реалізації Стратегії</w:t>
      </w:r>
      <w:r w:rsidR="009001CA">
        <w:rPr>
          <w:rFonts w:ascii="Arial" w:eastAsia="Arial" w:hAnsi="Arial" w:cs="Arial"/>
          <w:sz w:val="26"/>
          <w:szCs w:val="26"/>
          <w:lang w:val="uk-UA"/>
        </w:rPr>
        <w:t xml:space="preserve"> 2035</w:t>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bookmarkStart w:id="5" w:name="_heading=h.cdnqs9ueq35o" w:colFirst="0" w:colLast="0"/>
      <w:bookmarkEnd w:id="5"/>
      <w:r w:rsidRPr="00036A27">
        <w:rPr>
          <w:rFonts w:ascii="Arial" w:eastAsia="Arial" w:hAnsi="Arial" w:cs="Arial"/>
          <w:sz w:val="26"/>
          <w:szCs w:val="26"/>
        </w:rPr>
        <w:t>4.5.3.1. Програми та політики:</w:t>
      </w:r>
    </w:p>
    <w:p w:rsidR="00B02AC9" w:rsidRPr="00036A27" w:rsidRDefault="00812F35">
      <w:pPr>
        <w:ind w:firstLine="708"/>
        <w:jc w:val="both"/>
        <w:rPr>
          <w:rFonts w:ascii="Arial" w:eastAsia="Arial" w:hAnsi="Arial" w:cs="Arial"/>
          <w:sz w:val="26"/>
          <w:szCs w:val="26"/>
        </w:rPr>
      </w:pPr>
      <w:bookmarkStart w:id="6" w:name="_heading=h.na8qlsmu28mj" w:colFirst="0" w:colLast="0"/>
      <w:bookmarkEnd w:id="6"/>
      <w:r w:rsidRPr="00036A27">
        <w:rPr>
          <w:rFonts w:ascii="Arial" w:eastAsia="Arial" w:hAnsi="Arial" w:cs="Arial"/>
          <w:sz w:val="26"/>
          <w:szCs w:val="26"/>
        </w:rPr>
        <w:t xml:space="preserve">4.5.3.1.1. Програми стимулювання інновацій у сфері культури та креативних індустрій (конкурси </w:t>
      </w:r>
      <w:proofErr w:type="spellStart"/>
      <w:r w:rsidRPr="00036A27">
        <w:rPr>
          <w:rFonts w:ascii="Arial" w:eastAsia="Arial" w:hAnsi="Arial" w:cs="Arial"/>
          <w:sz w:val="26"/>
          <w:szCs w:val="26"/>
        </w:rPr>
        <w:t>стартапів</w:t>
      </w:r>
      <w:proofErr w:type="spellEnd"/>
      <w:r w:rsidRPr="00036A27">
        <w:rPr>
          <w:rFonts w:ascii="Arial" w:eastAsia="Arial" w:hAnsi="Arial" w:cs="Arial"/>
          <w:sz w:val="26"/>
          <w:szCs w:val="26"/>
        </w:rPr>
        <w:t>, програ</w:t>
      </w:r>
      <w:r w:rsidR="009001CA">
        <w:rPr>
          <w:rFonts w:ascii="Arial" w:eastAsia="Arial" w:hAnsi="Arial" w:cs="Arial"/>
          <w:sz w:val="26"/>
          <w:szCs w:val="26"/>
        </w:rPr>
        <w:t>ми Фонду культури Львівської міської територіальної громади</w:t>
      </w:r>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4.5.3.2.1. Нові форми </w:t>
      </w:r>
      <w:proofErr w:type="spellStart"/>
      <w:r w:rsidRPr="00036A27">
        <w:rPr>
          <w:rFonts w:ascii="Arial" w:eastAsia="Arial" w:hAnsi="Arial" w:cs="Arial"/>
          <w:sz w:val="26"/>
          <w:szCs w:val="26"/>
        </w:rPr>
        <w:t>міжсекторальних</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партнерств</w:t>
      </w:r>
      <w:proofErr w:type="spellEnd"/>
      <w:r w:rsidRPr="00036A27">
        <w:rPr>
          <w:rFonts w:ascii="Arial" w:eastAsia="Arial" w:hAnsi="Arial" w:cs="Arial"/>
          <w:sz w:val="26"/>
          <w:szCs w:val="26"/>
        </w:rPr>
        <w:t xml:space="preserve"> сфери культури і креативних індустрій з іншими сферами (кластери, платформи тощо).</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4.5.3.2.2. Розвиток </w:t>
      </w:r>
      <w:proofErr w:type="spellStart"/>
      <w:r w:rsidRPr="00036A27">
        <w:rPr>
          <w:rFonts w:ascii="Arial" w:eastAsia="Arial" w:hAnsi="Arial" w:cs="Arial"/>
          <w:sz w:val="26"/>
          <w:szCs w:val="26"/>
        </w:rPr>
        <w:t>Unbroken</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Art</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4.5.3.2.3. Проєкт ЄСК "Присутність" – </w:t>
      </w:r>
      <w:proofErr w:type="spellStart"/>
      <w:r w:rsidRPr="00036A27">
        <w:rPr>
          <w:rFonts w:ascii="Arial" w:eastAsia="Arial" w:hAnsi="Arial" w:cs="Arial"/>
          <w:sz w:val="26"/>
          <w:szCs w:val="26"/>
        </w:rPr>
        <w:t>мистецько</w:t>
      </w:r>
      <w:proofErr w:type="spellEnd"/>
      <w:r w:rsidRPr="00036A27">
        <w:rPr>
          <w:rFonts w:ascii="Arial" w:eastAsia="Arial" w:hAnsi="Arial" w:cs="Arial"/>
          <w:sz w:val="26"/>
          <w:szCs w:val="26"/>
        </w:rPr>
        <w:t xml:space="preserve">-реабілітаційний проєкт на базі простору </w:t>
      </w:r>
      <w:proofErr w:type="spellStart"/>
      <w:r w:rsidRPr="00036A27">
        <w:rPr>
          <w:rFonts w:ascii="Arial" w:eastAsia="Arial" w:hAnsi="Arial" w:cs="Arial"/>
          <w:sz w:val="26"/>
          <w:szCs w:val="26"/>
        </w:rPr>
        <w:t>Unbroken</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Art</w:t>
      </w:r>
      <w:proofErr w:type="spellEnd"/>
      <w:r w:rsidRPr="00036A27">
        <w:rPr>
          <w:rFonts w:ascii="Arial" w:eastAsia="Arial" w:hAnsi="Arial" w:cs="Arial"/>
          <w:sz w:val="26"/>
          <w:szCs w:val="26"/>
        </w:rPr>
        <w:t xml:space="preserve"> з майстернями, виставками й навчальними програмами для ветеранів та постраждалих внаслідок війни цивільних.</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4.5.3.2.4. Проєкт ЄСК "</w:t>
      </w:r>
      <w:proofErr w:type="spellStart"/>
      <w:r w:rsidRPr="00036A27">
        <w:rPr>
          <w:rFonts w:ascii="Arial" w:eastAsia="Arial" w:hAnsi="Arial" w:cs="Arial"/>
          <w:sz w:val="26"/>
          <w:szCs w:val="26"/>
        </w:rPr>
        <w:t>Казкосховище</w:t>
      </w:r>
      <w:proofErr w:type="spellEnd"/>
      <w:r w:rsidRPr="00036A27">
        <w:rPr>
          <w:rFonts w:ascii="Arial" w:eastAsia="Arial" w:hAnsi="Arial" w:cs="Arial"/>
          <w:sz w:val="26"/>
          <w:szCs w:val="26"/>
        </w:rPr>
        <w:t>" – мобільний застосунок з інтерактивними казками про місто для дітей, які пережили стрес або травму, з метою допомогти їм психологічно й ознайомити із культурою м. Львова.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4.5.3.2.5. Проєкт ЄСК "</w:t>
      </w:r>
      <w:proofErr w:type="spellStart"/>
      <w:r w:rsidRPr="00036A27">
        <w:rPr>
          <w:rFonts w:ascii="Arial" w:eastAsia="Arial" w:hAnsi="Arial" w:cs="Arial"/>
          <w:sz w:val="26"/>
          <w:szCs w:val="26"/>
        </w:rPr>
        <w:t>Шоукейс</w:t>
      </w:r>
      <w:proofErr w:type="spellEnd"/>
      <w:r w:rsidRPr="00036A27">
        <w:rPr>
          <w:rFonts w:ascii="Arial" w:eastAsia="Arial" w:hAnsi="Arial" w:cs="Arial"/>
          <w:sz w:val="26"/>
          <w:szCs w:val="26"/>
        </w:rPr>
        <w:t xml:space="preserve"> нового театру" – довготривалий проєкт у напрямі сучасного театру з виставами, </w:t>
      </w:r>
      <w:proofErr w:type="spellStart"/>
      <w:r w:rsidRPr="00036A27">
        <w:rPr>
          <w:rFonts w:ascii="Arial" w:eastAsia="Arial" w:hAnsi="Arial" w:cs="Arial"/>
          <w:sz w:val="26"/>
          <w:szCs w:val="26"/>
        </w:rPr>
        <w:t>воркшопами</w:t>
      </w:r>
      <w:proofErr w:type="spellEnd"/>
      <w:r w:rsidRPr="00036A27">
        <w:rPr>
          <w:rFonts w:ascii="Arial" w:eastAsia="Arial" w:hAnsi="Arial" w:cs="Arial"/>
          <w:sz w:val="26"/>
          <w:szCs w:val="26"/>
        </w:rPr>
        <w:t xml:space="preserve"> й дискусіями, що об’єднуватиме українських та іноземних митців для осмислення можливостей роботи із травмою та розвитку нових театральних форм.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4.5.3.2.6. Проєкт ЄСК </w:t>
      </w:r>
      <w:proofErr w:type="spellStart"/>
      <w:r w:rsidRPr="00036A27">
        <w:rPr>
          <w:rFonts w:ascii="Arial" w:eastAsia="Arial" w:hAnsi="Arial" w:cs="Arial"/>
          <w:sz w:val="26"/>
          <w:szCs w:val="26"/>
        </w:rPr>
        <w:t>Natura.Kultura</w:t>
      </w:r>
      <w:proofErr w:type="spellEnd"/>
      <w:r w:rsidRPr="00036A27">
        <w:rPr>
          <w:rFonts w:ascii="Arial" w:eastAsia="Arial" w:hAnsi="Arial" w:cs="Arial"/>
          <w:sz w:val="26"/>
          <w:szCs w:val="26"/>
        </w:rPr>
        <w:t xml:space="preserve"> – міжнародна культурно-екологічна програма з виставками, онлайн-</w:t>
      </w:r>
      <w:proofErr w:type="spellStart"/>
      <w:r w:rsidRPr="00036A27">
        <w:rPr>
          <w:rFonts w:ascii="Arial" w:eastAsia="Arial" w:hAnsi="Arial" w:cs="Arial"/>
          <w:sz w:val="26"/>
          <w:szCs w:val="26"/>
        </w:rPr>
        <w:t>стримінгом</w:t>
      </w:r>
      <w:proofErr w:type="spellEnd"/>
      <w:r w:rsidRPr="00036A27">
        <w:rPr>
          <w:rFonts w:ascii="Arial" w:eastAsia="Arial" w:hAnsi="Arial" w:cs="Arial"/>
          <w:sz w:val="26"/>
          <w:szCs w:val="26"/>
        </w:rPr>
        <w:t>, конгресом та фестивалем ленд-</w:t>
      </w:r>
      <w:proofErr w:type="spellStart"/>
      <w:r w:rsidRPr="00036A27">
        <w:rPr>
          <w:rFonts w:ascii="Arial" w:eastAsia="Arial" w:hAnsi="Arial" w:cs="Arial"/>
          <w:sz w:val="26"/>
          <w:szCs w:val="26"/>
        </w:rPr>
        <w:t>арту</w:t>
      </w:r>
      <w:proofErr w:type="spellEnd"/>
      <w:r w:rsidRPr="00036A27">
        <w:rPr>
          <w:rFonts w:ascii="Arial" w:eastAsia="Arial" w:hAnsi="Arial" w:cs="Arial"/>
          <w:sz w:val="26"/>
          <w:szCs w:val="26"/>
        </w:rPr>
        <w:t xml:space="preserve"> за участю митців, дослідників і громади, що привертатиме увагу до збереження природи через культуру.</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4.5.3.2.7. Проєкт ЄСК "</w:t>
      </w:r>
      <w:proofErr w:type="spellStart"/>
      <w:r w:rsidRPr="00036A27">
        <w:rPr>
          <w:rFonts w:ascii="Arial" w:eastAsia="Arial" w:hAnsi="Arial" w:cs="Arial"/>
          <w:sz w:val="26"/>
          <w:szCs w:val="26"/>
        </w:rPr>
        <w:t>Невимовлюване</w:t>
      </w:r>
      <w:proofErr w:type="spellEnd"/>
      <w:r w:rsidRPr="00036A27">
        <w:rPr>
          <w:rFonts w:ascii="Arial" w:eastAsia="Arial" w:hAnsi="Arial" w:cs="Arial"/>
          <w:sz w:val="26"/>
          <w:szCs w:val="26"/>
        </w:rPr>
        <w:t xml:space="preserve">" – платформа в онлайн та друкованому варіантах з історіями про </w:t>
      </w:r>
      <w:proofErr w:type="spellStart"/>
      <w:r w:rsidRPr="00036A27">
        <w:rPr>
          <w:rFonts w:ascii="Arial" w:eastAsia="Arial" w:hAnsi="Arial" w:cs="Arial"/>
          <w:sz w:val="26"/>
          <w:szCs w:val="26"/>
        </w:rPr>
        <w:t>досвіди</w:t>
      </w:r>
      <w:proofErr w:type="spellEnd"/>
      <w:r w:rsidRPr="00036A27">
        <w:rPr>
          <w:rFonts w:ascii="Arial" w:eastAsia="Arial" w:hAnsi="Arial" w:cs="Arial"/>
          <w:sz w:val="26"/>
          <w:szCs w:val="26"/>
        </w:rPr>
        <w:t xml:space="preserve"> війни та зцілення у форматі інтерв’ю, репортажів, досліджень, подкастів, що має стати для суспільства навігатором у контексті </w:t>
      </w:r>
      <w:proofErr w:type="spellStart"/>
      <w:r w:rsidRPr="00036A27">
        <w:rPr>
          <w:rFonts w:ascii="Arial" w:eastAsia="Arial" w:hAnsi="Arial" w:cs="Arial"/>
          <w:sz w:val="26"/>
          <w:szCs w:val="26"/>
        </w:rPr>
        <w:t>травмоінформованості</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4.5.3.2.8. Проєкт ЄСК </w:t>
      </w:r>
      <w:proofErr w:type="spellStart"/>
      <w:r w:rsidRPr="00036A27">
        <w:rPr>
          <w:rFonts w:ascii="Arial" w:eastAsia="Arial" w:hAnsi="Arial" w:cs="Arial"/>
          <w:sz w:val="26"/>
          <w:szCs w:val="26"/>
        </w:rPr>
        <w:t>ResponseAbility</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Art</w:t>
      </w:r>
      <w:proofErr w:type="spellEnd"/>
      <w:r w:rsidRPr="00036A27">
        <w:rPr>
          <w:rFonts w:ascii="Arial" w:eastAsia="Arial" w:hAnsi="Arial" w:cs="Arial"/>
          <w:sz w:val="26"/>
          <w:szCs w:val="26"/>
        </w:rPr>
        <w:t xml:space="preserve"> – кураторський мистецький проєкт-огляд "бунтівного" мистецтва м. Львова як свідчення стійкості та сміливості у форматі виставок, концертів, дискусій, екскурсій, презентацій нових культурних продуктів, вуличних дійств.</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4.5.3.2.9. Проєкт ЄСК "Футурологічний конгрес" – міжнародна </w:t>
      </w:r>
      <w:proofErr w:type="spellStart"/>
      <w:r w:rsidRPr="00036A27">
        <w:rPr>
          <w:rFonts w:ascii="Arial" w:eastAsia="Arial" w:hAnsi="Arial" w:cs="Arial"/>
          <w:sz w:val="26"/>
          <w:szCs w:val="26"/>
        </w:rPr>
        <w:t>мистецько</w:t>
      </w:r>
      <w:proofErr w:type="spellEnd"/>
      <w:r w:rsidRPr="00036A27">
        <w:rPr>
          <w:rFonts w:ascii="Arial" w:eastAsia="Arial" w:hAnsi="Arial" w:cs="Arial"/>
          <w:sz w:val="26"/>
          <w:szCs w:val="26"/>
        </w:rPr>
        <w:t>-наукова платформа з виставками, конференціями та резиденціями для тих, хто осмислює та досліджує майбутнє через культуру, науку і технології.</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4.5.3.3. Перелік базових індикаторів виконання:</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4.5.3.3.1. </w:t>
      </w:r>
      <w:r w:rsidRPr="00036A27">
        <w:rPr>
          <w:rFonts w:ascii="Arial" w:eastAsia="Arial" w:hAnsi="Arial" w:cs="Arial"/>
          <w:color w:val="000000"/>
          <w:sz w:val="26"/>
          <w:szCs w:val="26"/>
        </w:rPr>
        <w:t xml:space="preserve">Кількість нових платформ для </w:t>
      </w:r>
      <w:proofErr w:type="spellStart"/>
      <w:r w:rsidRPr="00036A27">
        <w:rPr>
          <w:rFonts w:ascii="Arial" w:eastAsia="Arial" w:hAnsi="Arial" w:cs="Arial"/>
          <w:color w:val="000000"/>
          <w:sz w:val="26"/>
          <w:szCs w:val="26"/>
        </w:rPr>
        <w:t>міжсекторальної</w:t>
      </w:r>
      <w:proofErr w:type="spellEnd"/>
      <w:r w:rsidRPr="00036A27">
        <w:rPr>
          <w:rFonts w:ascii="Arial" w:eastAsia="Arial" w:hAnsi="Arial" w:cs="Arial"/>
          <w:color w:val="000000"/>
          <w:sz w:val="26"/>
          <w:szCs w:val="26"/>
        </w:rPr>
        <w:t xml:space="preserve"> співпраці.</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4.5.3.3.2. </w:t>
      </w:r>
      <w:r w:rsidRPr="00036A27">
        <w:rPr>
          <w:rFonts w:ascii="Arial" w:eastAsia="Arial" w:hAnsi="Arial" w:cs="Arial"/>
          <w:color w:val="000000"/>
          <w:sz w:val="26"/>
          <w:szCs w:val="26"/>
        </w:rPr>
        <w:t xml:space="preserve">Кількість реалізованих </w:t>
      </w:r>
      <w:proofErr w:type="spellStart"/>
      <w:r w:rsidRPr="00036A27">
        <w:rPr>
          <w:rFonts w:ascii="Arial" w:eastAsia="Arial" w:hAnsi="Arial" w:cs="Arial"/>
          <w:color w:val="000000"/>
          <w:sz w:val="26"/>
          <w:szCs w:val="26"/>
        </w:rPr>
        <w:t>міжсекторальних</w:t>
      </w:r>
      <w:proofErr w:type="spellEnd"/>
      <w:r w:rsidRPr="00036A27">
        <w:rPr>
          <w:rFonts w:ascii="Arial" w:eastAsia="Arial" w:hAnsi="Arial" w:cs="Arial"/>
          <w:color w:val="000000"/>
          <w:sz w:val="26"/>
          <w:szCs w:val="26"/>
        </w:rPr>
        <w:t xml:space="preserve"> культурних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4.5.3.3.3. </w:t>
      </w:r>
      <w:r w:rsidRPr="00036A27">
        <w:rPr>
          <w:rFonts w:ascii="Arial" w:eastAsia="Arial" w:hAnsi="Arial" w:cs="Arial"/>
          <w:color w:val="000000"/>
          <w:sz w:val="26"/>
          <w:szCs w:val="26"/>
        </w:rPr>
        <w:t>Кількість закладів культури, що впровадили інтерактивні або цифрові рішення (сенсорні екрани, мобільні гіди, цифрові експозиції тощо).</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4.5.3.3.4. </w:t>
      </w:r>
      <w:r w:rsidRPr="00036A27">
        <w:rPr>
          <w:rFonts w:ascii="Arial" w:eastAsia="Arial" w:hAnsi="Arial" w:cs="Arial"/>
          <w:color w:val="000000"/>
          <w:sz w:val="26"/>
          <w:szCs w:val="26"/>
        </w:rPr>
        <w:t>Кількість локальних культурних ініціатив, що впроваджують інноваційні підходи до тем стійкості, травми та відновлення.</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4.5.3.3.5. </w:t>
      </w:r>
      <w:r w:rsidRPr="00036A27">
        <w:rPr>
          <w:rFonts w:ascii="Arial" w:eastAsia="Arial" w:hAnsi="Arial" w:cs="Arial"/>
          <w:color w:val="000000"/>
          <w:sz w:val="26"/>
          <w:szCs w:val="26"/>
        </w:rPr>
        <w:t>Задоволеність станом власного ментального здоров’я</w:t>
      </w:r>
      <w:r w:rsidRPr="00036A27">
        <w:rPr>
          <w:rFonts w:ascii="Arial" w:eastAsia="Arial" w:hAnsi="Arial" w:cs="Arial"/>
          <w:color w:val="000000"/>
          <w:sz w:val="26"/>
          <w:szCs w:val="26"/>
          <w:vertAlign w:val="superscript"/>
        </w:rPr>
        <w:footnoteReference w:id="9"/>
      </w:r>
      <w:r w:rsidRPr="00036A27">
        <w:rPr>
          <w:rFonts w:ascii="Arial" w:eastAsia="Arial" w:hAnsi="Arial" w:cs="Arial"/>
          <w:color w:val="000000"/>
          <w:sz w:val="26"/>
          <w:szCs w:val="26"/>
        </w:rPr>
        <w:t>.</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 xml:space="preserve">4.6. Стратегічний напрям 5 </w:t>
      </w:r>
      <w:r w:rsidRPr="00036A27">
        <w:rPr>
          <w:rFonts w:ascii="Arial" w:eastAsia="Arial" w:hAnsi="Arial" w:cs="Arial"/>
          <w:color w:val="000000"/>
          <w:sz w:val="26"/>
          <w:szCs w:val="26"/>
        </w:rPr>
        <w:t>–</w:t>
      </w:r>
      <w:r w:rsidRPr="00036A27">
        <w:rPr>
          <w:rFonts w:ascii="Arial" w:eastAsia="Arial" w:hAnsi="Arial" w:cs="Arial"/>
          <w:sz w:val="26"/>
          <w:szCs w:val="26"/>
        </w:rPr>
        <w:t xml:space="preserve"> Управління, фінансування, інфраструктура. </w:t>
      </w:r>
      <w:r w:rsidRPr="00036A27">
        <w:rPr>
          <w:rFonts w:ascii="Arial" w:eastAsia="Arial" w:hAnsi="Arial" w:cs="Arial"/>
          <w:sz w:val="26"/>
          <w:szCs w:val="26"/>
          <w:highlight w:val="white"/>
        </w:rPr>
        <w:t xml:space="preserve">Нині культура потребує якісної опори: ефективного управління, сталого фінансування, інноваційної інфраструктури. Напрям фокусується на модернізації закладів культури, розвитку нових інституційних моделей, залученні інвестицій, формуванні екосистеми підтримки культури на локальному рівні. Йдеться про забезпечення стійкості сфери та впровадження дієвих підходів до управління з урахуванням </w:t>
      </w:r>
      <w:proofErr w:type="spellStart"/>
      <w:r w:rsidRPr="00036A27">
        <w:rPr>
          <w:rFonts w:ascii="Arial" w:eastAsia="Arial" w:hAnsi="Arial" w:cs="Arial"/>
          <w:sz w:val="26"/>
          <w:szCs w:val="26"/>
          <w:highlight w:val="white"/>
        </w:rPr>
        <w:t>безпекових</w:t>
      </w:r>
      <w:proofErr w:type="spellEnd"/>
      <w:r w:rsidRPr="00036A27">
        <w:rPr>
          <w:rFonts w:ascii="Arial" w:eastAsia="Arial" w:hAnsi="Arial" w:cs="Arial"/>
          <w:sz w:val="26"/>
          <w:szCs w:val="26"/>
          <w:highlight w:val="white"/>
        </w:rPr>
        <w:t xml:space="preserve"> викликів.</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4.6.1. Стратегічна ціль </w:t>
      </w:r>
      <w:r w:rsidRPr="00036A27">
        <w:rPr>
          <w:rFonts w:ascii="Arial" w:eastAsia="Arial" w:hAnsi="Arial" w:cs="Arial"/>
          <w:color w:val="000000"/>
          <w:sz w:val="26"/>
          <w:szCs w:val="26"/>
          <w:highlight w:val="white"/>
        </w:rPr>
        <w:t xml:space="preserve">5. </w:t>
      </w:r>
      <w:r w:rsidRPr="00036A27">
        <w:rPr>
          <w:rFonts w:ascii="Arial" w:eastAsia="Arial" w:hAnsi="Arial" w:cs="Arial"/>
          <w:sz w:val="26"/>
          <w:szCs w:val="26"/>
          <w:highlight w:val="white"/>
        </w:rPr>
        <w:t>Забезпечити оновлення міських культурних політик, інфраструктури та моделей фінансування з урахуванням найкращих світових стандартів та практик.</w:t>
      </w:r>
    </w:p>
    <w:p w:rsidR="00B02AC9" w:rsidRPr="00036A27" w:rsidRDefault="00812F35">
      <w:pPr>
        <w:shd w:val="clear" w:color="auto" w:fill="FFFFFF"/>
        <w:ind w:firstLine="720"/>
        <w:jc w:val="both"/>
        <w:rPr>
          <w:rFonts w:ascii="Arial" w:eastAsia="Arial" w:hAnsi="Arial" w:cs="Arial"/>
          <w:color w:val="000000"/>
          <w:sz w:val="26"/>
          <w:szCs w:val="26"/>
        </w:rPr>
      </w:pPr>
      <w:r w:rsidRPr="00036A27">
        <w:rPr>
          <w:rFonts w:ascii="Arial" w:eastAsia="Arial" w:hAnsi="Arial" w:cs="Arial"/>
          <w:sz w:val="26"/>
          <w:szCs w:val="26"/>
          <w:highlight w:val="white"/>
        </w:rPr>
        <w:t>4.6.2. Операційні цілі: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4.6.2.</w:t>
      </w:r>
      <w:r w:rsidRPr="00036A27">
        <w:rPr>
          <w:rFonts w:ascii="Arial" w:eastAsia="Arial" w:hAnsi="Arial" w:cs="Arial"/>
          <w:color w:val="000000"/>
          <w:sz w:val="26"/>
          <w:szCs w:val="26"/>
          <w:highlight w:val="white"/>
        </w:rPr>
        <w:t xml:space="preserve">1. </w:t>
      </w:r>
      <w:r w:rsidRPr="00036A27">
        <w:rPr>
          <w:rFonts w:ascii="Arial" w:eastAsia="Arial" w:hAnsi="Arial" w:cs="Arial"/>
          <w:sz w:val="26"/>
          <w:szCs w:val="26"/>
          <w:highlight w:val="white"/>
        </w:rPr>
        <w:t>Забезпечити системність і прозорість управління сферою на основі даних та аналітики.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4.6.2.2. Підвищити організаційні спроможності культурних інституцій у межах громади.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4.6.2.3. Забезпечити стабільне та диверсифіковане фінансування культури.</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4.6.2.4. Модернізувати інфраструктуру культури на принципах доступності та сталості.</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4.6.2.5. Забезпечити децентралізацію культури як спосіб залучення нових спільнот і аудиторій.</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4.6.3. Орієнтовний перел</w:t>
      </w:r>
      <w:r w:rsidR="009001CA">
        <w:rPr>
          <w:rFonts w:ascii="Arial" w:eastAsia="Arial" w:hAnsi="Arial" w:cs="Arial"/>
          <w:sz w:val="26"/>
          <w:szCs w:val="26"/>
        </w:rPr>
        <w:t>ік заходів реалізації Стратегії 2035:</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4.6.3.1. Програми та політики:</w:t>
      </w:r>
    </w:p>
    <w:p w:rsidR="00B02AC9" w:rsidRPr="00036A27" w:rsidRDefault="00812F35">
      <w:pPr>
        <w:ind w:firstLine="708"/>
        <w:jc w:val="both"/>
        <w:rPr>
          <w:rFonts w:ascii="Arial" w:eastAsia="Arial" w:hAnsi="Arial" w:cs="Arial"/>
          <w:sz w:val="26"/>
          <w:szCs w:val="26"/>
        </w:rPr>
      </w:pPr>
      <w:bookmarkStart w:id="7" w:name="_heading=h.2q40ft97hxwz" w:colFirst="0" w:colLast="0"/>
      <w:bookmarkEnd w:id="7"/>
      <w:r w:rsidRPr="00036A27">
        <w:rPr>
          <w:rFonts w:ascii="Arial" w:eastAsia="Arial" w:hAnsi="Arial" w:cs="Arial"/>
          <w:sz w:val="26"/>
          <w:szCs w:val="26"/>
        </w:rPr>
        <w:t>4.6.3.1.1. Програма підтримки досліджень у сфері культури.</w:t>
      </w:r>
    </w:p>
    <w:p w:rsidR="00B02AC9" w:rsidRPr="00036A27" w:rsidRDefault="00812F35">
      <w:pPr>
        <w:ind w:firstLine="708"/>
        <w:jc w:val="both"/>
        <w:rPr>
          <w:rFonts w:ascii="Arial" w:eastAsia="Arial" w:hAnsi="Arial" w:cs="Arial"/>
          <w:sz w:val="26"/>
          <w:szCs w:val="26"/>
        </w:rPr>
      </w:pPr>
      <w:bookmarkStart w:id="8" w:name="_heading=h.70bm3y3wczmu" w:colFirst="0" w:colLast="0"/>
      <w:bookmarkEnd w:id="8"/>
      <w:r w:rsidRPr="00036A27">
        <w:rPr>
          <w:rFonts w:ascii="Arial" w:eastAsia="Arial" w:hAnsi="Arial" w:cs="Arial"/>
          <w:sz w:val="26"/>
          <w:szCs w:val="26"/>
        </w:rPr>
        <w:t xml:space="preserve">4.6.3.1.2. Програми </w:t>
      </w:r>
      <w:proofErr w:type="spellStart"/>
      <w:r w:rsidRPr="00036A27">
        <w:rPr>
          <w:rFonts w:ascii="Arial" w:eastAsia="Arial" w:hAnsi="Arial" w:cs="Arial"/>
          <w:sz w:val="26"/>
          <w:szCs w:val="26"/>
        </w:rPr>
        <w:t>безбар’єрності</w:t>
      </w:r>
      <w:proofErr w:type="spellEnd"/>
      <w:r w:rsidRPr="00036A27">
        <w:rPr>
          <w:rFonts w:ascii="Arial" w:eastAsia="Arial" w:hAnsi="Arial" w:cs="Arial"/>
          <w:sz w:val="26"/>
          <w:szCs w:val="26"/>
        </w:rPr>
        <w:t xml:space="preserve"> інституцій культури та публічних просторів у культурі.</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left="708"/>
        <w:jc w:val="both"/>
        <w:rPr>
          <w:rFonts w:ascii="Arial" w:eastAsia="Arial" w:hAnsi="Arial" w:cs="Arial"/>
          <w:sz w:val="26"/>
          <w:szCs w:val="26"/>
        </w:rPr>
      </w:pPr>
      <w:r w:rsidRPr="00036A27">
        <w:rPr>
          <w:rFonts w:ascii="Arial" w:eastAsia="Arial" w:hAnsi="Arial" w:cs="Arial"/>
          <w:sz w:val="26"/>
          <w:szCs w:val="26"/>
        </w:rPr>
        <w:t>4.6.3.2.1. Інформаційна панель (</w:t>
      </w:r>
      <w:proofErr w:type="spellStart"/>
      <w:r w:rsidRPr="00036A27">
        <w:rPr>
          <w:rFonts w:ascii="Arial" w:eastAsia="Arial" w:hAnsi="Arial" w:cs="Arial"/>
          <w:sz w:val="26"/>
          <w:szCs w:val="26"/>
        </w:rPr>
        <w:t>д</w:t>
      </w:r>
      <w:r w:rsidR="00B3133C">
        <w:rPr>
          <w:rFonts w:ascii="Arial" w:eastAsia="Arial" w:hAnsi="Arial" w:cs="Arial"/>
          <w:sz w:val="26"/>
          <w:szCs w:val="26"/>
        </w:rPr>
        <w:t>ашборд</w:t>
      </w:r>
      <w:proofErr w:type="spellEnd"/>
      <w:r w:rsidR="00B3133C">
        <w:rPr>
          <w:rFonts w:ascii="Arial" w:eastAsia="Arial" w:hAnsi="Arial" w:cs="Arial"/>
          <w:sz w:val="26"/>
          <w:szCs w:val="26"/>
        </w:rPr>
        <w:t>) із прогресом реалізації.</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4.6.3.2.2. Стратегії розвитку культури та іншими показниками сфери (включно з моніторингом ЄСК у разі перемоги міста в конкурсі). </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4.6.3.2.3. Електронна бібліотека та Літня школа аналітика культури.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4.6.3.2.4. Становлення і розвиток Фонду культури Львівської міської територіальної громади.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4.6.3.2.5. Платформи комунікації бізнесу та культури для розвитку і промоції практик меценатства.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4.6.3.2.6. Фінансова лабораторія для закладів культури (навчальна програма із розвитку фінансової стійкості, </w:t>
      </w:r>
      <w:proofErr w:type="spellStart"/>
      <w:r w:rsidRPr="00036A27">
        <w:rPr>
          <w:rFonts w:ascii="Arial" w:eastAsia="Arial" w:hAnsi="Arial" w:cs="Arial"/>
          <w:sz w:val="26"/>
          <w:szCs w:val="26"/>
        </w:rPr>
        <w:t>краудфандингу</w:t>
      </w:r>
      <w:proofErr w:type="spellEnd"/>
      <w:r w:rsidRPr="00036A27">
        <w:rPr>
          <w:rFonts w:ascii="Arial" w:eastAsia="Arial" w:hAnsi="Arial" w:cs="Arial"/>
          <w:sz w:val="26"/>
          <w:szCs w:val="26"/>
        </w:rPr>
        <w:t xml:space="preserve">, моделі змішаного фінансування). </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4.6.3.2.7. </w:t>
      </w:r>
      <w:proofErr w:type="spellStart"/>
      <w:r w:rsidRPr="00036A27">
        <w:rPr>
          <w:rFonts w:ascii="Arial" w:eastAsia="Arial" w:hAnsi="Arial" w:cs="Arial"/>
          <w:sz w:val="26"/>
          <w:szCs w:val="26"/>
        </w:rPr>
        <w:t>Розпрацювання</w:t>
      </w:r>
      <w:proofErr w:type="spellEnd"/>
      <w:r w:rsidRPr="00036A27">
        <w:rPr>
          <w:rFonts w:ascii="Arial" w:eastAsia="Arial" w:hAnsi="Arial" w:cs="Arial"/>
          <w:sz w:val="26"/>
          <w:szCs w:val="26"/>
        </w:rPr>
        <w:t xml:space="preserve"> окремого пріоритету для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 xml:space="preserve"> у сфері культури в Громадському бюджеті Львова.</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4.6.3.2.8. </w:t>
      </w:r>
      <w:proofErr w:type="spellStart"/>
      <w:r w:rsidRPr="00036A27">
        <w:rPr>
          <w:rFonts w:ascii="Arial" w:eastAsia="Arial" w:hAnsi="Arial" w:cs="Arial"/>
          <w:sz w:val="26"/>
          <w:szCs w:val="26"/>
        </w:rPr>
        <w:t>Освітньо</w:t>
      </w:r>
      <w:proofErr w:type="spellEnd"/>
      <w:r w:rsidRPr="00036A27">
        <w:rPr>
          <w:rFonts w:ascii="Arial" w:eastAsia="Arial" w:hAnsi="Arial" w:cs="Arial"/>
          <w:sz w:val="26"/>
          <w:szCs w:val="26"/>
        </w:rPr>
        <w:t>-менторські програми для культурних менеджерів спільно з європейськими партнерами.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4.6.3.2.9. Проєкт ЄСК </w:t>
      </w:r>
      <w:proofErr w:type="spellStart"/>
      <w:r w:rsidRPr="00036A27">
        <w:rPr>
          <w:rFonts w:ascii="Arial" w:eastAsia="Arial" w:hAnsi="Arial" w:cs="Arial"/>
          <w:sz w:val="26"/>
          <w:szCs w:val="26"/>
        </w:rPr>
        <w:t>Habitat</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of</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Care</w:t>
      </w:r>
      <w:proofErr w:type="spellEnd"/>
      <w:r w:rsidRPr="00036A27">
        <w:rPr>
          <w:rFonts w:ascii="Arial" w:eastAsia="Arial" w:hAnsi="Arial" w:cs="Arial"/>
          <w:sz w:val="26"/>
          <w:szCs w:val="26"/>
        </w:rPr>
        <w:t xml:space="preserve"> – міждисциплінарний </w:t>
      </w:r>
      <w:proofErr w:type="spellStart"/>
      <w:r w:rsidRPr="00036A27">
        <w:rPr>
          <w:rFonts w:ascii="Arial" w:eastAsia="Arial" w:hAnsi="Arial" w:cs="Arial"/>
          <w:sz w:val="26"/>
          <w:szCs w:val="26"/>
        </w:rPr>
        <w:t>урбаністично</w:t>
      </w:r>
      <w:proofErr w:type="spellEnd"/>
      <w:r w:rsidRPr="00036A27">
        <w:rPr>
          <w:rFonts w:ascii="Arial" w:eastAsia="Arial" w:hAnsi="Arial" w:cs="Arial"/>
          <w:sz w:val="26"/>
          <w:szCs w:val="26"/>
        </w:rPr>
        <w:t xml:space="preserve">-культурний проєкт для мешканців району </w:t>
      </w:r>
      <w:proofErr w:type="spellStart"/>
      <w:r w:rsidRPr="00036A27">
        <w:rPr>
          <w:rFonts w:ascii="Arial" w:eastAsia="Arial" w:hAnsi="Arial" w:cs="Arial"/>
          <w:sz w:val="26"/>
          <w:szCs w:val="26"/>
        </w:rPr>
        <w:t>Збоїща</w:t>
      </w:r>
      <w:proofErr w:type="spellEnd"/>
      <w:r w:rsidRPr="00036A27">
        <w:rPr>
          <w:rFonts w:ascii="Arial" w:eastAsia="Arial" w:hAnsi="Arial" w:cs="Arial"/>
          <w:sz w:val="26"/>
          <w:szCs w:val="26"/>
        </w:rPr>
        <w:t>, що має на меті перетворити його на приклад простору турботи та співжиття з використанням інноваційних підходів до просторового дизайну.</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4.6.3.2.10. Проєкт ЄСК "Платформа стратегій для майбутнього культури" – масштабована міжнародна ініціатива Конгресу Культури на 2030 рік для </w:t>
      </w:r>
      <w:proofErr w:type="spellStart"/>
      <w:r w:rsidRPr="00036A27">
        <w:rPr>
          <w:rFonts w:ascii="Arial" w:eastAsia="Arial" w:hAnsi="Arial" w:cs="Arial"/>
          <w:sz w:val="26"/>
          <w:szCs w:val="26"/>
        </w:rPr>
        <w:t>дієвців</w:t>
      </w:r>
      <w:proofErr w:type="spellEnd"/>
      <w:r w:rsidRPr="00036A27">
        <w:rPr>
          <w:rFonts w:ascii="Arial" w:eastAsia="Arial" w:hAnsi="Arial" w:cs="Arial"/>
          <w:sz w:val="26"/>
          <w:szCs w:val="26"/>
        </w:rPr>
        <w:t xml:space="preserve"> сфери, представників влади та дослідників, що допомагатиме створювати нові стратегії розвитку культури в Україні та Європі.</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4.6.3.3. Перелік базових індикаторів виконання:</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4.6.3.3.1. </w:t>
      </w:r>
      <w:r w:rsidRPr="00036A27">
        <w:rPr>
          <w:rFonts w:ascii="Arial" w:eastAsia="Arial" w:hAnsi="Arial" w:cs="Arial"/>
          <w:color w:val="000000"/>
          <w:sz w:val="26"/>
          <w:szCs w:val="26"/>
        </w:rPr>
        <w:t>Умови для проведення дозвілля</w:t>
      </w:r>
      <w:r w:rsidRPr="00036A27">
        <w:rPr>
          <w:rFonts w:ascii="Arial" w:eastAsia="Arial" w:hAnsi="Arial" w:cs="Arial"/>
          <w:color w:val="000000"/>
          <w:sz w:val="26"/>
          <w:szCs w:val="26"/>
          <w:vertAlign w:val="superscript"/>
        </w:rPr>
        <w:footnoteReference w:id="10"/>
      </w:r>
      <w:r w:rsidRPr="00036A27">
        <w:rPr>
          <w:rFonts w:ascii="Arial" w:eastAsia="Arial" w:hAnsi="Arial" w:cs="Arial"/>
          <w:color w:val="000000"/>
          <w:sz w:val="26"/>
          <w:szCs w:val="26"/>
        </w:rPr>
        <w:t>.</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4.6.3.3.2. </w:t>
      </w:r>
      <w:r w:rsidRPr="00036A27">
        <w:rPr>
          <w:rFonts w:ascii="Arial" w:eastAsia="Arial" w:hAnsi="Arial" w:cs="Arial"/>
          <w:color w:val="000000"/>
          <w:sz w:val="26"/>
          <w:szCs w:val="26"/>
        </w:rPr>
        <w:t>Стан культури Львівської громади</w:t>
      </w:r>
      <w:r w:rsidRPr="00036A27">
        <w:rPr>
          <w:rFonts w:ascii="Arial" w:eastAsia="Arial" w:hAnsi="Arial" w:cs="Arial"/>
          <w:color w:val="000000"/>
          <w:sz w:val="26"/>
          <w:szCs w:val="26"/>
          <w:vertAlign w:val="superscript"/>
        </w:rPr>
        <w:footnoteReference w:id="11"/>
      </w:r>
      <w:r w:rsidRPr="00036A27">
        <w:rPr>
          <w:rFonts w:ascii="Arial" w:eastAsia="Arial" w:hAnsi="Arial" w:cs="Arial"/>
          <w:color w:val="000000"/>
          <w:sz w:val="26"/>
          <w:szCs w:val="26"/>
        </w:rPr>
        <w:t>.</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4.6.3.3.3. </w:t>
      </w:r>
      <w:r w:rsidRPr="00036A27">
        <w:rPr>
          <w:rFonts w:ascii="Arial" w:eastAsia="Arial" w:hAnsi="Arial" w:cs="Arial"/>
          <w:color w:val="000000"/>
          <w:sz w:val="26"/>
          <w:szCs w:val="26"/>
        </w:rPr>
        <w:t>Зміна відвідуваності закладів культури</w:t>
      </w:r>
      <w:r w:rsidRPr="00036A27">
        <w:rPr>
          <w:rFonts w:ascii="Arial" w:eastAsia="Arial" w:hAnsi="Arial" w:cs="Arial"/>
          <w:color w:val="000000"/>
          <w:sz w:val="26"/>
          <w:szCs w:val="26"/>
          <w:vertAlign w:val="superscript"/>
        </w:rPr>
        <w:footnoteReference w:id="12"/>
      </w:r>
      <w:r w:rsidRPr="00036A27">
        <w:rPr>
          <w:rFonts w:ascii="Arial" w:eastAsia="Arial" w:hAnsi="Arial" w:cs="Arial"/>
          <w:color w:val="000000"/>
          <w:sz w:val="26"/>
          <w:szCs w:val="26"/>
        </w:rPr>
        <w:t>.</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 xml:space="preserve">4.6.3.3.4. </w:t>
      </w:r>
      <w:r w:rsidRPr="00036A27">
        <w:rPr>
          <w:rFonts w:ascii="Arial" w:eastAsia="Arial" w:hAnsi="Arial" w:cs="Arial"/>
          <w:color w:val="000000"/>
          <w:sz w:val="26"/>
          <w:szCs w:val="26"/>
        </w:rPr>
        <w:t>Задоволеність кількістю закладів культури в громаді</w:t>
      </w:r>
      <w:r w:rsidRPr="00036A27">
        <w:rPr>
          <w:rFonts w:ascii="Arial" w:eastAsia="Arial" w:hAnsi="Arial" w:cs="Arial"/>
          <w:color w:val="000000"/>
          <w:sz w:val="26"/>
          <w:szCs w:val="26"/>
          <w:vertAlign w:val="superscript"/>
        </w:rPr>
        <w:footnoteReference w:id="13"/>
      </w:r>
      <w:r w:rsidRPr="00036A27">
        <w:rPr>
          <w:rFonts w:ascii="Arial" w:eastAsia="Arial" w:hAnsi="Arial" w:cs="Arial"/>
          <w:color w:val="000000"/>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4.6.3.3.5. </w:t>
      </w:r>
      <w:r w:rsidRPr="00036A27">
        <w:rPr>
          <w:rFonts w:ascii="Arial" w:eastAsia="Arial" w:hAnsi="Arial" w:cs="Arial"/>
          <w:color w:val="000000"/>
          <w:sz w:val="26"/>
          <w:szCs w:val="26"/>
        </w:rPr>
        <w:t>Задоволеність якістю культурної інфраструктури у громаді</w:t>
      </w:r>
      <w:r w:rsidRPr="00036A27">
        <w:rPr>
          <w:rFonts w:ascii="Arial" w:eastAsia="Arial" w:hAnsi="Arial" w:cs="Arial"/>
          <w:color w:val="000000"/>
          <w:sz w:val="26"/>
          <w:szCs w:val="26"/>
          <w:vertAlign w:val="superscript"/>
        </w:rPr>
        <w:footnoteReference w:id="14"/>
      </w:r>
      <w:r w:rsidRPr="00036A27">
        <w:rPr>
          <w:rFonts w:ascii="Arial" w:eastAsia="Arial" w:hAnsi="Arial" w:cs="Arial"/>
          <w:color w:val="000000"/>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4.6.3.3.6. </w:t>
      </w:r>
      <w:r w:rsidRPr="00036A27">
        <w:rPr>
          <w:rFonts w:ascii="Arial" w:eastAsia="Arial" w:hAnsi="Arial" w:cs="Arial"/>
          <w:color w:val="000000"/>
          <w:sz w:val="26"/>
          <w:szCs w:val="26"/>
        </w:rPr>
        <w:t>Частка небюджетних коштів у загальному обсязі фінансування установ культури громади.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4.6.3.3.7. </w:t>
      </w:r>
      <w:r w:rsidRPr="00036A27">
        <w:rPr>
          <w:rFonts w:ascii="Arial" w:eastAsia="Arial" w:hAnsi="Arial" w:cs="Arial"/>
          <w:color w:val="000000"/>
          <w:sz w:val="26"/>
          <w:szCs w:val="26"/>
        </w:rPr>
        <w:t>Кількість ініціатив, що були підтримані Фондом культури Львівської міської територіальної громади.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4.6.3.3.8. </w:t>
      </w:r>
      <w:r w:rsidRPr="00036A27">
        <w:rPr>
          <w:rFonts w:ascii="Arial" w:eastAsia="Arial" w:hAnsi="Arial" w:cs="Arial"/>
          <w:color w:val="000000"/>
          <w:sz w:val="26"/>
          <w:szCs w:val="26"/>
        </w:rPr>
        <w:t>Частка культурних ініціатив, заходів, реалізованих поза межами Львова (у прилеглих населених пунктах громади), у загальному обсязі культурних подій громади.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4.6.3.3.9. </w:t>
      </w:r>
      <w:r w:rsidRPr="00036A27">
        <w:rPr>
          <w:rFonts w:ascii="Arial" w:eastAsia="Arial" w:hAnsi="Arial" w:cs="Arial"/>
          <w:color w:val="000000"/>
          <w:sz w:val="26"/>
          <w:szCs w:val="26"/>
        </w:rPr>
        <w:t xml:space="preserve">Кількість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 xml:space="preserve"> у сфері культури, втілених спільно з іншими громадами Львівської агломерації.</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 xml:space="preserve">4.7. Стратегічний напрям 6 </w:t>
      </w:r>
      <w:r w:rsidRPr="00036A27">
        <w:rPr>
          <w:rFonts w:ascii="Arial" w:eastAsia="Arial" w:hAnsi="Arial" w:cs="Arial"/>
          <w:color w:val="000000"/>
          <w:sz w:val="26"/>
          <w:szCs w:val="26"/>
        </w:rPr>
        <w:t>–</w:t>
      </w:r>
      <w:r w:rsidRPr="00036A27">
        <w:rPr>
          <w:rFonts w:ascii="Arial" w:eastAsia="Arial" w:hAnsi="Arial" w:cs="Arial"/>
          <w:sz w:val="26"/>
          <w:szCs w:val="26"/>
        </w:rPr>
        <w:t xml:space="preserve"> Міська культурна дипломатія. </w:t>
      </w:r>
      <w:r w:rsidRPr="00036A27">
        <w:rPr>
          <w:rFonts w:ascii="Arial" w:eastAsia="Arial" w:hAnsi="Arial" w:cs="Arial"/>
          <w:color w:val="080809"/>
          <w:sz w:val="26"/>
          <w:szCs w:val="26"/>
          <w:highlight w:val="white"/>
        </w:rPr>
        <w:t xml:space="preserve">Культурна дипломатія – про </w:t>
      </w:r>
      <w:proofErr w:type="spellStart"/>
      <w:r w:rsidRPr="00036A27">
        <w:rPr>
          <w:rFonts w:ascii="Arial" w:eastAsia="Arial" w:hAnsi="Arial" w:cs="Arial"/>
          <w:color w:val="080809"/>
          <w:sz w:val="26"/>
          <w:szCs w:val="26"/>
          <w:highlight w:val="white"/>
        </w:rPr>
        <w:t>впізнаваність</w:t>
      </w:r>
      <w:proofErr w:type="spellEnd"/>
      <w:r w:rsidRPr="00036A27">
        <w:rPr>
          <w:rFonts w:ascii="Arial" w:eastAsia="Arial" w:hAnsi="Arial" w:cs="Arial"/>
          <w:color w:val="080809"/>
          <w:sz w:val="26"/>
          <w:szCs w:val="26"/>
          <w:highlight w:val="white"/>
        </w:rPr>
        <w:t xml:space="preserve"> м. Львова та Львівської міської територіальної громади, промоцію української культури і зміцнення її позицій у світовому культурному контексті. Напрям передбачає розвиток національної та міжнародної мережі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 підтримку мобільності митців, обмін досвідом.</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sz w:val="26"/>
          <w:szCs w:val="26"/>
          <w:highlight w:val="white"/>
        </w:rPr>
        <w:t>4.7.1. Стратегічна ціль 6. Забезпечити сталу присутність громади                       м. Львова у європейському та світовому культурному просторі.</w:t>
      </w:r>
    </w:p>
    <w:p w:rsidR="00B02AC9" w:rsidRPr="00036A27" w:rsidRDefault="00812F35">
      <w:pPr>
        <w:shd w:val="clear" w:color="auto" w:fill="FFFFFF"/>
        <w:ind w:firstLine="72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4.7.2. Операційні цілі:</w:t>
      </w:r>
    </w:p>
    <w:p w:rsidR="00B02AC9" w:rsidRPr="00036A27" w:rsidRDefault="00812F35">
      <w:pPr>
        <w:shd w:val="clear" w:color="auto" w:fill="FFFFFF"/>
        <w:ind w:firstLine="72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4.7.2.1. </w:t>
      </w:r>
      <w:r w:rsidRPr="00036A27">
        <w:rPr>
          <w:rFonts w:ascii="Arial" w:eastAsia="Arial" w:hAnsi="Arial" w:cs="Arial"/>
          <w:color w:val="080809"/>
          <w:sz w:val="26"/>
          <w:szCs w:val="26"/>
          <w:highlight w:val="white"/>
        </w:rPr>
        <w:t xml:space="preserve">Впровадити системні політики та інструменти міської культурної дипломатії. </w:t>
      </w:r>
    </w:p>
    <w:p w:rsidR="00B02AC9" w:rsidRPr="00036A27" w:rsidRDefault="00812F35">
      <w:pPr>
        <w:shd w:val="clear" w:color="auto" w:fill="FFFFFF"/>
        <w:ind w:firstLine="720"/>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 xml:space="preserve">4.7.2.2. Забезпечити реалізацію </w:t>
      </w:r>
      <w:r w:rsidRPr="00036A27">
        <w:rPr>
          <w:rFonts w:ascii="Arial" w:eastAsia="Arial" w:hAnsi="Arial" w:cs="Arial"/>
          <w:sz w:val="26"/>
          <w:szCs w:val="26"/>
          <w:highlight w:val="white"/>
        </w:rPr>
        <w:t>довгострокової програми Львів – Європейська Столиця Культури 2030.</w:t>
      </w:r>
    </w:p>
    <w:p w:rsidR="00B02AC9" w:rsidRPr="00036A27" w:rsidRDefault="00812F35">
      <w:pPr>
        <w:shd w:val="clear" w:color="auto" w:fill="FFFFFF"/>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4.7.2.3. Підвищити спроможності інституцій культури до сталих національних і міжнародних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4.7.3. Орієнтовний перел</w:t>
      </w:r>
      <w:r w:rsidR="009001CA">
        <w:rPr>
          <w:rFonts w:ascii="Arial" w:eastAsia="Arial" w:hAnsi="Arial" w:cs="Arial"/>
          <w:sz w:val="26"/>
          <w:szCs w:val="26"/>
        </w:rPr>
        <w:t>ік заходів реалізації Стратегії 2035:</w:t>
      </w:r>
    </w:p>
    <w:p w:rsidR="00B02AC9" w:rsidRPr="00036A27" w:rsidRDefault="00812F35">
      <w:pPr>
        <w:shd w:val="clear" w:color="auto" w:fill="FFFFFF"/>
        <w:ind w:firstLine="720"/>
        <w:jc w:val="both"/>
        <w:rPr>
          <w:rFonts w:ascii="Arial" w:eastAsia="Arial" w:hAnsi="Arial" w:cs="Arial"/>
          <w:sz w:val="26"/>
          <w:szCs w:val="26"/>
        </w:rPr>
      </w:pPr>
      <w:r w:rsidRPr="00036A27">
        <w:rPr>
          <w:rFonts w:ascii="Arial" w:eastAsia="Arial" w:hAnsi="Arial" w:cs="Arial"/>
          <w:sz w:val="26"/>
          <w:szCs w:val="26"/>
        </w:rPr>
        <w:t>4.7.3.1. Програми та політики:</w:t>
      </w:r>
    </w:p>
    <w:p w:rsidR="00B02AC9" w:rsidRPr="00036A27" w:rsidRDefault="00812F35">
      <w:pPr>
        <w:ind w:firstLine="708"/>
        <w:jc w:val="both"/>
        <w:rPr>
          <w:rFonts w:ascii="Arial" w:eastAsia="Arial" w:hAnsi="Arial" w:cs="Arial"/>
          <w:sz w:val="26"/>
          <w:szCs w:val="26"/>
        </w:rPr>
      </w:pPr>
      <w:bookmarkStart w:id="9" w:name="_heading=h.z4xthqp3k3ob" w:colFirst="0" w:colLast="0"/>
      <w:bookmarkEnd w:id="9"/>
      <w:r w:rsidRPr="00036A27">
        <w:rPr>
          <w:rFonts w:ascii="Arial" w:eastAsia="Arial" w:hAnsi="Arial" w:cs="Arial"/>
          <w:sz w:val="26"/>
          <w:szCs w:val="26"/>
        </w:rPr>
        <w:t>4.7.3.1.1. Розроблення міських політик розвитку культурної дипломатії.</w:t>
      </w:r>
    </w:p>
    <w:p w:rsidR="00B02AC9" w:rsidRPr="00036A27" w:rsidRDefault="00812F35">
      <w:pPr>
        <w:ind w:firstLine="708"/>
        <w:jc w:val="both"/>
        <w:rPr>
          <w:rFonts w:ascii="Arial" w:eastAsia="Arial" w:hAnsi="Arial" w:cs="Arial"/>
          <w:sz w:val="26"/>
          <w:szCs w:val="26"/>
        </w:rPr>
      </w:pPr>
      <w:bookmarkStart w:id="10" w:name="_heading=h.5ycp3ec4rxx1" w:colFirst="0" w:colLast="0"/>
      <w:bookmarkEnd w:id="10"/>
      <w:r w:rsidRPr="00036A27">
        <w:rPr>
          <w:rFonts w:ascii="Arial" w:eastAsia="Arial" w:hAnsi="Arial" w:cs="Arial"/>
          <w:sz w:val="26"/>
          <w:szCs w:val="26"/>
        </w:rPr>
        <w:t xml:space="preserve">4.7.3.1.2. Розвиток </w:t>
      </w:r>
      <w:proofErr w:type="spellStart"/>
      <w:r w:rsidRPr="00036A27">
        <w:rPr>
          <w:rFonts w:ascii="Arial" w:eastAsia="Arial" w:hAnsi="Arial" w:cs="Arial"/>
          <w:sz w:val="26"/>
          <w:szCs w:val="26"/>
        </w:rPr>
        <w:t>компетентностей</w:t>
      </w:r>
      <w:proofErr w:type="spellEnd"/>
      <w:r w:rsidRPr="00036A27">
        <w:rPr>
          <w:rFonts w:ascii="Arial" w:eastAsia="Arial" w:hAnsi="Arial" w:cs="Arial"/>
          <w:sz w:val="26"/>
          <w:szCs w:val="26"/>
        </w:rPr>
        <w:t xml:space="preserve"> </w:t>
      </w:r>
      <w:proofErr w:type="spellStart"/>
      <w:r w:rsidRPr="00036A27">
        <w:rPr>
          <w:rFonts w:ascii="Arial" w:eastAsia="Arial" w:hAnsi="Arial" w:cs="Arial"/>
          <w:sz w:val="26"/>
          <w:szCs w:val="26"/>
        </w:rPr>
        <w:t>дієвців</w:t>
      </w:r>
      <w:proofErr w:type="spellEnd"/>
      <w:r w:rsidRPr="00036A27">
        <w:rPr>
          <w:rFonts w:ascii="Arial" w:eastAsia="Arial" w:hAnsi="Arial" w:cs="Arial"/>
          <w:sz w:val="26"/>
          <w:szCs w:val="26"/>
        </w:rPr>
        <w:t xml:space="preserve"> та менеджерів культури (знання мов, міжкультурні комунікації і т.</w:t>
      </w:r>
      <w:r w:rsidR="009001CA">
        <w:rPr>
          <w:rFonts w:ascii="Arial" w:eastAsia="Arial" w:hAnsi="Arial" w:cs="Arial"/>
          <w:sz w:val="26"/>
          <w:szCs w:val="26"/>
          <w:lang w:val="uk-UA"/>
        </w:rPr>
        <w:t xml:space="preserve"> </w:t>
      </w:r>
      <w:r w:rsidRPr="00036A27">
        <w:rPr>
          <w:rFonts w:ascii="Arial" w:eastAsia="Arial" w:hAnsi="Arial" w:cs="Arial"/>
          <w:sz w:val="26"/>
          <w:szCs w:val="26"/>
        </w:rPr>
        <w:t>д.).</w:t>
      </w:r>
    </w:p>
    <w:p w:rsidR="00B02AC9" w:rsidRPr="00036A27" w:rsidRDefault="00812F35">
      <w:pPr>
        <w:ind w:firstLine="708"/>
        <w:jc w:val="both"/>
        <w:rPr>
          <w:rFonts w:ascii="Arial" w:eastAsia="Arial" w:hAnsi="Arial" w:cs="Arial"/>
          <w:sz w:val="26"/>
          <w:szCs w:val="26"/>
        </w:rPr>
      </w:pPr>
      <w:bookmarkStart w:id="11" w:name="_heading=h.i8lnrrx9nhqf" w:colFirst="0" w:colLast="0"/>
      <w:bookmarkEnd w:id="11"/>
      <w:r w:rsidRPr="00036A27">
        <w:rPr>
          <w:rFonts w:ascii="Arial" w:eastAsia="Arial" w:hAnsi="Arial" w:cs="Arial"/>
          <w:sz w:val="26"/>
          <w:szCs w:val="26"/>
        </w:rPr>
        <w:t xml:space="preserve">4.7.3.1.3. Програми підтримки створення </w:t>
      </w:r>
      <w:proofErr w:type="spellStart"/>
      <w:r w:rsidRPr="00036A27">
        <w:rPr>
          <w:rFonts w:ascii="Arial" w:eastAsia="Arial" w:hAnsi="Arial" w:cs="Arial"/>
          <w:sz w:val="26"/>
          <w:szCs w:val="26"/>
        </w:rPr>
        <w:t>медіаконтенту</w:t>
      </w:r>
      <w:proofErr w:type="spellEnd"/>
      <w:r w:rsidRPr="00036A27">
        <w:rPr>
          <w:rFonts w:ascii="Arial" w:eastAsia="Arial" w:hAnsi="Arial" w:cs="Arial"/>
          <w:sz w:val="26"/>
          <w:szCs w:val="26"/>
        </w:rPr>
        <w:t xml:space="preserve"> про українську культуру іноземними мовами.</w:t>
      </w:r>
    </w:p>
    <w:p w:rsidR="00B02AC9" w:rsidRPr="00036A27" w:rsidRDefault="00812F35">
      <w:pPr>
        <w:ind w:firstLine="708"/>
        <w:jc w:val="both"/>
        <w:rPr>
          <w:rFonts w:ascii="Arial" w:eastAsia="Arial" w:hAnsi="Arial" w:cs="Arial"/>
          <w:sz w:val="26"/>
          <w:szCs w:val="26"/>
        </w:rPr>
      </w:pPr>
      <w:bookmarkStart w:id="12" w:name="_heading=h.tszljnnqy69c" w:colFirst="0" w:colLast="0"/>
      <w:bookmarkEnd w:id="12"/>
      <w:r w:rsidRPr="00036A27">
        <w:rPr>
          <w:rFonts w:ascii="Arial" w:eastAsia="Arial" w:hAnsi="Arial" w:cs="Arial"/>
          <w:sz w:val="26"/>
          <w:szCs w:val="26"/>
        </w:rPr>
        <w:t>4.7.3.1.4. Розвиток міжнародної співпраці в рамках інституційних та професійних мереж.</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4.7.3.2. Ініціативи та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4.7.3.2.1. Проєкт ЄСК UACON – фестиваль українських </w:t>
      </w:r>
      <w:proofErr w:type="spellStart"/>
      <w:r w:rsidRPr="00036A27">
        <w:rPr>
          <w:rFonts w:ascii="Arial" w:eastAsia="Arial" w:hAnsi="Arial" w:cs="Arial"/>
          <w:sz w:val="26"/>
          <w:szCs w:val="26"/>
        </w:rPr>
        <w:t>зв’язків</w:t>
      </w:r>
      <w:proofErr w:type="spellEnd"/>
      <w:r w:rsidRPr="00036A27">
        <w:rPr>
          <w:rFonts w:ascii="Arial" w:eastAsia="Arial" w:hAnsi="Arial" w:cs="Arial"/>
          <w:sz w:val="26"/>
          <w:szCs w:val="26"/>
        </w:rPr>
        <w:t xml:space="preserve"> у світі, що об’єднуватиме діаспору, іноземних друзів України й митців заради культурного діалогу, співпраці та підтримки української культури за кордоном.</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4.7.3.2.2. Проєкт ЄСК "Нові культурні маршрути Європи" – проєкт створення нових туристичних та культурних маршрутів за участю м. Львова, розроблений для мешканців і туристів спільно з європейськими партнерами.</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4.7.3.2.3. Проєкт ЄСК "</w:t>
      </w:r>
      <w:proofErr w:type="spellStart"/>
      <w:r w:rsidRPr="00036A27">
        <w:rPr>
          <w:rFonts w:ascii="Arial" w:eastAsia="Arial" w:hAnsi="Arial" w:cs="Arial"/>
          <w:sz w:val="26"/>
          <w:szCs w:val="26"/>
        </w:rPr>
        <w:t>Резиденційний</w:t>
      </w:r>
      <w:proofErr w:type="spellEnd"/>
      <w:r w:rsidRPr="00036A27">
        <w:rPr>
          <w:rFonts w:ascii="Arial" w:eastAsia="Arial" w:hAnsi="Arial" w:cs="Arial"/>
          <w:sz w:val="26"/>
          <w:szCs w:val="26"/>
        </w:rPr>
        <w:t xml:space="preserve"> дім" – програма мистецьких резиденцій у Львові для українських та іноземних митців, що сприятиме культурному обміну і створенню нових </w:t>
      </w:r>
      <w:proofErr w:type="spellStart"/>
      <w:r w:rsidRPr="00036A27">
        <w:rPr>
          <w:rFonts w:ascii="Arial" w:eastAsia="Arial" w:hAnsi="Arial" w:cs="Arial"/>
          <w:sz w:val="26"/>
          <w:szCs w:val="26"/>
        </w:rPr>
        <w:t>проєктів</w:t>
      </w:r>
      <w:proofErr w:type="spellEnd"/>
      <w:r w:rsidRPr="00036A27">
        <w:rPr>
          <w:rFonts w:ascii="Arial" w:eastAsia="Arial" w:hAnsi="Arial" w:cs="Arial"/>
          <w:sz w:val="26"/>
          <w:szCs w:val="26"/>
        </w:rPr>
        <w:t>.</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4.7.3.2.4. Інші </w:t>
      </w:r>
      <w:proofErr w:type="spellStart"/>
      <w:r w:rsidRPr="00036A27">
        <w:rPr>
          <w:rFonts w:ascii="Arial" w:eastAsia="Arial" w:hAnsi="Arial" w:cs="Arial"/>
          <w:sz w:val="26"/>
          <w:szCs w:val="26"/>
        </w:rPr>
        <w:t>проєкти</w:t>
      </w:r>
      <w:proofErr w:type="spellEnd"/>
      <w:r w:rsidRPr="00036A27">
        <w:rPr>
          <w:rFonts w:ascii="Arial" w:eastAsia="Arial" w:hAnsi="Arial" w:cs="Arial"/>
          <w:sz w:val="26"/>
          <w:szCs w:val="26"/>
        </w:rPr>
        <w:t xml:space="preserve"> та програми в рамках ЄСК.</w:t>
      </w:r>
    </w:p>
    <w:p w:rsidR="00B02AC9" w:rsidRPr="00036A27" w:rsidRDefault="00812F35">
      <w:pPr>
        <w:ind w:left="720"/>
        <w:jc w:val="both"/>
        <w:rPr>
          <w:rFonts w:ascii="Arial" w:eastAsia="Arial" w:hAnsi="Arial" w:cs="Arial"/>
          <w:sz w:val="26"/>
          <w:szCs w:val="26"/>
        </w:rPr>
      </w:pPr>
      <w:r w:rsidRPr="00036A27">
        <w:rPr>
          <w:rFonts w:ascii="Arial" w:eastAsia="Arial" w:hAnsi="Arial" w:cs="Arial"/>
          <w:sz w:val="26"/>
          <w:szCs w:val="26"/>
        </w:rPr>
        <w:t>4.7.3.3. Перелік базових індикаторів виконання:</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4.7.3.3.1. </w:t>
      </w:r>
      <w:r w:rsidRPr="00036A27">
        <w:rPr>
          <w:rFonts w:ascii="Arial" w:eastAsia="Arial" w:hAnsi="Arial" w:cs="Arial"/>
          <w:color w:val="000000"/>
          <w:sz w:val="26"/>
          <w:szCs w:val="26"/>
        </w:rPr>
        <w:t>Кількість установ та закладів культури, які долучилися до міжнародних мереж.</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4.7.3.3.2. </w:t>
      </w:r>
      <w:r w:rsidRPr="00036A27">
        <w:rPr>
          <w:rFonts w:ascii="Arial" w:eastAsia="Arial" w:hAnsi="Arial" w:cs="Arial"/>
          <w:color w:val="000000"/>
          <w:sz w:val="26"/>
          <w:szCs w:val="26"/>
        </w:rPr>
        <w:t xml:space="preserve">Кількість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 xml:space="preserve"> міжнародної співпраці у сфері культури та креативних індустрій.</w:t>
      </w:r>
    </w:p>
    <w:p w:rsidR="00B02AC9" w:rsidRPr="00036A27" w:rsidRDefault="00812F35">
      <w:pPr>
        <w:ind w:firstLine="708"/>
        <w:jc w:val="both"/>
        <w:rPr>
          <w:rFonts w:ascii="Arial" w:eastAsia="Arial" w:hAnsi="Arial" w:cs="Arial"/>
          <w:sz w:val="26"/>
          <w:szCs w:val="26"/>
        </w:rPr>
      </w:pPr>
      <w:r w:rsidRPr="00036A27">
        <w:rPr>
          <w:rFonts w:ascii="Arial" w:eastAsia="Arial" w:hAnsi="Arial" w:cs="Arial"/>
          <w:sz w:val="26"/>
          <w:szCs w:val="26"/>
        </w:rPr>
        <w:t xml:space="preserve">4.7.3.3.3. </w:t>
      </w:r>
      <w:r w:rsidRPr="00036A27">
        <w:rPr>
          <w:rFonts w:ascii="Arial" w:eastAsia="Arial" w:hAnsi="Arial" w:cs="Arial"/>
          <w:color w:val="000000"/>
          <w:sz w:val="26"/>
          <w:szCs w:val="26"/>
        </w:rPr>
        <w:t xml:space="preserve">Кількість реалізованих </w:t>
      </w:r>
      <w:proofErr w:type="spellStart"/>
      <w:r w:rsidRPr="00036A27">
        <w:rPr>
          <w:rFonts w:ascii="Arial" w:eastAsia="Arial" w:hAnsi="Arial" w:cs="Arial"/>
          <w:color w:val="000000"/>
          <w:sz w:val="26"/>
          <w:szCs w:val="26"/>
        </w:rPr>
        <w:t>проєктів</w:t>
      </w:r>
      <w:proofErr w:type="spellEnd"/>
      <w:r w:rsidRPr="00036A27">
        <w:rPr>
          <w:rFonts w:ascii="Arial" w:eastAsia="Arial" w:hAnsi="Arial" w:cs="Arial"/>
          <w:color w:val="000000"/>
          <w:sz w:val="26"/>
          <w:szCs w:val="26"/>
        </w:rPr>
        <w:t xml:space="preserve"> у межах програми "Львів –  Європейська столиця культури 2030"</w:t>
      </w:r>
      <w:r w:rsidRPr="00036A27">
        <w:rPr>
          <w:rFonts w:ascii="Arial" w:eastAsia="Arial" w:hAnsi="Arial" w:cs="Arial"/>
          <w:color w:val="000000"/>
          <w:sz w:val="26"/>
          <w:szCs w:val="26"/>
          <w:vertAlign w:val="superscript"/>
        </w:rPr>
        <w:footnoteReference w:id="15"/>
      </w:r>
      <w:r w:rsidRPr="00036A27">
        <w:rPr>
          <w:rFonts w:ascii="Arial" w:eastAsia="Arial" w:hAnsi="Arial" w:cs="Arial"/>
          <w:color w:val="000000"/>
          <w:sz w:val="26"/>
          <w:szCs w:val="26"/>
        </w:rPr>
        <w:t>.</w:t>
      </w:r>
    </w:p>
    <w:p w:rsidR="00B02AC9" w:rsidRPr="00036A27" w:rsidRDefault="00B02AC9">
      <w:pPr>
        <w:jc w:val="center"/>
        <w:rPr>
          <w:rFonts w:ascii="Arial" w:eastAsia="Arial" w:hAnsi="Arial" w:cs="Arial"/>
          <w:sz w:val="26"/>
          <w:szCs w:val="26"/>
          <w:highlight w:val="white"/>
        </w:rPr>
      </w:pPr>
    </w:p>
    <w:p w:rsidR="00B02AC9" w:rsidRPr="00036A27" w:rsidRDefault="00812F35">
      <w:pPr>
        <w:jc w:val="center"/>
        <w:rPr>
          <w:rFonts w:ascii="Arial" w:eastAsia="Arial" w:hAnsi="Arial" w:cs="Arial"/>
          <w:b/>
          <w:sz w:val="26"/>
          <w:szCs w:val="26"/>
          <w:highlight w:val="white"/>
        </w:rPr>
      </w:pPr>
      <w:r w:rsidRPr="00036A27">
        <w:rPr>
          <w:rFonts w:ascii="Arial" w:eastAsia="Arial" w:hAnsi="Arial" w:cs="Arial"/>
          <w:b/>
          <w:sz w:val="26"/>
          <w:szCs w:val="26"/>
          <w:highlight w:val="white"/>
        </w:rPr>
        <w:t>5. Очікувані впливи</w:t>
      </w:r>
    </w:p>
    <w:p w:rsidR="00B02AC9" w:rsidRPr="00036A27" w:rsidRDefault="00B02AC9">
      <w:pPr>
        <w:jc w:val="center"/>
        <w:rPr>
          <w:rFonts w:ascii="Arial" w:eastAsia="Arial" w:hAnsi="Arial" w:cs="Arial"/>
          <w:sz w:val="26"/>
          <w:szCs w:val="26"/>
          <w:highlight w:val="white"/>
        </w:rPr>
      </w:pPr>
    </w:p>
    <w:p w:rsidR="00B02AC9" w:rsidRPr="00036A27" w:rsidRDefault="00812F35">
      <w:pPr>
        <w:shd w:val="clear" w:color="auto" w:fill="FFFFFF"/>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 Реалізація вищезазначених цілей має створити низку позитивних соціокультурних ефектів у Львівській міській територіальній грома</w:t>
      </w:r>
      <w:r w:rsidR="009001CA">
        <w:rPr>
          <w:rFonts w:ascii="Arial" w:eastAsia="Arial" w:hAnsi="Arial" w:cs="Arial"/>
          <w:color w:val="080809"/>
          <w:sz w:val="26"/>
          <w:szCs w:val="26"/>
          <w:highlight w:val="white"/>
        </w:rPr>
        <w:t>ді до                 2035 року:</w:t>
      </w:r>
    </w:p>
    <w:p w:rsidR="00B02AC9" w:rsidRPr="00036A27" w:rsidRDefault="00812F35">
      <w:pPr>
        <w:shd w:val="clear" w:color="auto" w:fill="FFFFFF"/>
        <w:ind w:left="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5.1.1. Культурний вплив:</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5.1.1.1. Львів утвердився як Місто-Спільнота / Майстерня /                Платформа – простір, де культура живе, надихає, зцілює, трансформує та спонукає до розвитку.</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5.1.1.2. Завдяки актуалізації місцевих традицій та активній співпраці з європейськими культурними мережами й </w:t>
      </w:r>
      <w:proofErr w:type="spellStart"/>
      <w:r w:rsidRPr="00036A27">
        <w:rPr>
          <w:rFonts w:ascii="Arial" w:eastAsia="Arial" w:hAnsi="Arial" w:cs="Arial"/>
          <w:color w:val="080809"/>
          <w:sz w:val="26"/>
          <w:szCs w:val="26"/>
          <w:highlight w:val="white"/>
        </w:rPr>
        <w:t>дієвцями</w:t>
      </w:r>
      <w:proofErr w:type="spellEnd"/>
      <w:r w:rsidRPr="00036A27">
        <w:rPr>
          <w:rFonts w:ascii="Arial" w:eastAsia="Arial" w:hAnsi="Arial" w:cs="Arial"/>
          <w:color w:val="080809"/>
          <w:sz w:val="26"/>
          <w:szCs w:val="26"/>
          <w:highlight w:val="white"/>
        </w:rPr>
        <w:t xml:space="preserve"> м. Львів є прикладом міста, яке зберігає свою ідентичність і водночас відкрите до нових форм самовираження та взаємодії.</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5.1.1.3. У культурні </w:t>
      </w:r>
      <w:proofErr w:type="spellStart"/>
      <w:r w:rsidRPr="00036A27">
        <w:rPr>
          <w:rFonts w:ascii="Arial" w:eastAsia="Arial" w:hAnsi="Arial" w:cs="Arial"/>
          <w:color w:val="080809"/>
          <w:sz w:val="26"/>
          <w:szCs w:val="26"/>
          <w:highlight w:val="white"/>
        </w:rPr>
        <w:t>проєкти</w:t>
      </w:r>
      <w:proofErr w:type="spellEnd"/>
      <w:r w:rsidRPr="00036A27">
        <w:rPr>
          <w:rFonts w:ascii="Arial" w:eastAsia="Arial" w:hAnsi="Arial" w:cs="Arial"/>
          <w:color w:val="080809"/>
          <w:sz w:val="26"/>
          <w:szCs w:val="26"/>
          <w:highlight w:val="white"/>
        </w:rPr>
        <w:t xml:space="preserve"> вкладаються інвестиції, створюються нові простори для творчості та мистецтва.</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5.1.1.4. У міському бюджеті участі зросла частка "м’яких" культурних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збільшується кількість приватних ініціатив з відновлення об’єктів культури.</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5.1.1.5. Проводяться культурні ініціативи, які "неможливо пропустити".</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5.1.1.6. </w:t>
      </w:r>
      <w:proofErr w:type="spellStart"/>
      <w:r w:rsidRPr="00036A27">
        <w:rPr>
          <w:rFonts w:ascii="Arial" w:eastAsia="Arial" w:hAnsi="Arial" w:cs="Arial"/>
          <w:color w:val="080809"/>
          <w:sz w:val="26"/>
          <w:szCs w:val="26"/>
          <w:highlight w:val="white"/>
        </w:rPr>
        <w:t>Дієвці</w:t>
      </w:r>
      <w:proofErr w:type="spellEnd"/>
      <w:r w:rsidRPr="00036A27">
        <w:rPr>
          <w:rFonts w:ascii="Arial" w:eastAsia="Arial" w:hAnsi="Arial" w:cs="Arial"/>
          <w:color w:val="080809"/>
          <w:sz w:val="26"/>
          <w:szCs w:val="26"/>
          <w:highlight w:val="white"/>
        </w:rPr>
        <w:t xml:space="preserve"> культурного сектору повернулися і продовжують повертатися в Україну, вбачаючи тут стратегічні можливості для свого професійного розвитку.  </w:t>
      </w:r>
    </w:p>
    <w:p w:rsidR="00B02AC9" w:rsidRPr="00036A27" w:rsidRDefault="00812F35">
      <w:pPr>
        <w:shd w:val="clear" w:color="auto" w:fill="FFFFFF"/>
        <w:ind w:left="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 Соціальний вплив:</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5.1.2.1. Громада є прикладом того, як культура може працювати для зцілення й підтримки демократичних цінностей, </w:t>
      </w:r>
      <w:proofErr w:type="spellStart"/>
      <w:r w:rsidRPr="00036A27">
        <w:rPr>
          <w:rFonts w:ascii="Arial" w:eastAsia="Arial" w:hAnsi="Arial" w:cs="Arial"/>
          <w:color w:val="080809"/>
          <w:sz w:val="26"/>
          <w:szCs w:val="26"/>
          <w:highlight w:val="white"/>
        </w:rPr>
        <w:t>інклюзивності</w:t>
      </w:r>
      <w:proofErr w:type="spellEnd"/>
      <w:r w:rsidRPr="00036A27">
        <w:rPr>
          <w:rFonts w:ascii="Arial" w:eastAsia="Arial" w:hAnsi="Arial" w:cs="Arial"/>
          <w:color w:val="080809"/>
          <w:sz w:val="26"/>
          <w:szCs w:val="26"/>
          <w:highlight w:val="white"/>
        </w:rPr>
        <w:t xml:space="preserve"> та прав людини, ставлячи її в центр кожної ініціативи.</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5.1.2.2. Місто продовжує підтримувати свободу вираження поглядів і творчості, залучаючи до культурних процесів усі суспільні групи.</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5.1.2.3. У громаді зростає рівень соціальної згуртованості через культуру.</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5.1.2.4. Громада залучена до культурного розвитку і є </w:t>
      </w:r>
      <w:proofErr w:type="spellStart"/>
      <w:r w:rsidRPr="00036A27">
        <w:rPr>
          <w:rFonts w:ascii="Arial" w:eastAsia="Arial" w:hAnsi="Arial" w:cs="Arial"/>
          <w:color w:val="080809"/>
          <w:sz w:val="26"/>
          <w:szCs w:val="26"/>
          <w:highlight w:val="white"/>
        </w:rPr>
        <w:t>проактивною</w:t>
      </w:r>
      <w:proofErr w:type="spellEnd"/>
      <w:r w:rsidRPr="00036A27">
        <w:rPr>
          <w:rFonts w:ascii="Arial" w:eastAsia="Arial" w:hAnsi="Arial" w:cs="Arial"/>
          <w:color w:val="080809"/>
          <w:sz w:val="26"/>
          <w:szCs w:val="26"/>
          <w:highlight w:val="white"/>
        </w:rPr>
        <w:t xml:space="preserve">.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5.1.2.5. Місцева спільнота відкрита до нового досвіду та міжкультурного діалогу.</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5.1.2.6. У громаді поважають культурне розмаїття.</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5.1.2.7. Показники якості життя у місті стабільно зростають.</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5.1.2.8. Соціальні виклики, пов’язані з війною, майже стали історією.</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5.1.2.9. Мешканці громади відчувають позитивний вплив культурних практик стійкості та відновлення.  </w:t>
      </w:r>
    </w:p>
    <w:p w:rsidR="00B02AC9" w:rsidRPr="00036A27" w:rsidRDefault="00812F35">
      <w:pPr>
        <w:shd w:val="clear" w:color="auto" w:fill="FFFFFF"/>
        <w:ind w:left="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 Економічний вплив:</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5.1.3.1. Львів зміцнив свій економічний потенціал завдяки розвитку культури та креативних індустрій.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5.1.3.2. Фіксується посилення культурного іміджу міста і створення нових робочих місць у сфері культури та креативних індустрій, а також в інших суміжних галузях.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5.1.3.3. Місто продовжує розвивати свої простори, створювати нові культурні об’єкти та інтегрувати культурну спадщину в сучасний міський ландшафт.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5.1.3.4. Львів інвестує у стале міське планування, що враховує інтереси мешканців, ставлячи людину в центрі всіх перетворень.</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5.1.3.5. Мудра, дбайлива містобудівна політика дозволила місту відкрити нові ніші для економічного зростання, як-от розвиток кіноіндустрії та інші.</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5.1.4. Національний та міжнародний вплив</w:t>
      </w:r>
      <w:r w:rsidR="009001CA">
        <w:rPr>
          <w:rFonts w:ascii="Arial" w:eastAsia="Arial" w:hAnsi="Arial" w:cs="Arial"/>
          <w:color w:val="080809"/>
          <w:sz w:val="26"/>
          <w:szCs w:val="26"/>
          <w:highlight w:val="white"/>
          <w:lang w:val="uk-UA"/>
        </w:rPr>
        <w:t>и</w:t>
      </w:r>
      <w:r w:rsidRPr="00036A27">
        <w:rPr>
          <w:rFonts w:ascii="Arial" w:eastAsia="Arial" w:hAnsi="Arial" w:cs="Arial"/>
          <w:color w:val="080809"/>
          <w:sz w:val="26"/>
          <w:szCs w:val="26"/>
          <w:highlight w:val="white"/>
        </w:rPr>
        <w:t>:</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5.1.4.1. Частка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реалізованих у співпраці з українськими та міжнародними партнерами, щорічно стабільно зростає, а географія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 xml:space="preserve"> є різноманітною.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5.1.4.2. Культурні </w:t>
      </w:r>
      <w:proofErr w:type="spellStart"/>
      <w:r w:rsidRPr="00036A27">
        <w:rPr>
          <w:rFonts w:ascii="Arial" w:eastAsia="Arial" w:hAnsi="Arial" w:cs="Arial"/>
          <w:color w:val="080809"/>
          <w:sz w:val="26"/>
          <w:szCs w:val="26"/>
          <w:highlight w:val="white"/>
        </w:rPr>
        <w:t>проєкти</w:t>
      </w:r>
      <w:proofErr w:type="spellEnd"/>
      <w:r w:rsidRPr="00036A27">
        <w:rPr>
          <w:rFonts w:ascii="Arial" w:eastAsia="Arial" w:hAnsi="Arial" w:cs="Arial"/>
          <w:color w:val="080809"/>
          <w:sz w:val="26"/>
          <w:szCs w:val="26"/>
          <w:highlight w:val="white"/>
        </w:rPr>
        <w:t xml:space="preserve"> зі Львова отримують нагороди та запрошення до участі у подіях в Україні та за кордоном.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5.1.4.3. Ініціативи та рішення, розроблені у м. Львові українськими й міжнародними культурними </w:t>
      </w:r>
      <w:proofErr w:type="spellStart"/>
      <w:r w:rsidRPr="00036A27">
        <w:rPr>
          <w:rFonts w:ascii="Arial" w:eastAsia="Arial" w:hAnsi="Arial" w:cs="Arial"/>
          <w:color w:val="080809"/>
          <w:sz w:val="26"/>
          <w:szCs w:val="26"/>
          <w:highlight w:val="white"/>
        </w:rPr>
        <w:t>дієвцями</w:t>
      </w:r>
      <w:proofErr w:type="spellEnd"/>
      <w:r w:rsidRPr="00036A27">
        <w:rPr>
          <w:rFonts w:ascii="Arial" w:eastAsia="Arial" w:hAnsi="Arial" w:cs="Arial"/>
          <w:color w:val="080809"/>
          <w:sz w:val="26"/>
          <w:szCs w:val="26"/>
          <w:highlight w:val="white"/>
        </w:rPr>
        <w:t xml:space="preserve">, допомагають у відновленні України.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5.1.4.4. Зменшився вплив і поширення пропаганди та стереотипних </w:t>
      </w:r>
      <w:proofErr w:type="spellStart"/>
      <w:r w:rsidRPr="00036A27">
        <w:rPr>
          <w:rFonts w:ascii="Arial" w:eastAsia="Arial" w:hAnsi="Arial" w:cs="Arial"/>
          <w:color w:val="080809"/>
          <w:sz w:val="26"/>
          <w:szCs w:val="26"/>
          <w:highlight w:val="white"/>
        </w:rPr>
        <w:t>наративів</w:t>
      </w:r>
      <w:proofErr w:type="spellEnd"/>
      <w:r w:rsidRPr="00036A27">
        <w:rPr>
          <w:rFonts w:ascii="Arial" w:eastAsia="Arial" w:hAnsi="Arial" w:cs="Arial"/>
          <w:color w:val="080809"/>
          <w:sz w:val="26"/>
          <w:szCs w:val="26"/>
          <w:highlight w:val="white"/>
        </w:rPr>
        <w:t xml:space="preserve"> щодо вступу України та інших країн-кандидатів до ЄС. </w:t>
      </w:r>
    </w:p>
    <w:p w:rsidR="00B02AC9" w:rsidRPr="00036A27" w:rsidRDefault="00812F35">
      <w:pPr>
        <w:shd w:val="clear" w:color="auto" w:fill="FFFFFF"/>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5.1.4.5. Українська культура та мистецтво із фокусом на осмисленні (по)воєнного досвіду допомогли запобігти новій радикалізації та конфліктам в інших регіонах Європи. </w:t>
      </w:r>
    </w:p>
    <w:p w:rsidR="00B02AC9" w:rsidRPr="00036A27" w:rsidRDefault="00B02AC9">
      <w:pPr>
        <w:jc w:val="center"/>
        <w:rPr>
          <w:rFonts w:ascii="Arial" w:eastAsia="Arial" w:hAnsi="Arial" w:cs="Arial"/>
          <w:sz w:val="26"/>
          <w:szCs w:val="26"/>
          <w:highlight w:val="white"/>
        </w:rPr>
      </w:pPr>
    </w:p>
    <w:p w:rsidR="00B02AC9" w:rsidRPr="00036A27" w:rsidRDefault="00812F35">
      <w:pPr>
        <w:jc w:val="center"/>
        <w:rPr>
          <w:rFonts w:ascii="Arial" w:eastAsia="Arial" w:hAnsi="Arial" w:cs="Arial"/>
          <w:b/>
          <w:sz w:val="26"/>
          <w:szCs w:val="26"/>
        </w:rPr>
      </w:pPr>
      <w:r w:rsidRPr="00036A27">
        <w:rPr>
          <w:rFonts w:ascii="Arial" w:eastAsia="Arial" w:hAnsi="Arial" w:cs="Arial"/>
          <w:b/>
          <w:sz w:val="26"/>
          <w:szCs w:val="26"/>
          <w:highlight w:val="white"/>
        </w:rPr>
        <w:t>6. Система впровадження</w:t>
      </w:r>
    </w:p>
    <w:p w:rsidR="00B02AC9" w:rsidRPr="00036A27" w:rsidRDefault="00B02AC9">
      <w:pPr>
        <w:jc w:val="center"/>
        <w:rPr>
          <w:rFonts w:ascii="Arial" w:eastAsia="Arial" w:hAnsi="Arial" w:cs="Arial"/>
          <w:sz w:val="26"/>
          <w:szCs w:val="26"/>
        </w:rPr>
      </w:pPr>
    </w:p>
    <w:p w:rsidR="00B02AC9" w:rsidRPr="00036A27" w:rsidRDefault="009001CA">
      <w:pPr>
        <w:ind w:firstLine="700"/>
        <w:jc w:val="both"/>
        <w:rPr>
          <w:rFonts w:ascii="Arial" w:eastAsia="Arial" w:hAnsi="Arial" w:cs="Arial"/>
          <w:color w:val="080809"/>
          <w:sz w:val="26"/>
          <w:szCs w:val="26"/>
          <w:highlight w:val="white"/>
        </w:rPr>
      </w:pPr>
      <w:bookmarkStart w:id="13" w:name="_heading=h.khfy8p4b8f90" w:colFirst="0" w:colLast="0"/>
      <w:bookmarkEnd w:id="13"/>
      <w:r>
        <w:rPr>
          <w:rFonts w:ascii="Arial" w:eastAsia="Arial" w:hAnsi="Arial" w:cs="Arial"/>
          <w:sz w:val="26"/>
          <w:szCs w:val="26"/>
          <w:highlight w:val="white"/>
        </w:rPr>
        <w:t xml:space="preserve">6.1. </w:t>
      </w:r>
      <w:proofErr w:type="spellStart"/>
      <w:r>
        <w:rPr>
          <w:rFonts w:ascii="Arial" w:eastAsia="Arial" w:hAnsi="Arial" w:cs="Arial"/>
          <w:sz w:val="26"/>
          <w:szCs w:val="26"/>
          <w:highlight w:val="white"/>
        </w:rPr>
        <w:t>Дієвці</w:t>
      </w:r>
      <w:proofErr w:type="spellEnd"/>
      <w:r w:rsidR="00812F35" w:rsidRPr="00036A27">
        <w:rPr>
          <w:rFonts w:ascii="Arial" w:eastAsia="Arial" w:hAnsi="Arial" w:cs="Arial"/>
          <w:sz w:val="26"/>
          <w:szCs w:val="26"/>
          <w:highlight w:val="white"/>
        </w:rPr>
        <w:t xml:space="preserve"> відповідальні за втілення стратегії. </w:t>
      </w:r>
      <w:r w:rsidR="00812F35" w:rsidRPr="00036A27">
        <w:rPr>
          <w:rFonts w:ascii="Arial" w:eastAsia="Arial" w:hAnsi="Arial" w:cs="Arial"/>
          <w:color w:val="080809"/>
          <w:sz w:val="26"/>
          <w:szCs w:val="26"/>
          <w:highlight w:val="white"/>
        </w:rPr>
        <w:t xml:space="preserve">Ця </w:t>
      </w:r>
      <w:proofErr w:type="spellStart"/>
      <w:r w:rsidR="00812F35" w:rsidRPr="00036A27">
        <w:rPr>
          <w:rFonts w:ascii="Arial" w:eastAsia="Arial" w:hAnsi="Arial" w:cs="Arial"/>
          <w:color w:val="080809"/>
          <w:sz w:val="26"/>
          <w:szCs w:val="26"/>
          <w:highlight w:val="white"/>
        </w:rPr>
        <w:t>Cтратегія</w:t>
      </w:r>
      <w:proofErr w:type="spellEnd"/>
      <w:r w:rsidR="00812F35" w:rsidRPr="00036A27">
        <w:rPr>
          <w:rFonts w:ascii="Arial" w:eastAsia="Arial" w:hAnsi="Arial" w:cs="Arial"/>
          <w:color w:val="080809"/>
          <w:sz w:val="26"/>
          <w:szCs w:val="26"/>
          <w:highlight w:val="white"/>
        </w:rPr>
        <w:t xml:space="preserve"> </w:t>
      </w:r>
      <w:r>
        <w:rPr>
          <w:rFonts w:ascii="Arial" w:eastAsia="Arial" w:hAnsi="Arial" w:cs="Arial"/>
          <w:color w:val="080809"/>
          <w:sz w:val="26"/>
          <w:szCs w:val="26"/>
          <w:highlight w:val="white"/>
          <w:lang w:val="uk-UA"/>
        </w:rPr>
        <w:t xml:space="preserve">2035 </w:t>
      </w:r>
      <w:r w:rsidR="00812F35" w:rsidRPr="00036A27">
        <w:rPr>
          <w:rFonts w:ascii="Arial" w:eastAsia="Arial" w:hAnsi="Arial" w:cs="Arial"/>
          <w:color w:val="080809"/>
          <w:sz w:val="26"/>
          <w:szCs w:val="26"/>
          <w:highlight w:val="white"/>
        </w:rPr>
        <w:t>не має єдиного виконавця, бо культура формується спільнотою. Для її втілення необхідна участь місцевої влади, комунальних установ, культурних організацій, навчальних закладів, бізнесу і громадських ініціатив,                                         а передусім – самих мешканців, які є носіями локальної ідентичності та творцями майбутнього своєї громади.</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6.1.1. </w:t>
      </w:r>
      <w:r w:rsidRPr="00036A27">
        <w:rPr>
          <w:rFonts w:ascii="Arial" w:eastAsia="Arial" w:hAnsi="Arial" w:cs="Arial"/>
          <w:color w:val="080809"/>
          <w:sz w:val="26"/>
          <w:szCs w:val="26"/>
          <w:highlight w:val="white"/>
        </w:rPr>
        <w:t xml:space="preserve">Громадські ініціативи – ініціативи окремих громадян, які активно залучені до культурної діяльності та генерують і реалізовують ідеї, </w:t>
      </w:r>
      <w:proofErr w:type="spellStart"/>
      <w:r w:rsidRPr="00036A27">
        <w:rPr>
          <w:rFonts w:ascii="Arial" w:eastAsia="Arial" w:hAnsi="Arial" w:cs="Arial"/>
          <w:color w:val="080809"/>
          <w:sz w:val="26"/>
          <w:szCs w:val="26"/>
          <w:highlight w:val="white"/>
        </w:rPr>
        <w:t>співтворять</w:t>
      </w:r>
      <w:proofErr w:type="spellEnd"/>
      <w:r w:rsidRPr="00036A27">
        <w:rPr>
          <w:rFonts w:ascii="Arial" w:eastAsia="Arial" w:hAnsi="Arial" w:cs="Arial"/>
          <w:color w:val="080809"/>
          <w:sz w:val="26"/>
          <w:szCs w:val="26"/>
          <w:highlight w:val="white"/>
        </w:rPr>
        <w:t xml:space="preserve"> середовище і практики.</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6.1.2. </w:t>
      </w:r>
      <w:r w:rsidRPr="00036A27">
        <w:rPr>
          <w:rFonts w:ascii="Arial" w:eastAsia="Arial" w:hAnsi="Arial" w:cs="Arial"/>
          <w:color w:val="080809"/>
          <w:sz w:val="26"/>
          <w:szCs w:val="26"/>
          <w:highlight w:val="white"/>
        </w:rPr>
        <w:t xml:space="preserve">Громадські організації – представники громадського сектору, що генерують ідеї, а також відіграють роль медіаторів між суб'єктами культурного середовища, </w:t>
      </w:r>
      <w:proofErr w:type="spellStart"/>
      <w:r w:rsidRPr="00036A27">
        <w:rPr>
          <w:rFonts w:ascii="Arial" w:eastAsia="Arial" w:hAnsi="Arial" w:cs="Arial"/>
          <w:color w:val="080809"/>
          <w:sz w:val="26"/>
          <w:szCs w:val="26"/>
          <w:highlight w:val="white"/>
        </w:rPr>
        <w:t>співтворять</w:t>
      </w:r>
      <w:proofErr w:type="spellEnd"/>
      <w:r w:rsidRPr="00036A27">
        <w:rPr>
          <w:rFonts w:ascii="Arial" w:eastAsia="Arial" w:hAnsi="Arial" w:cs="Arial"/>
          <w:color w:val="080809"/>
          <w:sz w:val="26"/>
          <w:szCs w:val="26"/>
          <w:highlight w:val="white"/>
        </w:rPr>
        <w:t xml:space="preserve"> середовище і практики.</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6.1.3. </w:t>
      </w:r>
      <w:r w:rsidRPr="00036A27">
        <w:rPr>
          <w:rFonts w:ascii="Arial" w:eastAsia="Arial" w:hAnsi="Arial" w:cs="Arial"/>
          <w:color w:val="080809"/>
          <w:sz w:val="26"/>
          <w:szCs w:val="26"/>
          <w:highlight w:val="white"/>
        </w:rPr>
        <w:t xml:space="preserve">Митці – індивідуальні незалежні творці унікального культурного продукту, які створюють та реалізовують ідеї, </w:t>
      </w:r>
      <w:proofErr w:type="spellStart"/>
      <w:r w:rsidRPr="00036A27">
        <w:rPr>
          <w:rFonts w:ascii="Arial" w:eastAsia="Arial" w:hAnsi="Arial" w:cs="Arial"/>
          <w:color w:val="080809"/>
          <w:sz w:val="26"/>
          <w:szCs w:val="26"/>
          <w:highlight w:val="white"/>
        </w:rPr>
        <w:t>співтворять</w:t>
      </w:r>
      <w:proofErr w:type="spellEnd"/>
      <w:r w:rsidRPr="00036A27">
        <w:rPr>
          <w:rFonts w:ascii="Arial" w:eastAsia="Arial" w:hAnsi="Arial" w:cs="Arial"/>
          <w:color w:val="080809"/>
          <w:sz w:val="26"/>
          <w:szCs w:val="26"/>
          <w:highlight w:val="white"/>
        </w:rPr>
        <w:t xml:space="preserve"> середовище і практики.</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6.1.4. </w:t>
      </w:r>
      <w:r w:rsidRPr="00036A27">
        <w:rPr>
          <w:rFonts w:ascii="Arial" w:eastAsia="Arial" w:hAnsi="Arial" w:cs="Arial"/>
          <w:color w:val="080809"/>
          <w:sz w:val="26"/>
          <w:szCs w:val="26"/>
          <w:highlight w:val="white"/>
        </w:rPr>
        <w:t xml:space="preserve">Заклади культури – </w:t>
      </w:r>
      <w:proofErr w:type="spellStart"/>
      <w:r w:rsidRPr="00036A27">
        <w:rPr>
          <w:rFonts w:ascii="Arial" w:eastAsia="Arial" w:hAnsi="Arial" w:cs="Arial"/>
          <w:color w:val="080809"/>
          <w:sz w:val="26"/>
          <w:szCs w:val="26"/>
          <w:highlight w:val="white"/>
        </w:rPr>
        <w:t>інституціоналізовані</w:t>
      </w:r>
      <w:proofErr w:type="spellEnd"/>
      <w:r w:rsidRPr="00036A27">
        <w:rPr>
          <w:rFonts w:ascii="Arial" w:eastAsia="Arial" w:hAnsi="Arial" w:cs="Arial"/>
          <w:color w:val="080809"/>
          <w:sz w:val="26"/>
          <w:szCs w:val="26"/>
          <w:highlight w:val="white"/>
        </w:rPr>
        <w:t xml:space="preserve"> бюджетні та позабюджетні заклади культурної мережі міста, які активно зберігають і примножують культурну спадщину, створюють культурний продукт і творять спільноту, розвивають культурне підприємництво та здійснюють освітню функцію.</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6.1.5. </w:t>
      </w:r>
      <w:r w:rsidRPr="00036A27">
        <w:rPr>
          <w:rFonts w:ascii="Arial" w:eastAsia="Arial" w:hAnsi="Arial" w:cs="Arial"/>
          <w:color w:val="080809"/>
          <w:sz w:val="26"/>
          <w:szCs w:val="26"/>
          <w:highlight w:val="white"/>
        </w:rPr>
        <w:t xml:space="preserve">Науково-освітні заклади – заклади формальної та неформальної освіти, які поширюють знання, формують компетентність у сфері культури, досліджують та </w:t>
      </w:r>
      <w:proofErr w:type="spellStart"/>
      <w:r w:rsidRPr="00036A27">
        <w:rPr>
          <w:rFonts w:ascii="Arial" w:eastAsia="Arial" w:hAnsi="Arial" w:cs="Arial"/>
          <w:color w:val="080809"/>
          <w:sz w:val="26"/>
          <w:szCs w:val="26"/>
          <w:highlight w:val="white"/>
        </w:rPr>
        <w:t>концептуалізують</w:t>
      </w:r>
      <w:proofErr w:type="spellEnd"/>
      <w:r w:rsidRPr="00036A27">
        <w:rPr>
          <w:rFonts w:ascii="Arial" w:eastAsia="Arial" w:hAnsi="Arial" w:cs="Arial"/>
          <w:color w:val="080809"/>
          <w:sz w:val="26"/>
          <w:szCs w:val="26"/>
          <w:highlight w:val="white"/>
        </w:rPr>
        <w:t xml:space="preserve"> спадщину, практики і середовища.</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6.1.6. </w:t>
      </w:r>
      <w:r w:rsidRPr="00036A27">
        <w:rPr>
          <w:rFonts w:ascii="Arial" w:eastAsia="Arial" w:hAnsi="Arial" w:cs="Arial"/>
          <w:color w:val="080809"/>
          <w:sz w:val="26"/>
          <w:szCs w:val="26"/>
          <w:highlight w:val="white"/>
        </w:rPr>
        <w:t xml:space="preserve">Влада – органи місцевого самоврядування та державної влади, які реалізовують </w:t>
      </w:r>
      <w:proofErr w:type="spellStart"/>
      <w:r w:rsidRPr="00036A27">
        <w:rPr>
          <w:rFonts w:ascii="Arial" w:eastAsia="Arial" w:hAnsi="Arial" w:cs="Arial"/>
          <w:color w:val="080809"/>
          <w:sz w:val="26"/>
          <w:szCs w:val="26"/>
          <w:highlight w:val="white"/>
        </w:rPr>
        <w:t>Cтратегію</w:t>
      </w:r>
      <w:proofErr w:type="spellEnd"/>
      <w:r w:rsidRPr="00036A27">
        <w:rPr>
          <w:rFonts w:ascii="Arial" w:eastAsia="Arial" w:hAnsi="Arial" w:cs="Arial"/>
          <w:color w:val="080809"/>
          <w:sz w:val="26"/>
          <w:szCs w:val="26"/>
          <w:highlight w:val="white"/>
        </w:rPr>
        <w:t>, підтримують і координують культурну політику, забезпечують збереження спадщини міста, розвивають інфраструктуру.</w:t>
      </w:r>
    </w:p>
    <w:p w:rsidR="00B02AC9" w:rsidRPr="00036A27" w:rsidRDefault="00812F35">
      <w:pPr>
        <w:ind w:firstLine="700"/>
        <w:jc w:val="both"/>
        <w:rPr>
          <w:rFonts w:ascii="Arial" w:eastAsia="Arial" w:hAnsi="Arial" w:cs="Arial"/>
          <w:sz w:val="26"/>
          <w:szCs w:val="26"/>
          <w:highlight w:val="white"/>
        </w:rPr>
      </w:pPr>
      <w:r w:rsidRPr="00036A27">
        <w:rPr>
          <w:rFonts w:ascii="Arial" w:eastAsia="Arial" w:hAnsi="Arial" w:cs="Arial"/>
          <w:sz w:val="26"/>
          <w:szCs w:val="26"/>
          <w:highlight w:val="white"/>
        </w:rPr>
        <w:t xml:space="preserve">6.1.7. </w:t>
      </w:r>
      <w:r w:rsidRPr="00036A27">
        <w:rPr>
          <w:rFonts w:ascii="Arial" w:eastAsia="Arial" w:hAnsi="Arial" w:cs="Arial"/>
          <w:color w:val="080809"/>
          <w:sz w:val="26"/>
          <w:szCs w:val="26"/>
          <w:highlight w:val="white"/>
        </w:rPr>
        <w:t xml:space="preserve">Бізнес – співтворець культурної інфраструктури та практик через інвестування, спонсорство та донорство культурних фондів, </w:t>
      </w:r>
      <w:proofErr w:type="spellStart"/>
      <w:r w:rsidRPr="00036A27">
        <w:rPr>
          <w:rFonts w:ascii="Arial" w:eastAsia="Arial" w:hAnsi="Arial" w:cs="Arial"/>
          <w:color w:val="080809"/>
          <w:sz w:val="26"/>
          <w:szCs w:val="26"/>
          <w:highlight w:val="white"/>
        </w:rPr>
        <w:t>бенефіціар</w:t>
      </w:r>
      <w:proofErr w:type="spellEnd"/>
      <w:r w:rsidRPr="00036A27">
        <w:rPr>
          <w:rFonts w:ascii="Arial" w:eastAsia="Arial" w:hAnsi="Arial" w:cs="Arial"/>
          <w:color w:val="080809"/>
          <w:sz w:val="26"/>
          <w:szCs w:val="26"/>
          <w:highlight w:val="white"/>
        </w:rPr>
        <w:t xml:space="preserve"> кінцевого продукту через додану вартість, яку створює культура.  </w:t>
      </w:r>
    </w:p>
    <w:p w:rsidR="00B02AC9" w:rsidRPr="009001CA" w:rsidRDefault="00812F35" w:rsidP="009001CA">
      <w:pPr>
        <w:ind w:firstLine="700"/>
        <w:rPr>
          <w:rFonts w:ascii="Arial" w:eastAsia="Arial" w:hAnsi="Arial" w:cs="Arial"/>
          <w:sz w:val="26"/>
          <w:szCs w:val="26"/>
          <w:highlight w:val="white"/>
        </w:rPr>
      </w:pPr>
      <w:bookmarkStart w:id="14" w:name="_heading=h.yu84mztmqepi" w:colFirst="0" w:colLast="0"/>
      <w:bookmarkEnd w:id="14"/>
      <w:r w:rsidRPr="009001CA">
        <w:rPr>
          <w:rFonts w:ascii="Arial" w:eastAsia="Arial" w:hAnsi="Arial" w:cs="Arial"/>
          <w:sz w:val="26"/>
          <w:szCs w:val="26"/>
          <w:highlight w:val="white"/>
        </w:rPr>
        <w:t>6.2. Координація процесу впровадження стратегії.</w:t>
      </w:r>
    </w:p>
    <w:p w:rsidR="00B02AC9" w:rsidRPr="00036A27" w:rsidRDefault="00812F35">
      <w:pPr>
        <w:shd w:val="clear" w:color="auto" w:fill="FFFFFF"/>
        <w:ind w:firstLine="700"/>
        <w:jc w:val="both"/>
        <w:rPr>
          <w:rFonts w:ascii="Arial" w:eastAsia="Arial" w:hAnsi="Arial" w:cs="Arial"/>
          <w:color w:val="080809"/>
          <w:sz w:val="26"/>
          <w:szCs w:val="26"/>
          <w:highlight w:val="white"/>
        </w:rPr>
      </w:pPr>
      <w:r w:rsidRPr="009001CA">
        <w:rPr>
          <w:rFonts w:ascii="Arial" w:eastAsia="Arial" w:hAnsi="Arial" w:cs="Arial"/>
          <w:sz w:val="26"/>
          <w:szCs w:val="26"/>
          <w:highlight w:val="white"/>
        </w:rPr>
        <w:t xml:space="preserve">6.2.1. </w:t>
      </w:r>
      <w:r w:rsidRPr="00036A27">
        <w:rPr>
          <w:rFonts w:ascii="Arial" w:eastAsia="Arial" w:hAnsi="Arial" w:cs="Arial"/>
          <w:color w:val="080809"/>
          <w:sz w:val="26"/>
          <w:szCs w:val="26"/>
          <w:highlight w:val="white"/>
        </w:rPr>
        <w:t xml:space="preserve">Інститут стратегії культури здійснює аналітичну підтримку, координацію процесу реалізації та моніторингу </w:t>
      </w:r>
      <w:r w:rsidRPr="00036A27">
        <w:rPr>
          <w:rFonts w:ascii="Arial" w:eastAsia="Arial" w:hAnsi="Arial" w:cs="Arial"/>
          <w:sz w:val="26"/>
          <w:szCs w:val="26"/>
          <w:highlight w:val="white"/>
        </w:rPr>
        <w:t>Стратегії 2035</w:t>
      </w:r>
      <w:r w:rsidRPr="00036A27">
        <w:rPr>
          <w:rFonts w:ascii="Arial" w:eastAsia="Arial" w:hAnsi="Arial" w:cs="Arial"/>
          <w:color w:val="080809"/>
          <w:sz w:val="26"/>
          <w:szCs w:val="26"/>
          <w:highlight w:val="white"/>
        </w:rPr>
        <w:t>. Однак для покращення цього процесу пропонується створити Координаційну раду з питан</w:t>
      </w:r>
      <w:r w:rsidR="009001CA">
        <w:rPr>
          <w:rFonts w:ascii="Arial" w:eastAsia="Arial" w:hAnsi="Arial" w:cs="Arial"/>
          <w:color w:val="080809"/>
          <w:sz w:val="26"/>
          <w:szCs w:val="26"/>
          <w:highlight w:val="white"/>
        </w:rPr>
        <w:t>ь реалізації Стратегії</w:t>
      </w:r>
      <w:r w:rsidR="00926D11">
        <w:rPr>
          <w:rFonts w:ascii="Arial" w:eastAsia="Arial" w:hAnsi="Arial" w:cs="Arial"/>
          <w:color w:val="080809"/>
          <w:sz w:val="26"/>
          <w:szCs w:val="26"/>
          <w:highlight w:val="white"/>
          <w:lang w:val="uk-UA"/>
        </w:rPr>
        <w:t xml:space="preserve"> 2035</w:t>
      </w:r>
      <w:r w:rsidR="009001CA">
        <w:rPr>
          <w:rFonts w:ascii="Arial" w:eastAsia="Arial" w:hAnsi="Arial" w:cs="Arial"/>
          <w:color w:val="080809"/>
          <w:sz w:val="26"/>
          <w:szCs w:val="26"/>
          <w:highlight w:val="white"/>
        </w:rPr>
        <w:t xml:space="preserve"> (надалі </w:t>
      </w:r>
      <w:r w:rsidR="009001CA" w:rsidRPr="00036A27">
        <w:rPr>
          <w:rFonts w:ascii="Arial" w:eastAsia="Arial" w:hAnsi="Arial" w:cs="Arial"/>
          <w:color w:val="080809"/>
          <w:sz w:val="26"/>
          <w:szCs w:val="26"/>
          <w:highlight w:val="white"/>
        </w:rPr>
        <w:t>–</w:t>
      </w:r>
      <w:r w:rsidRPr="00036A27">
        <w:rPr>
          <w:rFonts w:ascii="Arial" w:eastAsia="Arial" w:hAnsi="Arial" w:cs="Arial"/>
          <w:color w:val="080809"/>
          <w:sz w:val="26"/>
          <w:szCs w:val="26"/>
          <w:highlight w:val="white"/>
        </w:rPr>
        <w:t xml:space="preserve"> к</w:t>
      </w:r>
      <w:r w:rsidR="00926D11">
        <w:rPr>
          <w:rFonts w:ascii="Arial" w:eastAsia="Arial" w:hAnsi="Arial" w:cs="Arial"/>
          <w:color w:val="080809"/>
          <w:sz w:val="26"/>
          <w:szCs w:val="26"/>
          <w:highlight w:val="white"/>
        </w:rPr>
        <w:t>оординаційна рада</w:t>
      </w:r>
      <w:r w:rsidRPr="00036A27">
        <w:rPr>
          <w:rFonts w:ascii="Arial" w:eastAsia="Arial" w:hAnsi="Arial" w:cs="Arial"/>
          <w:color w:val="080809"/>
          <w:sz w:val="26"/>
          <w:szCs w:val="26"/>
          <w:highlight w:val="white"/>
        </w:rPr>
        <w:t>), що буде неформальним уповноваженим органом з питань реалізації та коригування Стратегії</w:t>
      </w:r>
      <w:r w:rsidR="00926D11">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До неї входитимуть експерти та </w:t>
      </w:r>
      <w:proofErr w:type="spellStart"/>
      <w:r w:rsidRPr="00036A27">
        <w:rPr>
          <w:rFonts w:ascii="Arial" w:eastAsia="Arial" w:hAnsi="Arial" w:cs="Arial"/>
          <w:color w:val="080809"/>
          <w:sz w:val="26"/>
          <w:szCs w:val="26"/>
          <w:highlight w:val="white"/>
        </w:rPr>
        <w:t>стейкхолдери</w:t>
      </w:r>
      <w:proofErr w:type="spellEnd"/>
      <w:r w:rsidRPr="00036A27">
        <w:rPr>
          <w:rFonts w:ascii="Arial" w:eastAsia="Arial" w:hAnsi="Arial" w:cs="Arial"/>
          <w:color w:val="080809"/>
          <w:sz w:val="26"/>
          <w:szCs w:val="26"/>
          <w:highlight w:val="white"/>
        </w:rPr>
        <w:t xml:space="preserve"> за стратегічними напрямами Стратегії</w:t>
      </w:r>
      <w:r w:rsidR="00926D11">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які будуть залучатися до планування, відбору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у портфель і т. д. Членство в координаційній раді є добровільним, безоплатним та недискримінаційним. Членство в раді є безстроковим, однак за бажанням представника організації може бути призупинене або скасоване. </w:t>
      </w:r>
    </w:p>
    <w:p w:rsidR="00B02AC9" w:rsidRPr="00036A27" w:rsidRDefault="00812F35">
      <w:pPr>
        <w:shd w:val="clear" w:color="auto" w:fill="FFFFFF"/>
        <w:ind w:firstLine="70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6.2.2. Основними завданнями координаційної ради є планування реалізації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моніторинг результатів, внесення змін до </w:t>
      </w:r>
      <w:r w:rsidR="000816AC">
        <w:rPr>
          <w:rFonts w:ascii="Arial" w:eastAsia="Arial" w:hAnsi="Arial" w:cs="Arial"/>
          <w:color w:val="080809"/>
          <w:sz w:val="26"/>
          <w:szCs w:val="26"/>
          <w:highlight w:val="white"/>
          <w:lang w:val="uk-UA"/>
        </w:rPr>
        <w:t xml:space="preserve">                  </w:t>
      </w:r>
      <w:r w:rsidRPr="00036A27">
        <w:rPr>
          <w:rFonts w:ascii="Arial" w:eastAsia="Arial" w:hAnsi="Arial" w:cs="Arial"/>
          <w:color w:val="080809"/>
          <w:sz w:val="26"/>
          <w:szCs w:val="26"/>
          <w:highlight w:val="white"/>
        </w:rPr>
        <w:t>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а також </w:t>
      </w:r>
      <w:proofErr w:type="spellStart"/>
      <w:r w:rsidRPr="00036A27">
        <w:rPr>
          <w:rFonts w:ascii="Arial" w:eastAsia="Arial" w:hAnsi="Arial" w:cs="Arial"/>
          <w:color w:val="080809"/>
          <w:sz w:val="26"/>
          <w:szCs w:val="26"/>
          <w:highlight w:val="white"/>
        </w:rPr>
        <w:t>адвокація</w:t>
      </w:r>
      <w:proofErr w:type="spellEnd"/>
      <w:r w:rsidRPr="00036A27">
        <w:rPr>
          <w:rFonts w:ascii="Arial" w:eastAsia="Arial" w:hAnsi="Arial" w:cs="Arial"/>
          <w:color w:val="080809"/>
          <w:sz w:val="26"/>
          <w:szCs w:val="26"/>
          <w:highlight w:val="white"/>
        </w:rPr>
        <w:t xml:space="preserve">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та ініціатив в рамках реалізації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Рішення цього органу приймаються консенсусом. Зустріч координаційної ради відбувається щонайменше один раз на рік. Адміністративний супровід діяльності ради (зокрема координацію учасників та проведення засідань) і аналітичний супровід реалізації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забезпечуватиме ІСК. </w:t>
      </w:r>
    </w:p>
    <w:p w:rsidR="00B02AC9" w:rsidRPr="00036A27" w:rsidRDefault="00812F35">
      <w:pPr>
        <w:ind w:firstLine="700"/>
        <w:rPr>
          <w:rFonts w:ascii="Arial" w:eastAsia="Arial" w:hAnsi="Arial" w:cs="Arial"/>
          <w:sz w:val="26"/>
          <w:szCs w:val="26"/>
          <w:highlight w:val="white"/>
        </w:rPr>
      </w:pPr>
      <w:bookmarkStart w:id="15" w:name="_heading=h.k8igm9rdpnn9" w:colFirst="0" w:colLast="0"/>
      <w:bookmarkEnd w:id="15"/>
      <w:r w:rsidRPr="00036A27">
        <w:rPr>
          <w:rFonts w:ascii="Arial" w:eastAsia="Arial" w:hAnsi="Arial" w:cs="Arial"/>
          <w:sz w:val="26"/>
          <w:szCs w:val="26"/>
          <w:highlight w:val="white"/>
        </w:rPr>
        <w:t>6.3. Гнучка система імплементації та оновлення Стратегії</w:t>
      </w:r>
      <w:r w:rsidR="000816AC">
        <w:rPr>
          <w:rFonts w:ascii="Arial" w:eastAsia="Arial" w:hAnsi="Arial" w:cs="Arial"/>
          <w:sz w:val="26"/>
          <w:szCs w:val="26"/>
          <w:highlight w:val="white"/>
          <w:lang w:val="uk-UA"/>
        </w:rPr>
        <w:t xml:space="preserve"> 2035</w:t>
      </w:r>
      <w:r w:rsidRPr="00036A27">
        <w:rPr>
          <w:rFonts w:ascii="Arial" w:eastAsia="Arial" w:hAnsi="Arial" w:cs="Arial"/>
          <w:sz w:val="26"/>
          <w:szCs w:val="26"/>
          <w:highlight w:val="white"/>
        </w:rPr>
        <w:t>:</w:t>
      </w:r>
    </w:p>
    <w:p w:rsidR="00B02AC9" w:rsidRPr="00036A27" w:rsidRDefault="00812F35">
      <w:pPr>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6.3.1. Реалізація </w:t>
      </w:r>
      <w:r w:rsidRPr="00036A27">
        <w:rPr>
          <w:rFonts w:ascii="Arial" w:eastAsia="Arial" w:hAnsi="Arial" w:cs="Arial"/>
          <w:sz w:val="26"/>
          <w:szCs w:val="26"/>
          <w:highlight w:val="white"/>
        </w:rPr>
        <w:t>Стратегії 2035</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 xml:space="preserve">базується на принципах гнучкого стратегічного управління, що дозволяє ефективно реагувати на динамічні зміни у внутрішньому та зовнішньому середовищі – від нових викликів, спричинених війною, до появи нових ініціатив,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 xml:space="preserve"> і технологічних рішень.</w:t>
      </w:r>
    </w:p>
    <w:p w:rsidR="00B02AC9" w:rsidRPr="00036A27" w:rsidRDefault="00812F35">
      <w:pPr>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6.3.2. Ми відходимо від традиційної лінійної моделі реалізації на користь управління портфелем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за принципами </w:t>
      </w:r>
      <w:proofErr w:type="spellStart"/>
      <w:r w:rsidRPr="00036A27">
        <w:rPr>
          <w:rFonts w:ascii="Arial" w:eastAsia="Arial" w:hAnsi="Arial" w:cs="Arial"/>
          <w:color w:val="080809"/>
          <w:sz w:val="26"/>
          <w:szCs w:val="26"/>
          <w:highlight w:val="white"/>
        </w:rPr>
        <w:t>Agile</w:t>
      </w:r>
      <w:proofErr w:type="spellEnd"/>
      <w:r w:rsidRPr="00036A27">
        <w:rPr>
          <w:rFonts w:ascii="Arial" w:eastAsia="Arial" w:hAnsi="Arial" w:cs="Arial"/>
          <w:color w:val="080809"/>
          <w:sz w:val="26"/>
          <w:szCs w:val="26"/>
          <w:highlight w:val="white"/>
        </w:rPr>
        <w:t xml:space="preserve">. Така модель передбачає </w:t>
      </w:r>
      <w:proofErr w:type="spellStart"/>
      <w:r w:rsidRPr="00036A27">
        <w:rPr>
          <w:rFonts w:ascii="Arial" w:eastAsia="Arial" w:hAnsi="Arial" w:cs="Arial"/>
          <w:color w:val="080809"/>
          <w:sz w:val="26"/>
          <w:szCs w:val="26"/>
          <w:highlight w:val="white"/>
        </w:rPr>
        <w:t>ітеративність</w:t>
      </w:r>
      <w:proofErr w:type="spellEnd"/>
      <w:r w:rsidRPr="00036A27">
        <w:rPr>
          <w:rFonts w:ascii="Arial" w:eastAsia="Arial" w:hAnsi="Arial" w:cs="Arial"/>
          <w:color w:val="080809"/>
          <w:sz w:val="26"/>
          <w:szCs w:val="26"/>
          <w:highlight w:val="white"/>
        </w:rPr>
        <w:t xml:space="preserve">, регулярну переоцінку актуальності заходів, відкритість </w:t>
      </w:r>
      <w:r w:rsidRPr="00036A27">
        <w:rPr>
          <w:rFonts w:ascii="Arial" w:eastAsia="Arial" w:hAnsi="Arial" w:cs="Arial"/>
          <w:sz w:val="26"/>
          <w:szCs w:val="26"/>
          <w:highlight w:val="white"/>
        </w:rPr>
        <w:t>до низових ініціатив</w:t>
      </w:r>
      <w:r w:rsidRPr="00036A27">
        <w:rPr>
          <w:rFonts w:ascii="Arial" w:eastAsia="Arial" w:hAnsi="Arial" w:cs="Arial"/>
          <w:color w:val="FF0000"/>
          <w:sz w:val="26"/>
          <w:szCs w:val="26"/>
          <w:highlight w:val="white"/>
        </w:rPr>
        <w:t xml:space="preserve"> </w:t>
      </w:r>
      <w:r w:rsidRPr="00036A27">
        <w:rPr>
          <w:rFonts w:ascii="Arial" w:eastAsia="Arial" w:hAnsi="Arial" w:cs="Arial"/>
          <w:sz w:val="26"/>
          <w:szCs w:val="26"/>
          <w:highlight w:val="white"/>
        </w:rPr>
        <w:t xml:space="preserve">та </w:t>
      </w:r>
      <w:proofErr w:type="spellStart"/>
      <w:r w:rsidRPr="00036A27">
        <w:rPr>
          <w:rFonts w:ascii="Arial" w:eastAsia="Arial" w:hAnsi="Arial" w:cs="Arial"/>
          <w:sz w:val="26"/>
          <w:szCs w:val="26"/>
          <w:highlight w:val="white"/>
        </w:rPr>
        <w:t>співтворення</w:t>
      </w:r>
      <w:proofErr w:type="spellEnd"/>
      <w:r w:rsidRPr="00036A27">
        <w:rPr>
          <w:rFonts w:ascii="Arial" w:eastAsia="Arial" w:hAnsi="Arial" w:cs="Arial"/>
          <w:sz w:val="26"/>
          <w:szCs w:val="26"/>
          <w:highlight w:val="white"/>
        </w:rPr>
        <w:t xml:space="preserve"> результатів</w:t>
      </w:r>
      <w:r w:rsidRPr="00036A27">
        <w:rPr>
          <w:rFonts w:ascii="Arial" w:eastAsia="Arial" w:hAnsi="Arial" w:cs="Arial"/>
          <w:color w:val="080809"/>
          <w:sz w:val="26"/>
          <w:szCs w:val="26"/>
          <w:highlight w:val="white"/>
        </w:rPr>
        <w:t>. Вона відповідає природі культурного середовища як складної адаптивної системи.</w:t>
      </w:r>
    </w:p>
    <w:p w:rsidR="00B02AC9" w:rsidRPr="00036A27" w:rsidRDefault="00812F35">
      <w:pPr>
        <w:ind w:firstLine="720"/>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 xml:space="preserve">6.3.3. </w:t>
      </w:r>
      <w:r w:rsidRPr="00036A27">
        <w:rPr>
          <w:rFonts w:ascii="Arial" w:eastAsia="Arial" w:hAnsi="Arial" w:cs="Arial"/>
          <w:sz w:val="26"/>
          <w:szCs w:val="26"/>
          <w:highlight w:val="white"/>
        </w:rPr>
        <w:t>Вибір гнучкого управління зумовлений такими факторами:</w:t>
      </w:r>
    </w:p>
    <w:p w:rsidR="00B02AC9" w:rsidRPr="00036A27" w:rsidRDefault="00812F35">
      <w:pPr>
        <w:ind w:firstLine="720"/>
        <w:jc w:val="both"/>
        <w:rPr>
          <w:rFonts w:ascii="Arial" w:eastAsia="Arial" w:hAnsi="Arial" w:cs="Arial"/>
          <w:color w:val="FF0000"/>
          <w:sz w:val="26"/>
          <w:szCs w:val="26"/>
          <w:highlight w:val="white"/>
        </w:rPr>
      </w:pPr>
      <w:r w:rsidRPr="00036A27">
        <w:rPr>
          <w:rFonts w:ascii="Arial" w:eastAsia="Arial" w:hAnsi="Arial" w:cs="Arial"/>
          <w:color w:val="080809"/>
          <w:sz w:val="26"/>
          <w:szCs w:val="26"/>
          <w:highlight w:val="white"/>
        </w:rPr>
        <w:t>6.3.3.1. Невизначеність середовища: війна, соціальні трансформації, швидка урбаністична та демографічна динаміка вимагають постійного оновлення планів і акцентів.</w:t>
      </w:r>
    </w:p>
    <w:p w:rsidR="00B02AC9" w:rsidRPr="00036A27" w:rsidRDefault="00812F35">
      <w:pPr>
        <w:ind w:firstLine="720"/>
        <w:jc w:val="both"/>
        <w:rPr>
          <w:rFonts w:ascii="Arial" w:eastAsia="Arial" w:hAnsi="Arial" w:cs="Arial"/>
          <w:color w:val="FF0000"/>
          <w:sz w:val="26"/>
          <w:szCs w:val="26"/>
          <w:highlight w:val="white"/>
        </w:rPr>
      </w:pPr>
      <w:r w:rsidRPr="00036A27">
        <w:rPr>
          <w:rFonts w:ascii="Arial" w:eastAsia="Arial" w:hAnsi="Arial" w:cs="Arial"/>
          <w:color w:val="080809"/>
          <w:sz w:val="26"/>
          <w:szCs w:val="26"/>
          <w:highlight w:val="white"/>
        </w:rPr>
        <w:t>6.3.3.2. Розмаїття суб’єктів культури: велика кількість автономних гравців (митці, інституції, ініціативи) передбачає горизонтальну координацію замість вертикального адміністрування.</w:t>
      </w:r>
    </w:p>
    <w:p w:rsidR="00B02AC9" w:rsidRPr="00036A27" w:rsidRDefault="00812F35">
      <w:pPr>
        <w:ind w:firstLine="720"/>
        <w:jc w:val="both"/>
        <w:rPr>
          <w:rFonts w:ascii="Arial" w:eastAsia="Arial" w:hAnsi="Arial" w:cs="Arial"/>
          <w:color w:val="FF0000"/>
          <w:sz w:val="26"/>
          <w:szCs w:val="26"/>
          <w:highlight w:val="white"/>
        </w:rPr>
      </w:pPr>
      <w:r w:rsidRPr="00036A27">
        <w:rPr>
          <w:rFonts w:ascii="Arial" w:eastAsia="Arial" w:hAnsi="Arial" w:cs="Arial"/>
          <w:color w:val="080809"/>
          <w:sz w:val="26"/>
          <w:szCs w:val="26"/>
          <w:highlight w:val="white"/>
        </w:rPr>
        <w:t xml:space="preserve">6.3.3.3. Спроможність до експерименту: Стратегія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передбачає підтримку пілотних ініціатив, які можуть масштабуватися після тестування.</w:t>
      </w:r>
    </w:p>
    <w:p w:rsidR="00B02AC9" w:rsidRPr="00036A27" w:rsidRDefault="00812F35">
      <w:pPr>
        <w:ind w:firstLine="720"/>
        <w:jc w:val="both"/>
        <w:rPr>
          <w:rFonts w:ascii="Arial" w:eastAsia="Arial" w:hAnsi="Arial" w:cs="Arial"/>
          <w:color w:val="FF0000"/>
          <w:sz w:val="26"/>
          <w:szCs w:val="26"/>
          <w:highlight w:val="white"/>
        </w:rPr>
      </w:pPr>
      <w:r w:rsidRPr="00036A27">
        <w:rPr>
          <w:rFonts w:ascii="Arial" w:eastAsia="Arial" w:hAnsi="Arial" w:cs="Arial"/>
          <w:color w:val="080809"/>
          <w:sz w:val="26"/>
          <w:szCs w:val="26"/>
          <w:highlight w:val="white"/>
        </w:rPr>
        <w:t>6.3.3.4. Моніторинг на основі результатів: фокус на досягненні конкретних змін (</w:t>
      </w:r>
      <w:proofErr w:type="spellStart"/>
      <w:r w:rsidRPr="00036A27">
        <w:rPr>
          <w:rFonts w:ascii="Arial" w:eastAsia="Arial" w:hAnsi="Arial" w:cs="Arial"/>
          <w:color w:val="080809"/>
          <w:sz w:val="26"/>
          <w:szCs w:val="26"/>
          <w:highlight w:val="white"/>
        </w:rPr>
        <w:t>outcomes</w:t>
      </w:r>
      <w:proofErr w:type="spellEnd"/>
      <w:r w:rsidRPr="00036A27">
        <w:rPr>
          <w:rFonts w:ascii="Arial" w:eastAsia="Arial" w:hAnsi="Arial" w:cs="Arial"/>
          <w:color w:val="080809"/>
          <w:sz w:val="26"/>
          <w:szCs w:val="26"/>
          <w:highlight w:val="white"/>
        </w:rPr>
        <w:t>), а не лише на реалізації заходів (</w:t>
      </w:r>
      <w:proofErr w:type="spellStart"/>
      <w:r w:rsidRPr="00036A27">
        <w:rPr>
          <w:rFonts w:ascii="Arial" w:eastAsia="Arial" w:hAnsi="Arial" w:cs="Arial"/>
          <w:color w:val="080809"/>
          <w:sz w:val="26"/>
          <w:szCs w:val="26"/>
          <w:highlight w:val="white"/>
        </w:rPr>
        <w:t>outputs</w:t>
      </w:r>
      <w:proofErr w:type="spellEnd"/>
      <w:r w:rsidRPr="00036A27">
        <w:rPr>
          <w:rFonts w:ascii="Arial" w:eastAsia="Arial" w:hAnsi="Arial" w:cs="Arial"/>
          <w:color w:val="080809"/>
          <w:sz w:val="26"/>
          <w:szCs w:val="26"/>
          <w:highlight w:val="white"/>
        </w:rPr>
        <w:t xml:space="preserve">) дозволяє </w:t>
      </w:r>
      <w:proofErr w:type="spellStart"/>
      <w:r w:rsidRPr="00036A27">
        <w:rPr>
          <w:rFonts w:ascii="Arial" w:eastAsia="Arial" w:hAnsi="Arial" w:cs="Arial"/>
          <w:color w:val="080809"/>
          <w:sz w:val="26"/>
          <w:szCs w:val="26"/>
          <w:highlight w:val="white"/>
        </w:rPr>
        <w:t>гнучко</w:t>
      </w:r>
      <w:proofErr w:type="spellEnd"/>
      <w:r w:rsidRPr="00036A27">
        <w:rPr>
          <w:rFonts w:ascii="Arial" w:eastAsia="Arial" w:hAnsi="Arial" w:cs="Arial"/>
          <w:color w:val="080809"/>
          <w:sz w:val="26"/>
          <w:szCs w:val="26"/>
          <w:highlight w:val="white"/>
        </w:rPr>
        <w:t xml:space="preserve"> адаптувати портфель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до цілей і впливів.</w:t>
      </w:r>
    </w:p>
    <w:p w:rsidR="00B02AC9" w:rsidRPr="00036A27" w:rsidRDefault="00812F35">
      <w:pPr>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6.3.4. Така гнучка система базуватиметься на регулярному ітеративному оновленні координаційною радою та ІСК таких елементів:</w:t>
      </w:r>
    </w:p>
    <w:p w:rsidR="00B02AC9" w:rsidRPr="00036A27" w:rsidRDefault="00812F35">
      <w:pPr>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6.3.4.1. Портфель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та програм (надалі – Портфель) – це узгоджений перелік взаємопов’язаних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xml:space="preserve"> і програм, що формується відповідно до операційних цілей та наскрізних пріоритетів із врахуванням ресурсів та потреб громади. До портфеля також входить система управління ризиками і ресурсним забезпеченням.</w:t>
      </w:r>
    </w:p>
    <w:p w:rsidR="00926D11" w:rsidRDefault="00812F35" w:rsidP="008C6B3F">
      <w:pPr>
        <w:ind w:firstLine="72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6.3.4.2. План реалізації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(надалі – План) щорічно готується координаційною радою на основі Портфеля терміном на один рік. У Плані фіксуватимуться пріоритетні </w:t>
      </w:r>
      <w:proofErr w:type="spellStart"/>
      <w:r w:rsidRPr="00036A27">
        <w:rPr>
          <w:rFonts w:ascii="Arial" w:eastAsia="Arial" w:hAnsi="Arial" w:cs="Arial"/>
          <w:color w:val="080809"/>
          <w:sz w:val="26"/>
          <w:szCs w:val="26"/>
          <w:highlight w:val="white"/>
        </w:rPr>
        <w:t>проєкти</w:t>
      </w:r>
      <w:proofErr w:type="spellEnd"/>
      <w:r w:rsidRPr="00036A27">
        <w:rPr>
          <w:rFonts w:ascii="Arial" w:eastAsia="Arial" w:hAnsi="Arial" w:cs="Arial"/>
          <w:color w:val="080809"/>
          <w:sz w:val="26"/>
          <w:szCs w:val="26"/>
          <w:highlight w:val="white"/>
        </w:rPr>
        <w:t xml:space="preserve">, показники ефективності </w:t>
      </w:r>
      <w:r w:rsidRPr="00036A27">
        <w:rPr>
          <w:rFonts w:ascii="Arial" w:eastAsia="Arial" w:hAnsi="Arial" w:cs="Arial"/>
          <w:color w:val="080809"/>
          <w:sz w:val="26"/>
          <w:szCs w:val="26"/>
        </w:rPr>
        <w:t xml:space="preserve">й терміни реалізації </w:t>
      </w:r>
      <w:r w:rsidRPr="00036A27">
        <w:rPr>
          <w:rFonts w:ascii="Arial" w:eastAsia="Arial" w:hAnsi="Arial" w:cs="Arial"/>
          <w:sz w:val="26"/>
          <w:szCs w:val="26"/>
        </w:rPr>
        <w:t>(</w:t>
      </w:r>
      <w:r w:rsidRPr="00036A27">
        <w:rPr>
          <w:rFonts w:ascii="Arial" w:eastAsia="Arial" w:hAnsi="Arial" w:cs="Arial"/>
          <w:sz w:val="26"/>
          <w:szCs w:val="26"/>
          <w:highlight w:val="white"/>
        </w:rPr>
        <w:t>таблиця 1)</w:t>
      </w:r>
      <w:r w:rsidR="00926D11">
        <w:rPr>
          <w:rFonts w:ascii="Arial" w:eastAsia="Arial" w:hAnsi="Arial" w:cs="Arial"/>
          <w:sz w:val="26"/>
          <w:szCs w:val="26"/>
          <w:highlight w:val="white"/>
          <w:lang w:val="uk-UA"/>
        </w:rPr>
        <w:t>.</w:t>
      </w:r>
      <w:r w:rsidRPr="00036A27">
        <w:rPr>
          <w:rFonts w:ascii="Arial" w:eastAsia="Arial" w:hAnsi="Arial" w:cs="Arial"/>
          <w:color w:val="080809"/>
          <w:sz w:val="26"/>
          <w:szCs w:val="26"/>
          <w:highlight w:val="white"/>
        </w:rPr>
        <w:t xml:space="preserve"> План є публічним документом, який узгоджується координаційною радою перед початком нового року реалізації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w:t>
      </w:r>
    </w:p>
    <w:p w:rsidR="008C6B3F" w:rsidRDefault="008C6B3F" w:rsidP="00BE351F">
      <w:pPr>
        <w:jc w:val="both"/>
        <w:rPr>
          <w:rFonts w:ascii="Arial" w:eastAsia="Arial" w:hAnsi="Arial" w:cs="Arial"/>
          <w:color w:val="080809"/>
          <w:sz w:val="26"/>
          <w:szCs w:val="26"/>
          <w:highlight w:val="white"/>
        </w:rPr>
      </w:pPr>
    </w:p>
    <w:p w:rsidR="00BE351F" w:rsidRDefault="00BE351F" w:rsidP="00BE351F">
      <w:pPr>
        <w:jc w:val="both"/>
        <w:rPr>
          <w:rFonts w:ascii="Arial" w:eastAsia="Arial" w:hAnsi="Arial" w:cs="Arial"/>
          <w:color w:val="080809"/>
          <w:sz w:val="26"/>
          <w:szCs w:val="26"/>
          <w:highlight w:val="white"/>
        </w:rPr>
      </w:pPr>
    </w:p>
    <w:p w:rsidR="00BE351F" w:rsidRDefault="00BE351F" w:rsidP="00BE351F">
      <w:pPr>
        <w:jc w:val="both"/>
        <w:rPr>
          <w:rFonts w:ascii="Arial" w:eastAsia="Arial" w:hAnsi="Arial" w:cs="Arial"/>
          <w:color w:val="080809"/>
          <w:sz w:val="26"/>
          <w:szCs w:val="26"/>
          <w:highlight w:val="white"/>
        </w:rPr>
      </w:pPr>
    </w:p>
    <w:p w:rsidR="00BE351F" w:rsidRDefault="00BE351F" w:rsidP="00BE351F">
      <w:pPr>
        <w:jc w:val="both"/>
        <w:rPr>
          <w:rFonts w:ascii="Arial" w:eastAsia="Arial" w:hAnsi="Arial" w:cs="Arial"/>
          <w:color w:val="080809"/>
          <w:sz w:val="26"/>
          <w:szCs w:val="26"/>
          <w:highlight w:val="white"/>
        </w:rPr>
      </w:pPr>
    </w:p>
    <w:p w:rsidR="00BE351F" w:rsidRPr="00036A27" w:rsidRDefault="00BE351F" w:rsidP="00BE351F">
      <w:pPr>
        <w:jc w:val="both"/>
        <w:rPr>
          <w:rFonts w:ascii="Arial" w:eastAsia="Arial" w:hAnsi="Arial" w:cs="Arial"/>
          <w:color w:val="080809"/>
          <w:sz w:val="26"/>
          <w:szCs w:val="26"/>
          <w:highlight w:val="white"/>
        </w:rPr>
      </w:pPr>
    </w:p>
    <w:p w:rsidR="0077749B" w:rsidRDefault="00812F35" w:rsidP="00BE351F">
      <w:pPr>
        <w:shd w:val="clear" w:color="auto" w:fill="FFFFFF"/>
        <w:ind w:firstLine="720"/>
        <w:jc w:val="center"/>
        <w:rPr>
          <w:rFonts w:ascii="Arial" w:eastAsia="Arial" w:hAnsi="Arial" w:cs="Arial"/>
          <w:color w:val="080809"/>
          <w:sz w:val="26"/>
          <w:szCs w:val="26"/>
          <w:highlight w:val="white"/>
          <w:lang w:val="uk-UA"/>
        </w:rPr>
      </w:pPr>
      <w:r w:rsidRPr="00036A27">
        <w:rPr>
          <w:rFonts w:ascii="Arial" w:eastAsia="Arial" w:hAnsi="Arial" w:cs="Arial"/>
          <w:sz w:val="26"/>
          <w:szCs w:val="26"/>
          <w:highlight w:val="white"/>
        </w:rPr>
        <w:t>Таблиця 1.</w:t>
      </w:r>
      <w:r w:rsidRPr="00036A27">
        <w:rPr>
          <w:rFonts w:ascii="Arial" w:eastAsia="Arial" w:hAnsi="Arial" w:cs="Arial"/>
          <w:color w:val="080809"/>
          <w:sz w:val="26"/>
          <w:szCs w:val="26"/>
          <w:highlight w:val="white"/>
        </w:rPr>
        <w:t xml:space="preserve"> Типова форма операційного плану заходів з реалізації Стратегії</w:t>
      </w:r>
      <w:r w:rsidR="000816AC">
        <w:rPr>
          <w:rFonts w:ascii="Arial" w:eastAsia="Arial" w:hAnsi="Arial" w:cs="Arial"/>
          <w:color w:val="080809"/>
          <w:sz w:val="26"/>
          <w:szCs w:val="26"/>
          <w:highlight w:val="white"/>
          <w:lang w:val="uk-UA"/>
        </w:rPr>
        <w:t xml:space="preserve"> 2035</w:t>
      </w:r>
    </w:p>
    <w:p w:rsidR="00BE351F" w:rsidRDefault="00BE351F" w:rsidP="00BE351F">
      <w:pPr>
        <w:shd w:val="clear" w:color="auto" w:fill="FFFFFF"/>
        <w:ind w:firstLine="720"/>
        <w:jc w:val="center"/>
        <w:rPr>
          <w:rFonts w:ascii="Arial" w:eastAsia="Arial" w:hAnsi="Arial" w:cs="Arial"/>
          <w:color w:val="080809"/>
          <w:sz w:val="26"/>
          <w:szCs w:val="26"/>
          <w:highlight w:val="white"/>
          <w:lang w:val="uk-UA"/>
        </w:rPr>
      </w:pPr>
    </w:p>
    <w:tbl>
      <w:tblPr>
        <w:tblStyle w:val="ad"/>
        <w:tblW w:w="0" w:type="auto"/>
        <w:tblLayout w:type="fixed"/>
        <w:tblLook w:val="04A0" w:firstRow="1" w:lastRow="0" w:firstColumn="1" w:lastColumn="0" w:noHBand="0" w:noVBand="1"/>
      </w:tblPr>
      <w:tblGrid>
        <w:gridCol w:w="484"/>
        <w:gridCol w:w="1354"/>
        <w:gridCol w:w="1872"/>
        <w:gridCol w:w="1665"/>
        <w:gridCol w:w="1404"/>
        <w:gridCol w:w="1012"/>
        <w:gridCol w:w="1553"/>
      </w:tblGrid>
      <w:tr w:rsidR="00377311" w:rsidTr="00377311">
        <w:tc>
          <w:tcPr>
            <w:tcW w:w="484" w:type="dxa"/>
          </w:tcPr>
          <w:p w:rsidR="00BE351F" w:rsidRDefault="00BE351F" w:rsidP="00BE351F">
            <w:pPr>
              <w:jc w:val="center"/>
              <w:rPr>
                <w:rFonts w:ascii="Arial" w:eastAsia="Arial" w:hAnsi="Arial" w:cs="Arial"/>
                <w:color w:val="080809"/>
                <w:sz w:val="26"/>
                <w:szCs w:val="26"/>
                <w:highlight w:val="white"/>
                <w:lang w:val="uk-UA"/>
              </w:rPr>
            </w:pPr>
            <w:r w:rsidRPr="0077749B">
              <w:rPr>
                <w:rFonts w:ascii="Arial" w:hAnsi="Arial" w:cs="Arial"/>
                <w:sz w:val="26"/>
                <w:szCs w:val="26"/>
              </w:rPr>
              <w:t>№</w:t>
            </w:r>
          </w:p>
        </w:tc>
        <w:tc>
          <w:tcPr>
            <w:tcW w:w="1354" w:type="dxa"/>
          </w:tcPr>
          <w:p w:rsidR="00BE351F" w:rsidRDefault="00BE351F" w:rsidP="00BE351F">
            <w:pPr>
              <w:jc w:val="center"/>
              <w:rPr>
                <w:rFonts w:ascii="Arial" w:eastAsia="Arial" w:hAnsi="Arial" w:cs="Arial"/>
                <w:color w:val="080809"/>
                <w:sz w:val="26"/>
                <w:szCs w:val="26"/>
                <w:highlight w:val="white"/>
                <w:lang w:val="uk-UA"/>
              </w:rPr>
            </w:pPr>
            <w:r w:rsidRPr="0077749B">
              <w:rPr>
                <w:rFonts w:ascii="Arial" w:hAnsi="Arial" w:cs="Arial"/>
                <w:sz w:val="26"/>
                <w:szCs w:val="26"/>
              </w:rPr>
              <w:t>Проєкт</w:t>
            </w:r>
          </w:p>
        </w:tc>
        <w:tc>
          <w:tcPr>
            <w:tcW w:w="1872" w:type="dxa"/>
          </w:tcPr>
          <w:p w:rsidR="00BE351F" w:rsidRDefault="00BE351F" w:rsidP="00BE351F">
            <w:pPr>
              <w:jc w:val="center"/>
              <w:rPr>
                <w:rFonts w:ascii="Arial" w:eastAsia="Arial" w:hAnsi="Arial" w:cs="Arial"/>
                <w:color w:val="080809"/>
                <w:sz w:val="26"/>
                <w:szCs w:val="26"/>
                <w:highlight w:val="white"/>
                <w:lang w:val="uk-UA"/>
              </w:rPr>
            </w:pPr>
            <w:r w:rsidRPr="0077749B">
              <w:rPr>
                <w:rFonts w:ascii="Arial" w:hAnsi="Arial" w:cs="Arial"/>
                <w:sz w:val="26"/>
                <w:szCs w:val="26"/>
              </w:rPr>
              <w:t>Відповідність операційним цілям</w:t>
            </w:r>
          </w:p>
        </w:tc>
        <w:tc>
          <w:tcPr>
            <w:tcW w:w="1665" w:type="dxa"/>
          </w:tcPr>
          <w:p w:rsidR="00BE351F" w:rsidRPr="0077749B" w:rsidRDefault="00BE351F" w:rsidP="00377311">
            <w:pPr>
              <w:ind w:left="-93" w:right="-107"/>
              <w:jc w:val="center"/>
              <w:rPr>
                <w:rFonts w:ascii="Arial" w:hAnsi="Arial" w:cs="Arial"/>
                <w:sz w:val="26"/>
                <w:szCs w:val="26"/>
                <w:lang w:val="uk-UA"/>
              </w:rPr>
            </w:pPr>
            <w:proofErr w:type="spellStart"/>
            <w:r>
              <w:rPr>
                <w:rFonts w:ascii="Arial" w:hAnsi="Arial" w:cs="Arial"/>
                <w:sz w:val="26"/>
                <w:szCs w:val="26"/>
              </w:rPr>
              <w:t>Відповідніст</w:t>
            </w:r>
            <w:proofErr w:type="spellEnd"/>
            <w:r>
              <w:rPr>
                <w:rFonts w:ascii="Arial" w:hAnsi="Arial" w:cs="Arial"/>
                <w:sz w:val="26"/>
                <w:szCs w:val="26"/>
                <w:lang w:val="uk-UA"/>
              </w:rPr>
              <w:t>ь</w:t>
            </w:r>
          </w:p>
          <w:p w:rsidR="00BE351F" w:rsidRDefault="00BE351F" w:rsidP="00377311">
            <w:pPr>
              <w:ind w:left="-93" w:right="-122"/>
              <w:jc w:val="center"/>
              <w:rPr>
                <w:rFonts w:ascii="Arial" w:eastAsia="Arial" w:hAnsi="Arial" w:cs="Arial"/>
                <w:color w:val="080809"/>
                <w:sz w:val="26"/>
                <w:szCs w:val="26"/>
                <w:highlight w:val="white"/>
                <w:lang w:val="uk-UA"/>
              </w:rPr>
            </w:pPr>
            <w:r w:rsidRPr="0077749B">
              <w:rPr>
                <w:rFonts w:ascii="Arial" w:hAnsi="Arial" w:cs="Arial"/>
                <w:sz w:val="26"/>
                <w:szCs w:val="26"/>
              </w:rPr>
              <w:t>пріоритетам</w:t>
            </w:r>
          </w:p>
        </w:tc>
        <w:tc>
          <w:tcPr>
            <w:tcW w:w="1404" w:type="dxa"/>
          </w:tcPr>
          <w:p w:rsidR="00BE351F" w:rsidRDefault="00BE351F" w:rsidP="00377311">
            <w:pPr>
              <w:ind w:left="-102" w:right="-129"/>
              <w:jc w:val="center"/>
              <w:rPr>
                <w:rFonts w:ascii="Arial" w:eastAsia="Arial" w:hAnsi="Arial" w:cs="Arial"/>
                <w:color w:val="080809"/>
                <w:sz w:val="26"/>
                <w:szCs w:val="26"/>
                <w:highlight w:val="white"/>
                <w:lang w:val="uk-UA"/>
              </w:rPr>
            </w:pPr>
            <w:r w:rsidRPr="0077749B">
              <w:rPr>
                <w:rFonts w:ascii="Arial" w:hAnsi="Arial" w:cs="Arial"/>
                <w:sz w:val="26"/>
                <w:szCs w:val="26"/>
              </w:rPr>
              <w:t>Виконавці</w:t>
            </w:r>
          </w:p>
        </w:tc>
        <w:tc>
          <w:tcPr>
            <w:tcW w:w="1012" w:type="dxa"/>
          </w:tcPr>
          <w:p w:rsidR="00BE351F" w:rsidRDefault="00BE351F" w:rsidP="00377311">
            <w:pPr>
              <w:ind w:left="-80" w:right="-102"/>
              <w:jc w:val="center"/>
              <w:rPr>
                <w:rFonts w:ascii="Arial" w:eastAsia="Arial" w:hAnsi="Arial" w:cs="Arial"/>
                <w:color w:val="080809"/>
                <w:sz w:val="26"/>
                <w:szCs w:val="26"/>
                <w:highlight w:val="white"/>
                <w:lang w:val="uk-UA"/>
              </w:rPr>
            </w:pPr>
            <w:r w:rsidRPr="0077749B">
              <w:rPr>
                <w:rFonts w:ascii="Arial" w:hAnsi="Arial" w:cs="Arial"/>
                <w:sz w:val="26"/>
                <w:szCs w:val="26"/>
              </w:rPr>
              <w:t xml:space="preserve">Термін реалі- </w:t>
            </w:r>
            <w:proofErr w:type="spellStart"/>
            <w:r w:rsidRPr="0077749B">
              <w:rPr>
                <w:rFonts w:ascii="Arial" w:hAnsi="Arial" w:cs="Arial"/>
                <w:sz w:val="26"/>
                <w:szCs w:val="26"/>
              </w:rPr>
              <w:t>зації</w:t>
            </w:r>
            <w:proofErr w:type="spellEnd"/>
          </w:p>
        </w:tc>
        <w:tc>
          <w:tcPr>
            <w:tcW w:w="1553" w:type="dxa"/>
          </w:tcPr>
          <w:p w:rsidR="00BE351F" w:rsidRDefault="00BE351F" w:rsidP="00BE351F">
            <w:pPr>
              <w:jc w:val="center"/>
              <w:rPr>
                <w:rFonts w:ascii="Arial" w:eastAsia="Arial" w:hAnsi="Arial" w:cs="Arial"/>
                <w:color w:val="080809"/>
                <w:sz w:val="26"/>
                <w:szCs w:val="26"/>
                <w:highlight w:val="white"/>
                <w:lang w:val="uk-UA"/>
              </w:rPr>
            </w:pPr>
            <w:r w:rsidRPr="0077749B">
              <w:rPr>
                <w:rFonts w:ascii="Arial" w:hAnsi="Arial" w:cs="Arial"/>
                <w:sz w:val="26"/>
                <w:szCs w:val="26"/>
              </w:rPr>
              <w:t>Індикатори виконання</w:t>
            </w:r>
          </w:p>
        </w:tc>
      </w:tr>
      <w:tr w:rsidR="00377311" w:rsidTr="00377311">
        <w:tc>
          <w:tcPr>
            <w:tcW w:w="484" w:type="dxa"/>
          </w:tcPr>
          <w:p w:rsidR="00BE351F" w:rsidRDefault="00BE351F" w:rsidP="00BE351F">
            <w:pPr>
              <w:jc w:val="center"/>
              <w:rPr>
                <w:rFonts w:ascii="Arial" w:eastAsia="Arial" w:hAnsi="Arial" w:cs="Arial"/>
                <w:color w:val="080809"/>
                <w:sz w:val="26"/>
                <w:szCs w:val="26"/>
                <w:highlight w:val="white"/>
                <w:lang w:val="uk-UA"/>
              </w:rPr>
            </w:pPr>
            <w:r w:rsidRPr="0077749B">
              <w:rPr>
                <w:rFonts w:ascii="Arial" w:hAnsi="Arial" w:cs="Arial"/>
                <w:sz w:val="26"/>
                <w:szCs w:val="26"/>
              </w:rPr>
              <w:t>1.</w:t>
            </w:r>
          </w:p>
        </w:tc>
        <w:tc>
          <w:tcPr>
            <w:tcW w:w="1354" w:type="dxa"/>
          </w:tcPr>
          <w:p w:rsidR="00BE351F" w:rsidRDefault="00BE351F" w:rsidP="00377311">
            <w:pPr>
              <w:ind w:left="-32" w:right="-103"/>
              <w:rPr>
                <w:rFonts w:ascii="Arial" w:eastAsia="Arial" w:hAnsi="Arial" w:cs="Arial"/>
                <w:color w:val="080809"/>
                <w:sz w:val="26"/>
                <w:szCs w:val="26"/>
                <w:highlight w:val="white"/>
                <w:lang w:val="uk-UA"/>
              </w:rPr>
            </w:pPr>
            <w:proofErr w:type="spellStart"/>
            <w:r w:rsidRPr="0077749B">
              <w:rPr>
                <w:rFonts w:ascii="Arial" w:hAnsi="Arial" w:cs="Arial"/>
                <w:sz w:val="26"/>
                <w:szCs w:val="26"/>
              </w:rPr>
              <w:t>Створен</w:t>
            </w:r>
            <w:proofErr w:type="spellEnd"/>
            <w:r w:rsidR="00377311">
              <w:rPr>
                <w:rFonts w:ascii="Arial" w:hAnsi="Arial" w:cs="Arial"/>
                <w:sz w:val="26"/>
                <w:szCs w:val="26"/>
                <w:lang w:val="uk-UA"/>
              </w:rPr>
              <w:t>-</w:t>
            </w:r>
            <w:r w:rsidRPr="0077749B">
              <w:rPr>
                <w:rFonts w:ascii="Arial" w:hAnsi="Arial" w:cs="Arial"/>
                <w:sz w:val="26"/>
                <w:szCs w:val="26"/>
              </w:rPr>
              <w:t xml:space="preserve">ня мережі </w:t>
            </w:r>
            <w:proofErr w:type="spellStart"/>
            <w:r w:rsidRPr="0077749B">
              <w:rPr>
                <w:rFonts w:ascii="Arial" w:hAnsi="Arial" w:cs="Arial"/>
                <w:sz w:val="26"/>
                <w:szCs w:val="26"/>
              </w:rPr>
              <w:t>концеп</w:t>
            </w:r>
            <w:proofErr w:type="spellEnd"/>
            <w:r w:rsidR="00377311">
              <w:rPr>
                <w:rFonts w:ascii="Arial" w:hAnsi="Arial" w:cs="Arial"/>
                <w:sz w:val="26"/>
                <w:szCs w:val="26"/>
                <w:lang w:val="uk-UA"/>
              </w:rPr>
              <w:t>-</w:t>
            </w:r>
            <w:proofErr w:type="spellStart"/>
            <w:r w:rsidRPr="0077749B">
              <w:rPr>
                <w:rFonts w:ascii="Arial" w:hAnsi="Arial" w:cs="Arial"/>
                <w:sz w:val="26"/>
                <w:szCs w:val="26"/>
              </w:rPr>
              <w:t>ційних</w:t>
            </w:r>
            <w:proofErr w:type="spellEnd"/>
            <w:r w:rsidRPr="0077749B">
              <w:rPr>
                <w:rFonts w:ascii="Arial" w:hAnsi="Arial" w:cs="Arial"/>
                <w:sz w:val="26"/>
                <w:szCs w:val="26"/>
              </w:rPr>
              <w:t xml:space="preserve"> </w:t>
            </w:r>
            <w:proofErr w:type="spellStart"/>
            <w:r w:rsidRPr="0077749B">
              <w:rPr>
                <w:rFonts w:ascii="Arial" w:hAnsi="Arial" w:cs="Arial"/>
                <w:sz w:val="26"/>
                <w:szCs w:val="26"/>
              </w:rPr>
              <w:t>арткласів</w:t>
            </w:r>
            <w:proofErr w:type="spellEnd"/>
            <w:r w:rsidRPr="0077749B">
              <w:rPr>
                <w:rFonts w:ascii="Arial" w:hAnsi="Arial" w:cs="Arial"/>
                <w:sz w:val="26"/>
                <w:szCs w:val="26"/>
              </w:rPr>
              <w:t xml:space="preserve"> у школах </w:t>
            </w:r>
          </w:p>
        </w:tc>
        <w:tc>
          <w:tcPr>
            <w:tcW w:w="1872" w:type="dxa"/>
          </w:tcPr>
          <w:p w:rsidR="00BE351F" w:rsidRPr="0077749B" w:rsidRDefault="00BE351F" w:rsidP="00377311">
            <w:pPr>
              <w:rPr>
                <w:rFonts w:ascii="Arial" w:hAnsi="Arial" w:cs="Arial"/>
                <w:sz w:val="26"/>
                <w:szCs w:val="26"/>
              </w:rPr>
            </w:pPr>
            <w:r w:rsidRPr="0077749B">
              <w:rPr>
                <w:rFonts w:ascii="Arial" w:hAnsi="Arial" w:cs="Arial"/>
                <w:sz w:val="26"/>
                <w:szCs w:val="26"/>
              </w:rPr>
              <w:t xml:space="preserve">Підвищити </w:t>
            </w:r>
            <w:proofErr w:type="spellStart"/>
            <w:r w:rsidRPr="0077749B">
              <w:rPr>
                <w:rFonts w:ascii="Arial" w:hAnsi="Arial" w:cs="Arial"/>
                <w:sz w:val="26"/>
                <w:szCs w:val="26"/>
              </w:rPr>
              <w:t>привабли</w:t>
            </w:r>
            <w:proofErr w:type="spellEnd"/>
            <w:r>
              <w:rPr>
                <w:rFonts w:ascii="Arial" w:hAnsi="Arial" w:cs="Arial"/>
                <w:sz w:val="26"/>
                <w:szCs w:val="26"/>
                <w:lang w:val="uk-UA"/>
              </w:rPr>
              <w:t>-</w:t>
            </w:r>
            <w:r w:rsidRPr="0077749B">
              <w:rPr>
                <w:rFonts w:ascii="Arial" w:hAnsi="Arial" w:cs="Arial"/>
                <w:sz w:val="26"/>
                <w:szCs w:val="26"/>
              </w:rPr>
              <w:t>вість сфери культури та креативних індустрій для дітей та молоді</w:t>
            </w:r>
          </w:p>
          <w:p w:rsidR="00BE351F" w:rsidRPr="0077749B" w:rsidRDefault="00BE351F" w:rsidP="00377311">
            <w:pPr>
              <w:rPr>
                <w:rFonts w:ascii="Arial" w:hAnsi="Arial" w:cs="Arial"/>
                <w:sz w:val="26"/>
                <w:szCs w:val="26"/>
              </w:rPr>
            </w:pPr>
          </w:p>
          <w:p w:rsidR="00BE351F" w:rsidRPr="0077749B" w:rsidRDefault="00BE351F" w:rsidP="00377311">
            <w:pPr>
              <w:rPr>
                <w:rFonts w:ascii="Arial" w:hAnsi="Arial" w:cs="Arial"/>
                <w:sz w:val="26"/>
                <w:szCs w:val="26"/>
              </w:rPr>
            </w:pPr>
            <w:proofErr w:type="spellStart"/>
            <w:r w:rsidRPr="0077749B">
              <w:rPr>
                <w:rFonts w:ascii="Arial" w:hAnsi="Arial" w:cs="Arial"/>
                <w:sz w:val="26"/>
                <w:szCs w:val="26"/>
              </w:rPr>
              <w:t>Модернізу</w:t>
            </w:r>
            <w:proofErr w:type="spellEnd"/>
            <w:r>
              <w:rPr>
                <w:rFonts w:ascii="Arial" w:hAnsi="Arial" w:cs="Arial"/>
                <w:sz w:val="26"/>
                <w:szCs w:val="26"/>
                <w:lang w:val="uk-UA"/>
              </w:rPr>
              <w:t>-</w:t>
            </w:r>
            <w:r w:rsidRPr="0077749B">
              <w:rPr>
                <w:rFonts w:ascii="Arial" w:hAnsi="Arial" w:cs="Arial"/>
                <w:sz w:val="26"/>
                <w:szCs w:val="26"/>
              </w:rPr>
              <w:t xml:space="preserve">вати </w:t>
            </w:r>
            <w:proofErr w:type="spellStart"/>
            <w:r w:rsidRPr="0077749B">
              <w:rPr>
                <w:rFonts w:ascii="Arial" w:hAnsi="Arial" w:cs="Arial"/>
                <w:sz w:val="26"/>
                <w:szCs w:val="26"/>
              </w:rPr>
              <w:t>інфраструк</w:t>
            </w:r>
            <w:proofErr w:type="spellEnd"/>
            <w:r>
              <w:rPr>
                <w:rFonts w:ascii="Arial" w:hAnsi="Arial" w:cs="Arial"/>
                <w:sz w:val="26"/>
                <w:szCs w:val="26"/>
                <w:lang w:val="uk-UA"/>
              </w:rPr>
              <w:t>-</w:t>
            </w:r>
            <w:r w:rsidRPr="0077749B">
              <w:rPr>
                <w:rFonts w:ascii="Arial" w:hAnsi="Arial" w:cs="Arial"/>
                <w:sz w:val="26"/>
                <w:szCs w:val="26"/>
              </w:rPr>
              <w:t>туру згідно з принципами доступності та сталості</w:t>
            </w:r>
          </w:p>
          <w:p w:rsidR="00BE351F" w:rsidRDefault="00BE351F" w:rsidP="00377311">
            <w:pPr>
              <w:rPr>
                <w:rFonts w:ascii="Arial" w:eastAsia="Arial" w:hAnsi="Arial" w:cs="Arial"/>
                <w:color w:val="080809"/>
                <w:sz w:val="26"/>
                <w:szCs w:val="26"/>
                <w:highlight w:val="white"/>
                <w:lang w:val="uk-UA"/>
              </w:rPr>
            </w:pPr>
          </w:p>
        </w:tc>
        <w:tc>
          <w:tcPr>
            <w:tcW w:w="1665" w:type="dxa"/>
          </w:tcPr>
          <w:p w:rsidR="00BE351F" w:rsidRPr="0077749B" w:rsidRDefault="00BE351F" w:rsidP="00377311">
            <w:pPr>
              <w:ind w:right="-122"/>
              <w:rPr>
                <w:rFonts w:ascii="Arial" w:hAnsi="Arial" w:cs="Arial"/>
                <w:sz w:val="26"/>
                <w:szCs w:val="26"/>
              </w:rPr>
            </w:pPr>
            <w:proofErr w:type="spellStart"/>
            <w:r w:rsidRPr="0077749B">
              <w:rPr>
                <w:rFonts w:ascii="Arial" w:hAnsi="Arial" w:cs="Arial"/>
                <w:sz w:val="26"/>
                <w:szCs w:val="26"/>
              </w:rPr>
              <w:t>Людиноцен</w:t>
            </w:r>
            <w:proofErr w:type="spellEnd"/>
            <w:r w:rsidR="00377311">
              <w:rPr>
                <w:rFonts w:ascii="Arial" w:hAnsi="Arial" w:cs="Arial"/>
                <w:sz w:val="26"/>
                <w:szCs w:val="26"/>
                <w:lang w:val="uk-UA"/>
              </w:rPr>
              <w:t>-</w:t>
            </w:r>
            <w:proofErr w:type="spellStart"/>
            <w:r w:rsidRPr="0077749B">
              <w:rPr>
                <w:rFonts w:ascii="Arial" w:hAnsi="Arial" w:cs="Arial"/>
                <w:sz w:val="26"/>
                <w:szCs w:val="26"/>
              </w:rPr>
              <w:t>тричність</w:t>
            </w:r>
            <w:proofErr w:type="spellEnd"/>
          </w:p>
          <w:p w:rsidR="00BE351F" w:rsidRPr="0077749B" w:rsidRDefault="00BE351F" w:rsidP="00377311">
            <w:pPr>
              <w:rPr>
                <w:rFonts w:ascii="Arial" w:hAnsi="Arial" w:cs="Arial"/>
                <w:sz w:val="26"/>
                <w:szCs w:val="26"/>
              </w:rPr>
            </w:pPr>
            <w:proofErr w:type="spellStart"/>
            <w:r w:rsidRPr="0077749B">
              <w:rPr>
                <w:rFonts w:ascii="Arial" w:hAnsi="Arial" w:cs="Arial"/>
                <w:sz w:val="26"/>
                <w:szCs w:val="26"/>
              </w:rPr>
              <w:t>Безбар’єр</w:t>
            </w:r>
            <w:proofErr w:type="spellEnd"/>
            <w:r>
              <w:rPr>
                <w:rFonts w:ascii="Arial" w:hAnsi="Arial" w:cs="Arial"/>
                <w:sz w:val="26"/>
                <w:szCs w:val="26"/>
                <w:lang w:val="uk-UA"/>
              </w:rPr>
              <w:t>-</w:t>
            </w:r>
            <w:proofErr w:type="spellStart"/>
            <w:r w:rsidRPr="0077749B">
              <w:rPr>
                <w:rFonts w:ascii="Arial" w:hAnsi="Arial" w:cs="Arial"/>
                <w:sz w:val="26"/>
                <w:szCs w:val="26"/>
              </w:rPr>
              <w:t>ність</w:t>
            </w:r>
            <w:proofErr w:type="spellEnd"/>
          </w:p>
          <w:p w:rsidR="00BE351F" w:rsidRDefault="00BE351F" w:rsidP="00377311">
            <w:pPr>
              <w:rPr>
                <w:rFonts w:ascii="Arial" w:eastAsia="Arial" w:hAnsi="Arial" w:cs="Arial"/>
                <w:color w:val="080809"/>
                <w:sz w:val="26"/>
                <w:szCs w:val="26"/>
                <w:highlight w:val="white"/>
                <w:lang w:val="uk-UA"/>
              </w:rPr>
            </w:pPr>
            <w:proofErr w:type="spellStart"/>
            <w:r w:rsidRPr="0077749B">
              <w:rPr>
                <w:rFonts w:ascii="Arial" w:hAnsi="Arial" w:cs="Arial"/>
                <w:sz w:val="26"/>
                <w:szCs w:val="26"/>
              </w:rPr>
              <w:t>Технологіч</w:t>
            </w:r>
            <w:proofErr w:type="spellEnd"/>
            <w:r>
              <w:rPr>
                <w:rFonts w:ascii="Arial" w:hAnsi="Arial" w:cs="Arial"/>
                <w:sz w:val="26"/>
                <w:szCs w:val="26"/>
                <w:lang w:val="uk-UA"/>
              </w:rPr>
              <w:t>-</w:t>
            </w:r>
            <w:proofErr w:type="spellStart"/>
            <w:r w:rsidRPr="0077749B">
              <w:rPr>
                <w:rFonts w:ascii="Arial" w:hAnsi="Arial" w:cs="Arial"/>
                <w:sz w:val="26"/>
                <w:szCs w:val="26"/>
              </w:rPr>
              <w:t>ність</w:t>
            </w:r>
            <w:proofErr w:type="spellEnd"/>
          </w:p>
        </w:tc>
        <w:tc>
          <w:tcPr>
            <w:tcW w:w="1404" w:type="dxa"/>
          </w:tcPr>
          <w:p w:rsidR="00BE351F" w:rsidRPr="0077749B" w:rsidRDefault="00BE351F" w:rsidP="00377311">
            <w:pPr>
              <w:ind w:right="-99"/>
              <w:rPr>
                <w:rFonts w:ascii="Arial" w:hAnsi="Arial" w:cs="Arial"/>
                <w:sz w:val="26"/>
                <w:szCs w:val="26"/>
              </w:rPr>
            </w:pPr>
            <w:proofErr w:type="spellStart"/>
            <w:r w:rsidRPr="0077749B">
              <w:rPr>
                <w:rFonts w:ascii="Arial" w:hAnsi="Arial" w:cs="Arial"/>
                <w:sz w:val="26"/>
                <w:szCs w:val="26"/>
              </w:rPr>
              <w:t>Департа</w:t>
            </w:r>
            <w:proofErr w:type="spellEnd"/>
            <w:r>
              <w:rPr>
                <w:rFonts w:ascii="Arial" w:hAnsi="Arial" w:cs="Arial"/>
                <w:sz w:val="26"/>
                <w:szCs w:val="26"/>
                <w:lang w:val="uk-UA"/>
              </w:rPr>
              <w:t>-</w:t>
            </w:r>
            <w:r w:rsidRPr="0077749B">
              <w:rPr>
                <w:rFonts w:ascii="Arial" w:hAnsi="Arial" w:cs="Arial"/>
                <w:sz w:val="26"/>
                <w:szCs w:val="26"/>
              </w:rPr>
              <w:t>мент освіти та культури Львівської мі</w:t>
            </w:r>
            <w:r>
              <w:rPr>
                <w:rFonts w:ascii="Arial" w:hAnsi="Arial" w:cs="Arial"/>
                <w:sz w:val="26"/>
                <w:szCs w:val="26"/>
              </w:rPr>
              <w:t>ської р</w:t>
            </w:r>
            <w:r w:rsidRPr="0077749B">
              <w:rPr>
                <w:rFonts w:ascii="Arial" w:hAnsi="Arial" w:cs="Arial"/>
                <w:sz w:val="26"/>
                <w:szCs w:val="26"/>
              </w:rPr>
              <w:t>ади</w:t>
            </w:r>
          </w:p>
          <w:p w:rsidR="00BE351F" w:rsidRPr="0077749B" w:rsidRDefault="00BE351F" w:rsidP="00377311">
            <w:pPr>
              <w:rPr>
                <w:rFonts w:ascii="Arial" w:hAnsi="Arial" w:cs="Arial"/>
                <w:sz w:val="26"/>
                <w:szCs w:val="26"/>
              </w:rPr>
            </w:pPr>
          </w:p>
          <w:p w:rsidR="00BE351F" w:rsidRDefault="00BE351F" w:rsidP="00377311">
            <w:pPr>
              <w:rPr>
                <w:rFonts w:ascii="Arial" w:eastAsia="Arial" w:hAnsi="Arial" w:cs="Arial"/>
                <w:color w:val="080809"/>
                <w:sz w:val="26"/>
                <w:szCs w:val="26"/>
                <w:highlight w:val="white"/>
                <w:lang w:val="uk-UA"/>
              </w:rPr>
            </w:pPr>
            <w:r>
              <w:rPr>
                <w:rFonts w:ascii="Arial" w:hAnsi="Arial" w:cs="Arial"/>
                <w:sz w:val="26"/>
                <w:szCs w:val="26"/>
              </w:rPr>
              <w:t>КУ "</w:t>
            </w:r>
            <w:proofErr w:type="spellStart"/>
            <w:r>
              <w:rPr>
                <w:rFonts w:ascii="Arial" w:hAnsi="Arial" w:cs="Arial"/>
                <w:sz w:val="26"/>
                <w:szCs w:val="26"/>
              </w:rPr>
              <w:t>Інсти</w:t>
            </w:r>
            <w:proofErr w:type="spellEnd"/>
            <w:r>
              <w:rPr>
                <w:rFonts w:ascii="Arial" w:hAnsi="Arial" w:cs="Arial"/>
                <w:sz w:val="26"/>
                <w:szCs w:val="26"/>
                <w:lang w:val="uk-UA"/>
              </w:rPr>
              <w:t>-</w:t>
            </w:r>
            <w:r>
              <w:rPr>
                <w:rFonts w:ascii="Arial" w:hAnsi="Arial" w:cs="Arial"/>
                <w:sz w:val="26"/>
                <w:szCs w:val="26"/>
              </w:rPr>
              <w:t xml:space="preserve">тут </w:t>
            </w:r>
            <w:proofErr w:type="spellStart"/>
            <w:r>
              <w:rPr>
                <w:rFonts w:ascii="Arial" w:hAnsi="Arial" w:cs="Arial"/>
                <w:sz w:val="26"/>
                <w:szCs w:val="26"/>
              </w:rPr>
              <w:t>стра</w:t>
            </w:r>
            <w:proofErr w:type="spellEnd"/>
            <w:r>
              <w:rPr>
                <w:rFonts w:ascii="Arial" w:hAnsi="Arial" w:cs="Arial"/>
                <w:sz w:val="26"/>
                <w:szCs w:val="26"/>
                <w:lang w:val="uk-UA"/>
              </w:rPr>
              <w:t>-</w:t>
            </w:r>
            <w:proofErr w:type="spellStart"/>
            <w:r>
              <w:rPr>
                <w:rFonts w:ascii="Arial" w:hAnsi="Arial" w:cs="Arial"/>
                <w:sz w:val="26"/>
                <w:szCs w:val="26"/>
              </w:rPr>
              <w:t>тегії</w:t>
            </w:r>
            <w:proofErr w:type="spellEnd"/>
            <w:r>
              <w:rPr>
                <w:rFonts w:ascii="Arial" w:hAnsi="Arial" w:cs="Arial"/>
                <w:sz w:val="26"/>
                <w:szCs w:val="26"/>
              </w:rPr>
              <w:t xml:space="preserve"> куль</w:t>
            </w:r>
            <w:r>
              <w:rPr>
                <w:rFonts w:ascii="Arial" w:hAnsi="Arial" w:cs="Arial"/>
                <w:sz w:val="26"/>
                <w:szCs w:val="26"/>
                <w:lang w:val="uk-UA"/>
              </w:rPr>
              <w:t>-</w:t>
            </w:r>
            <w:r>
              <w:rPr>
                <w:rFonts w:ascii="Arial" w:hAnsi="Arial" w:cs="Arial"/>
                <w:sz w:val="26"/>
                <w:szCs w:val="26"/>
              </w:rPr>
              <w:t>тури"</w:t>
            </w:r>
          </w:p>
        </w:tc>
        <w:tc>
          <w:tcPr>
            <w:tcW w:w="1012" w:type="dxa"/>
          </w:tcPr>
          <w:p w:rsidR="00BE351F" w:rsidRPr="0077749B" w:rsidRDefault="00BE351F" w:rsidP="00377311">
            <w:pPr>
              <w:rPr>
                <w:rFonts w:ascii="Arial" w:hAnsi="Arial" w:cs="Arial"/>
                <w:sz w:val="26"/>
                <w:szCs w:val="26"/>
              </w:rPr>
            </w:pPr>
            <w:r w:rsidRPr="0077749B">
              <w:rPr>
                <w:rFonts w:ascii="Arial" w:hAnsi="Arial" w:cs="Arial"/>
                <w:sz w:val="26"/>
                <w:szCs w:val="26"/>
              </w:rPr>
              <w:t>2026-</w:t>
            </w:r>
          </w:p>
          <w:p w:rsidR="00BE351F" w:rsidRDefault="00BE351F" w:rsidP="00377311">
            <w:pPr>
              <w:rPr>
                <w:rFonts w:ascii="Arial" w:eastAsia="Arial" w:hAnsi="Arial" w:cs="Arial"/>
                <w:color w:val="080809"/>
                <w:sz w:val="26"/>
                <w:szCs w:val="26"/>
                <w:highlight w:val="white"/>
                <w:lang w:val="uk-UA"/>
              </w:rPr>
            </w:pPr>
            <w:r w:rsidRPr="0077749B">
              <w:rPr>
                <w:rFonts w:ascii="Arial" w:hAnsi="Arial" w:cs="Arial"/>
                <w:sz w:val="26"/>
                <w:szCs w:val="26"/>
              </w:rPr>
              <w:t>2028</w:t>
            </w:r>
          </w:p>
        </w:tc>
        <w:tc>
          <w:tcPr>
            <w:tcW w:w="1553" w:type="dxa"/>
          </w:tcPr>
          <w:p w:rsidR="00BE351F" w:rsidRPr="0077749B" w:rsidRDefault="00BE351F" w:rsidP="00377311">
            <w:pPr>
              <w:rPr>
                <w:rFonts w:ascii="Arial" w:hAnsi="Arial" w:cs="Arial"/>
                <w:sz w:val="26"/>
                <w:szCs w:val="26"/>
              </w:rPr>
            </w:pPr>
            <w:r w:rsidRPr="0077749B">
              <w:rPr>
                <w:rFonts w:ascii="Arial" w:hAnsi="Arial" w:cs="Arial"/>
                <w:sz w:val="26"/>
                <w:szCs w:val="26"/>
              </w:rPr>
              <w:t xml:space="preserve">Кількість шкіл, охоплених </w:t>
            </w:r>
            <w:proofErr w:type="spellStart"/>
            <w:r w:rsidRPr="0077749B">
              <w:rPr>
                <w:rFonts w:ascii="Arial" w:hAnsi="Arial" w:cs="Arial"/>
                <w:sz w:val="26"/>
                <w:szCs w:val="26"/>
              </w:rPr>
              <w:t>проєктом</w:t>
            </w:r>
            <w:proofErr w:type="spellEnd"/>
          </w:p>
          <w:p w:rsidR="00BE351F" w:rsidRPr="0077749B" w:rsidRDefault="00BE351F" w:rsidP="00377311">
            <w:pPr>
              <w:rPr>
                <w:rFonts w:ascii="Arial" w:hAnsi="Arial" w:cs="Arial"/>
                <w:sz w:val="26"/>
                <w:szCs w:val="26"/>
              </w:rPr>
            </w:pPr>
          </w:p>
          <w:p w:rsidR="00BE351F" w:rsidRPr="0077749B" w:rsidRDefault="00BE351F" w:rsidP="00377311">
            <w:pPr>
              <w:rPr>
                <w:rFonts w:ascii="Arial" w:hAnsi="Arial" w:cs="Arial"/>
                <w:sz w:val="26"/>
                <w:szCs w:val="26"/>
              </w:rPr>
            </w:pPr>
            <w:r w:rsidRPr="0077749B">
              <w:rPr>
                <w:rFonts w:ascii="Arial" w:hAnsi="Arial" w:cs="Arial"/>
                <w:sz w:val="26"/>
                <w:szCs w:val="26"/>
              </w:rPr>
              <w:t>Кількість залучених школярів до мистець</w:t>
            </w:r>
            <w:r w:rsidR="00377311">
              <w:rPr>
                <w:rFonts w:ascii="Arial" w:hAnsi="Arial" w:cs="Arial"/>
                <w:sz w:val="26"/>
                <w:szCs w:val="26"/>
                <w:lang w:val="uk-UA"/>
              </w:rPr>
              <w:t>-</w:t>
            </w:r>
            <w:proofErr w:type="spellStart"/>
            <w:r w:rsidRPr="0077749B">
              <w:rPr>
                <w:rFonts w:ascii="Arial" w:hAnsi="Arial" w:cs="Arial"/>
                <w:sz w:val="26"/>
                <w:szCs w:val="26"/>
              </w:rPr>
              <w:t>кої</w:t>
            </w:r>
            <w:proofErr w:type="spellEnd"/>
            <w:r w:rsidRPr="0077749B">
              <w:rPr>
                <w:rFonts w:ascii="Arial" w:hAnsi="Arial" w:cs="Arial"/>
                <w:sz w:val="26"/>
                <w:szCs w:val="26"/>
              </w:rPr>
              <w:t xml:space="preserve"> освіти</w:t>
            </w:r>
          </w:p>
          <w:p w:rsidR="00BE351F" w:rsidRPr="0077749B" w:rsidRDefault="00BE351F" w:rsidP="00377311">
            <w:pPr>
              <w:rPr>
                <w:rFonts w:ascii="Arial" w:hAnsi="Arial" w:cs="Arial"/>
                <w:sz w:val="26"/>
                <w:szCs w:val="26"/>
              </w:rPr>
            </w:pPr>
          </w:p>
          <w:p w:rsidR="00BE351F" w:rsidRPr="0077749B" w:rsidRDefault="00BE351F" w:rsidP="00377311">
            <w:pPr>
              <w:ind w:right="-100"/>
              <w:rPr>
                <w:rFonts w:ascii="Arial" w:hAnsi="Arial" w:cs="Arial"/>
                <w:sz w:val="26"/>
                <w:szCs w:val="26"/>
              </w:rPr>
            </w:pPr>
            <w:r w:rsidRPr="0077749B">
              <w:rPr>
                <w:rFonts w:ascii="Arial" w:hAnsi="Arial" w:cs="Arial"/>
                <w:sz w:val="26"/>
                <w:szCs w:val="26"/>
              </w:rPr>
              <w:t xml:space="preserve">Кількість учнівських мистецьких </w:t>
            </w:r>
            <w:proofErr w:type="spellStart"/>
            <w:r w:rsidRPr="0077749B">
              <w:rPr>
                <w:rFonts w:ascii="Arial" w:hAnsi="Arial" w:cs="Arial"/>
                <w:sz w:val="26"/>
                <w:szCs w:val="26"/>
              </w:rPr>
              <w:t>проєктів</w:t>
            </w:r>
            <w:proofErr w:type="spellEnd"/>
          </w:p>
          <w:p w:rsidR="00BE351F" w:rsidRPr="0077749B" w:rsidRDefault="00BE351F" w:rsidP="00377311">
            <w:pPr>
              <w:rPr>
                <w:rFonts w:ascii="Arial" w:hAnsi="Arial" w:cs="Arial"/>
                <w:sz w:val="26"/>
                <w:szCs w:val="26"/>
              </w:rPr>
            </w:pPr>
          </w:p>
          <w:p w:rsidR="00BE351F" w:rsidRPr="0077749B" w:rsidRDefault="00BE351F" w:rsidP="00377311">
            <w:pPr>
              <w:rPr>
                <w:rFonts w:ascii="Arial" w:hAnsi="Arial" w:cs="Arial"/>
                <w:sz w:val="26"/>
                <w:szCs w:val="26"/>
              </w:rPr>
            </w:pPr>
            <w:r w:rsidRPr="0077749B">
              <w:rPr>
                <w:rFonts w:ascii="Arial" w:hAnsi="Arial" w:cs="Arial"/>
                <w:sz w:val="26"/>
                <w:szCs w:val="26"/>
              </w:rPr>
              <w:t>Динаміка реалізації у мережі освітніх закладів міста</w:t>
            </w:r>
          </w:p>
          <w:p w:rsidR="00BE351F" w:rsidRPr="0077749B" w:rsidRDefault="00BE351F" w:rsidP="00377311">
            <w:pPr>
              <w:rPr>
                <w:rFonts w:ascii="Arial" w:hAnsi="Arial" w:cs="Arial"/>
                <w:sz w:val="26"/>
                <w:szCs w:val="26"/>
              </w:rPr>
            </w:pPr>
          </w:p>
          <w:p w:rsidR="00BE351F" w:rsidRPr="0077749B" w:rsidRDefault="00BE351F" w:rsidP="00377311">
            <w:pPr>
              <w:rPr>
                <w:rFonts w:ascii="Arial" w:hAnsi="Arial" w:cs="Arial"/>
                <w:sz w:val="26"/>
                <w:szCs w:val="26"/>
              </w:rPr>
            </w:pPr>
            <w:r w:rsidRPr="0077749B">
              <w:rPr>
                <w:rFonts w:ascii="Arial" w:hAnsi="Arial" w:cs="Arial"/>
                <w:sz w:val="26"/>
                <w:szCs w:val="26"/>
              </w:rPr>
              <w:t>Кількість вступників у вищі заклади мистецької освіти</w:t>
            </w:r>
          </w:p>
          <w:p w:rsidR="00BE351F" w:rsidRPr="0077749B" w:rsidRDefault="00BE351F" w:rsidP="00377311">
            <w:pPr>
              <w:rPr>
                <w:rFonts w:ascii="Arial" w:hAnsi="Arial" w:cs="Arial"/>
                <w:sz w:val="26"/>
                <w:szCs w:val="26"/>
              </w:rPr>
            </w:pPr>
          </w:p>
          <w:p w:rsidR="00BE351F" w:rsidRDefault="00BE351F" w:rsidP="00377311">
            <w:pPr>
              <w:rPr>
                <w:rFonts w:ascii="Arial" w:eastAsia="Arial" w:hAnsi="Arial" w:cs="Arial"/>
                <w:color w:val="080809"/>
                <w:sz w:val="26"/>
                <w:szCs w:val="26"/>
                <w:highlight w:val="white"/>
                <w:lang w:val="uk-UA"/>
              </w:rPr>
            </w:pPr>
            <w:proofErr w:type="spellStart"/>
            <w:r w:rsidRPr="0077749B">
              <w:rPr>
                <w:rFonts w:ascii="Arial" w:hAnsi="Arial" w:cs="Arial"/>
                <w:sz w:val="26"/>
                <w:szCs w:val="26"/>
              </w:rPr>
              <w:t>Масшта</w:t>
            </w:r>
            <w:proofErr w:type="spellEnd"/>
            <w:r>
              <w:rPr>
                <w:rFonts w:ascii="Arial" w:hAnsi="Arial" w:cs="Arial"/>
                <w:sz w:val="26"/>
                <w:szCs w:val="26"/>
                <w:lang w:val="uk-UA"/>
              </w:rPr>
              <w:t>-</w:t>
            </w:r>
            <w:proofErr w:type="spellStart"/>
            <w:r w:rsidRPr="0077749B">
              <w:rPr>
                <w:rFonts w:ascii="Arial" w:hAnsi="Arial" w:cs="Arial"/>
                <w:sz w:val="26"/>
                <w:szCs w:val="26"/>
              </w:rPr>
              <w:t>бування</w:t>
            </w:r>
            <w:proofErr w:type="spellEnd"/>
            <w:r w:rsidRPr="0077749B">
              <w:rPr>
                <w:rFonts w:ascii="Arial" w:hAnsi="Arial" w:cs="Arial"/>
                <w:sz w:val="26"/>
                <w:szCs w:val="26"/>
              </w:rPr>
              <w:t xml:space="preserve"> практики на рівні країни</w:t>
            </w:r>
          </w:p>
        </w:tc>
      </w:tr>
    </w:tbl>
    <w:p w:rsidR="00BE351F" w:rsidRDefault="00BE351F" w:rsidP="00BE351F">
      <w:pPr>
        <w:jc w:val="both"/>
        <w:rPr>
          <w:rFonts w:ascii="Arial" w:eastAsia="Arial" w:hAnsi="Arial" w:cs="Arial"/>
          <w:color w:val="080809"/>
          <w:sz w:val="26"/>
          <w:szCs w:val="26"/>
          <w:highlight w:val="white"/>
        </w:rPr>
      </w:pPr>
    </w:p>
    <w:p w:rsidR="00B02AC9" w:rsidRPr="00926D11" w:rsidRDefault="00812F35">
      <w:pPr>
        <w:ind w:left="720"/>
        <w:jc w:val="both"/>
        <w:rPr>
          <w:rFonts w:ascii="Arial" w:eastAsia="Arial" w:hAnsi="Arial" w:cs="Arial"/>
          <w:color w:val="080809"/>
          <w:sz w:val="26"/>
          <w:szCs w:val="26"/>
          <w:highlight w:val="white"/>
          <w:lang w:val="uk-UA"/>
        </w:rPr>
      </w:pPr>
      <w:r w:rsidRPr="00036A27">
        <w:rPr>
          <w:rFonts w:ascii="Arial" w:eastAsia="Arial" w:hAnsi="Arial" w:cs="Arial"/>
          <w:color w:val="080809"/>
          <w:sz w:val="26"/>
          <w:szCs w:val="26"/>
          <w:highlight w:val="white"/>
        </w:rPr>
        <w:t>6.4. Моніторинг та оцінювання результатів виконання</w:t>
      </w:r>
      <w:r w:rsidR="00926D11">
        <w:rPr>
          <w:rFonts w:ascii="Arial" w:eastAsia="Arial" w:hAnsi="Arial" w:cs="Arial"/>
          <w:color w:val="080809"/>
          <w:sz w:val="26"/>
          <w:szCs w:val="26"/>
          <w:highlight w:val="white"/>
          <w:lang w:val="uk-UA"/>
        </w:rPr>
        <w:t>:</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6.4.1. Оцінювання реалізації </w:t>
      </w:r>
      <w:r w:rsidRPr="00036A27">
        <w:rPr>
          <w:rFonts w:ascii="Arial" w:eastAsia="Arial" w:hAnsi="Arial" w:cs="Arial"/>
          <w:sz w:val="26"/>
          <w:szCs w:val="26"/>
          <w:highlight w:val="white"/>
        </w:rPr>
        <w:t>Стратегії 2035</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 xml:space="preserve">є ключовим інструментом для відстеження прогресу, своєчасного коригування дій та забезпечення довгострокового впливу стратегічних ініціатив. </w:t>
      </w:r>
      <w:r w:rsidR="00B3133C" w:rsidRPr="00036A27">
        <w:rPr>
          <w:rFonts w:ascii="Arial" w:eastAsia="Arial" w:hAnsi="Arial" w:cs="Arial"/>
          <w:color w:val="080809"/>
          <w:sz w:val="26"/>
          <w:szCs w:val="26"/>
          <w:highlight w:val="white"/>
        </w:rPr>
        <w:t>Оцінювання</w:t>
      </w:r>
      <w:r w:rsidRPr="00036A27">
        <w:rPr>
          <w:rFonts w:ascii="Arial" w:eastAsia="Arial" w:hAnsi="Arial" w:cs="Arial"/>
          <w:color w:val="080809"/>
          <w:sz w:val="26"/>
          <w:szCs w:val="26"/>
          <w:highlight w:val="white"/>
        </w:rPr>
        <w:t xml:space="preserve"> </w:t>
      </w:r>
      <w:bookmarkStart w:id="16" w:name="_GoBack"/>
      <w:bookmarkEnd w:id="16"/>
      <w:r w:rsidRPr="00036A27">
        <w:rPr>
          <w:rFonts w:ascii="Arial" w:eastAsia="Arial" w:hAnsi="Arial" w:cs="Arial"/>
          <w:color w:val="080809"/>
          <w:sz w:val="26"/>
          <w:szCs w:val="26"/>
          <w:highlight w:val="white"/>
        </w:rPr>
        <w:t>здійснюється відповідно до шести стратегічних напрямів і базується на поєднанні кількісних та якісних показників.</w:t>
      </w:r>
    </w:p>
    <w:p w:rsidR="00B02AC9" w:rsidRPr="00036A27" w:rsidRDefault="00812F35">
      <w:pPr>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6.4.2. Система оцінювання реалізації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включає три взаємопов’язані рівні: 1) оцінювання безпосередніх результатів реалізації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w:t>
      </w:r>
      <w:proofErr w:type="spellStart"/>
      <w:r w:rsidRPr="00036A27">
        <w:rPr>
          <w:rFonts w:ascii="Arial" w:eastAsia="Arial" w:hAnsi="Arial" w:cs="Arial"/>
          <w:color w:val="080809"/>
          <w:sz w:val="26"/>
          <w:szCs w:val="26"/>
          <w:highlight w:val="white"/>
        </w:rPr>
        <w:t>output</w:t>
      </w:r>
      <w:proofErr w:type="spellEnd"/>
      <w:r w:rsidRPr="00036A27">
        <w:rPr>
          <w:rFonts w:ascii="Arial" w:eastAsia="Arial" w:hAnsi="Arial" w:cs="Arial"/>
          <w:color w:val="080809"/>
          <w:sz w:val="26"/>
          <w:szCs w:val="26"/>
          <w:highlight w:val="white"/>
        </w:rPr>
        <w:t>); 2) оцінювання змін у залученні, сприйнятті та поведінці мешканців, а також трансформації культурного середовища громади в межах шести стратегічних напрямів (</w:t>
      </w:r>
      <w:proofErr w:type="spellStart"/>
      <w:r w:rsidRPr="00036A27">
        <w:rPr>
          <w:rFonts w:ascii="Arial" w:eastAsia="Arial" w:hAnsi="Arial" w:cs="Arial"/>
          <w:color w:val="080809"/>
          <w:sz w:val="26"/>
          <w:szCs w:val="26"/>
          <w:highlight w:val="white"/>
        </w:rPr>
        <w:t>outcome</w:t>
      </w:r>
      <w:proofErr w:type="spellEnd"/>
      <w:r w:rsidRPr="00036A27">
        <w:rPr>
          <w:rFonts w:ascii="Arial" w:eastAsia="Arial" w:hAnsi="Arial" w:cs="Arial"/>
          <w:color w:val="080809"/>
          <w:sz w:val="26"/>
          <w:szCs w:val="26"/>
          <w:highlight w:val="white"/>
        </w:rPr>
        <w:t xml:space="preserve">); 3) оцінювання довгострокового впливу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на розвиток сфери та Львівської міської територіальної громади загалом (</w:t>
      </w:r>
      <w:proofErr w:type="spellStart"/>
      <w:r w:rsidRPr="00036A27">
        <w:rPr>
          <w:rFonts w:ascii="Arial" w:eastAsia="Arial" w:hAnsi="Arial" w:cs="Arial"/>
          <w:color w:val="080809"/>
          <w:sz w:val="26"/>
          <w:szCs w:val="26"/>
          <w:highlight w:val="white"/>
        </w:rPr>
        <w:t>іmpact</w:t>
      </w:r>
      <w:proofErr w:type="spellEnd"/>
      <w:r w:rsidRPr="00036A27">
        <w:rPr>
          <w:rFonts w:ascii="Arial" w:eastAsia="Arial" w:hAnsi="Arial" w:cs="Arial"/>
          <w:color w:val="080809"/>
          <w:sz w:val="26"/>
          <w:szCs w:val="26"/>
          <w:highlight w:val="white"/>
        </w:rPr>
        <w:t xml:space="preserve">). </w:t>
      </w:r>
    </w:p>
    <w:p w:rsidR="00B02AC9" w:rsidRPr="00036A27" w:rsidRDefault="00812F35">
      <w:pPr>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6.4.3. Методологічною основою моніторингу є використання різних підходів до збору та аналізу інформації, зокрема: статистичної звітності, соціологічних досліджень, глибинних інтерв’ю зі </w:t>
      </w:r>
      <w:proofErr w:type="spellStart"/>
      <w:r w:rsidRPr="00036A27">
        <w:rPr>
          <w:rFonts w:ascii="Arial" w:eastAsia="Arial" w:hAnsi="Arial" w:cs="Arial"/>
          <w:color w:val="080809"/>
          <w:sz w:val="26"/>
          <w:szCs w:val="26"/>
          <w:highlight w:val="white"/>
        </w:rPr>
        <w:t>стейкхолдерами</w:t>
      </w:r>
      <w:proofErr w:type="spellEnd"/>
      <w:r w:rsidRPr="00036A27">
        <w:rPr>
          <w:rFonts w:ascii="Arial" w:eastAsia="Arial" w:hAnsi="Arial" w:cs="Arial"/>
          <w:color w:val="080809"/>
          <w:sz w:val="26"/>
          <w:szCs w:val="26"/>
          <w:highlight w:val="white"/>
        </w:rPr>
        <w:t>, кейс-стаді, даних порівняльного аналізу й аналітичних матеріалів профільних інституцій.</w:t>
      </w:r>
    </w:p>
    <w:p w:rsidR="00B02AC9" w:rsidRPr="00036A27" w:rsidRDefault="00812F35">
      <w:pPr>
        <w:ind w:firstLine="708"/>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6.4.4. Інформаційною базою проведення моніторингу реалізації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слугують статистичні дані, звіти діяльності закладів культури громади, структурних підрозділів Львівської міської ради, а також результати опитувань "Культурні потреби мешканців Львівської громади" ІСК, "Якість життя у Львівській громаді" Інституту міста, дослідницької агенції </w:t>
      </w:r>
      <w:proofErr w:type="spellStart"/>
      <w:r w:rsidRPr="00036A27">
        <w:rPr>
          <w:rFonts w:ascii="Arial" w:eastAsia="Arial" w:hAnsi="Arial" w:cs="Arial"/>
          <w:color w:val="080809"/>
          <w:sz w:val="26"/>
          <w:szCs w:val="26"/>
          <w:highlight w:val="white"/>
        </w:rPr>
        <w:t>Fama</w:t>
      </w:r>
      <w:proofErr w:type="spellEnd"/>
      <w:r w:rsidRPr="00036A27">
        <w:rPr>
          <w:rFonts w:ascii="Arial" w:eastAsia="Arial" w:hAnsi="Arial" w:cs="Arial"/>
          <w:color w:val="080809"/>
          <w:sz w:val="26"/>
          <w:szCs w:val="26"/>
          <w:highlight w:val="white"/>
        </w:rPr>
        <w:t xml:space="preserve"> та ін.</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6.4.5. </w:t>
      </w:r>
      <w:r w:rsidRPr="00036A27">
        <w:rPr>
          <w:rFonts w:ascii="Arial" w:eastAsia="Arial" w:hAnsi="Arial" w:cs="Arial"/>
          <w:sz w:val="26"/>
          <w:szCs w:val="26"/>
          <w:highlight w:val="white"/>
        </w:rPr>
        <w:t>У розділі 4</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цього документа наведено орієнтовний перелік пріоритетних заходів реалізації та індикаторів моніторингу. Вони слугують як база, однак щороку координаційна рада здійснюватиме їх перегляд та за потреби оновлення.</w:t>
      </w:r>
    </w:p>
    <w:p w:rsidR="00B02AC9" w:rsidRPr="00036A27" w:rsidRDefault="00812F35">
      <w:pPr>
        <w:ind w:firstLine="700"/>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6.4.6. Після прийняття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за підсумками двох років готується публічний звіт проміжного моніторингу її реалізації. Результати моніторингу втілення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публікуються у відкритому доступі на офіційному сайті Інституту стратегії культури та презентуються широкій аудиторії. Обговорення результатів відбувається за участю громадськості, фахової спільноти та інших </w:t>
      </w:r>
      <w:proofErr w:type="spellStart"/>
      <w:r w:rsidRPr="00036A27">
        <w:rPr>
          <w:rFonts w:ascii="Arial" w:eastAsia="Arial" w:hAnsi="Arial" w:cs="Arial"/>
          <w:color w:val="080809"/>
          <w:sz w:val="26"/>
          <w:szCs w:val="26"/>
          <w:highlight w:val="white"/>
        </w:rPr>
        <w:t>стейкхолдерів</w:t>
      </w:r>
      <w:proofErr w:type="spellEnd"/>
      <w:r w:rsidRPr="00036A27">
        <w:rPr>
          <w:rFonts w:ascii="Arial" w:eastAsia="Arial" w:hAnsi="Arial" w:cs="Arial"/>
          <w:color w:val="080809"/>
          <w:sz w:val="26"/>
          <w:szCs w:val="26"/>
          <w:highlight w:val="white"/>
        </w:rPr>
        <w:t>, зокрема у форматі відкритого діалогу на Конгресі Культури у м. Львові, що проводиться раз на два роки. Такий механізм забезпечує прозорість процесу, сприяє формуванню довіри, а також підтримує культуру співучасті та спільної відповідальності за досягнення стратегічних цілей.</w:t>
      </w:r>
    </w:p>
    <w:p w:rsidR="00926D11" w:rsidRDefault="00812F35" w:rsidP="008C6B3F">
      <w:pPr>
        <w:ind w:firstLine="700"/>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 xml:space="preserve">6.4.7. </w:t>
      </w:r>
      <w:r w:rsidRPr="00036A27">
        <w:rPr>
          <w:rFonts w:ascii="Arial" w:eastAsia="Arial" w:hAnsi="Arial" w:cs="Arial"/>
          <w:sz w:val="26"/>
          <w:szCs w:val="26"/>
          <w:highlight w:val="white"/>
        </w:rPr>
        <w:t xml:space="preserve">Після завершення терміну дії Стратегії </w:t>
      </w:r>
      <w:r w:rsidR="000816AC">
        <w:rPr>
          <w:rFonts w:ascii="Arial" w:eastAsia="Arial" w:hAnsi="Arial" w:cs="Arial"/>
          <w:sz w:val="26"/>
          <w:szCs w:val="26"/>
          <w:highlight w:val="white"/>
          <w:lang w:val="uk-UA"/>
        </w:rPr>
        <w:t xml:space="preserve">2035 </w:t>
      </w:r>
      <w:r w:rsidRPr="00036A27">
        <w:rPr>
          <w:rFonts w:ascii="Arial" w:eastAsia="Arial" w:hAnsi="Arial" w:cs="Arial"/>
          <w:sz w:val="26"/>
          <w:szCs w:val="26"/>
          <w:highlight w:val="white"/>
        </w:rPr>
        <w:t>буде представлено Підсумковий звіт моніторингу її реалізації (таблиця 2).</w:t>
      </w:r>
    </w:p>
    <w:p w:rsidR="008C6B3F" w:rsidRPr="00036A27" w:rsidRDefault="008C6B3F" w:rsidP="008C6B3F">
      <w:pPr>
        <w:ind w:firstLine="700"/>
        <w:jc w:val="both"/>
        <w:rPr>
          <w:rFonts w:ascii="Arial" w:eastAsia="Arial" w:hAnsi="Arial" w:cs="Arial"/>
          <w:sz w:val="26"/>
          <w:szCs w:val="26"/>
          <w:highlight w:val="white"/>
        </w:rPr>
      </w:pPr>
    </w:p>
    <w:p w:rsidR="00B02AC9" w:rsidRPr="008C6B3F" w:rsidRDefault="00812F35" w:rsidP="008C6B3F">
      <w:pPr>
        <w:shd w:val="clear" w:color="auto" w:fill="FFFFFF"/>
        <w:ind w:firstLine="720"/>
        <w:jc w:val="center"/>
        <w:rPr>
          <w:rFonts w:ascii="Arial" w:eastAsia="Arial" w:hAnsi="Arial" w:cs="Arial"/>
          <w:sz w:val="26"/>
          <w:szCs w:val="26"/>
          <w:lang w:val="uk-UA"/>
        </w:rPr>
      </w:pPr>
      <w:r w:rsidRPr="00036A27">
        <w:rPr>
          <w:rFonts w:ascii="Arial" w:eastAsia="Arial" w:hAnsi="Arial" w:cs="Arial"/>
          <w:sz w:val="26"/>
          <w:szCs w:val="26"/>
          <w:highlight w:val="white"/>
        </w:rPr>
        <w:t>Таблиця 2. Дорожня карта імплементації та моніторингу Стратегії</w:t>
      </w:r>
      <w:r w:rsidR="000816AC">
        <w:rPr>
          <w:rFonts w:ascii="Arial" w:eastAsia="Arial" w:hAnsi="Arial" w:cs="Arial"/>
          <w:sz w:val="26"/>
          <w:szCs w:val="26"/>
          <w:lang w:val="uk-UA"/>
        </w:rPr>
        <w:t xml:space="preserve"> 2035</w:t>
      </w:r>
    </w:p>
    <w:tbl>
      <w:tblPr>
        <w:tblStyle w:val="afd"/>
        <w:tblW w:w="9256" w:type="dxa"/>
        <w:tblInd w:w="100" w:type="dxa"/>
        <w:tblBorders>
          <w:insideH w:val="nil"/>
          <w:insideV w:val="nil"/>
        </w:tblBorders>
        <w:tblLayout w:type="fixed"/>
        <w:tblLook w:val="0600" w:firstRow="0" w:lastRow="0" w:firstColumn="0" w:lastColumn="0" w:noHBand="1" w:noVBand="1"/>
      </w:tblPr>
      <w:tblGrid>
        <w:gridCol w:w="2168"/>
        <w:gridCol w:w="709"/>
        <w:gridCol w:w="709"/>
        <w:gridCol w:w="709"/>
        <w:gridCol w:w="708"/>
        <w:gridCol w:w="709"/>
        <w:gridCol w:w="709"/>
        <w:gridCol w:w="709"/>
        <w:gridCol w:w="708"/>
        <w:gridCol w:w="709"/>
        <w:gridCol w:w="709"/>
      </w:tblGrid>
      <w:tr w:rsidR="00B02AC9" w:rsidRPr="00036A27">
        <w:trPr>
          <w:trHeight w:val="16"/>
        </w:trPr>
        <w:tc>
          <w:tcPr>
            <w:tcW w:w="2168" w:type="dxa"/>
            <w:tcBorders>
              <w:top w:val="nil"/>
              <w:left w:val="nil"/>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173" w:right="-242"/>
              <w:jc w:val="center"/>
              <w:rPr>
                <w:rFonts w:ascii="Arial" w:eastAsia="Arial" w:hAnsi="Arial" w:cs="Arial"/>
                <w:sz w:val="26"/>
                <w:szCs w:val="26"/>
              </w:rPr>
            </w:pPr>
            <w:r w:rsidRPr="00036A27">
              <w:rPr>
                <w:rFonts w:ascii="Arial" w:eastAsia="Arial" w:hAnsi="Arial" w:cs="Arial"/>
                <w:sz w:val="26"/>
                <w:szCs w:val="26"/>
              </w:rPr>
              <w:t>2026</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102" w:right="-96"/>
              <w:jc w:val="center"/>
              <w:rPr>
                <w:rFonts w:ascii="Arial" w:eastAsia="Arial" w:hAnsi="Arial" w:cs="Arial"/>
                <w:sz w:val="26"/>
                <w:szCs w:val="26"/>
              </w:rPr>
            </w:pPr>
            <w:r w:rsidRPr="00036A27">
              <w:rPr>
                <w:rFonts w:ascii="Arial" w:eastAsia="Arial" w:hAnsi="Arial" w:cs="Arial"/>
                <w:sz w:val="26"/>
                <w:szCs w:val="26"/>
              </w:rPr>
              <w:t>2027</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98" w:right="-99"/>
              <w:jc w:val="center"/>
              <w:rPr>
                <w:rFonts w:ascii="Arial" w:eastAsia="Arial" w:hAnsi="Arial" w:cs="Arial"/>
                <w:sz w:val="26"/>
                <w:szCs w:val="26"/>
              </w:rPr>
            </w:pPr>
            <w:r w:rsidRPr="00036A27">
              <w:rPr>
                <w:rFonts w:ascii="Arial" w:eastAsia="Arial" w:hAnsi="Arial" w:cs="Arial"/>
                <w:sz w:val="26"/>
                <w:szCs w:val="26"/>
              </w:rPr>
              <w:t>2028</w:t>
            </w:r>
          </w:p>
        </w:tc>
        <w:tc>
          <w:tcPr>
            <w:tcW w:w="7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95" w:right="-103"/>
              <w:jc w:val="center"/>
              <w:rPr>
                <w:rFonts w:ascii="Arial" w:eastAsia="Arial" w:hAnsi="Arial" w:cs="Arial"/>
                <w:sz w:val="26"/>
                <w:szCs w:val="26"/>
              </w:rPr>
            </w:pPr>
            <w:r w:rsidRPr="00036A27">
              <w:rPr>
                <w:rFonts w:ascii="Arial" w:eastAsia="Arial" w:hAnsi="Arial" w:cs="Arial"/>
                <w:sz w:val="26"/>
                <w:szCs w:val="26"/>
              </w:rPr>
              <w:t>2029</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106" w:right="-107"/>
              <w:jc w:val="center"/>
              <w:rPr>
                <w:rFonts w:ascii="Arial" w:eastAsia="Arial" w:hAnsi="Arial" w:cs="Arial"/>
                <w:sz w:val="26"/>
                <w:szCs w:val="26"/>
              </w:rPr>
            </w:pPr>
            <w:r w:rsidRPr="00036A27">
              <w:rPr>
                <w:rFonts w:ascii="Arial" w:eastAsia="Arial" w:hAnsi="Arial" w:cs="Arial"/>
                <w:sz w:val="26"/>
                <w:szCs w:val="26"/>
              </w:rPr>
              <w:t>2030</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97" w:right="-101"/>
              <w:jc w:val="center"/>
              <w:rPr>
                <w:rFonts w:ascii="Arial" w:eastAsia="Arial" w:hAnsi="Arial" w:cs="Arial"/>
                <w:sz w:val="26"/>
                <w:szCs w:val="26"/>
              </w:rPr>
            </w:pPr>
            <w:r w:rsidRPr="00036A27">
              <w:rPr>
                <w:rFonts w:ascii="Arial" w:eastAsia="Arial" w:hAnsi="Arial" w:cs="Arial"/>
                <w:sz w:val="26"/>
                <w:szCs w:val="26"/>
              </w:rPr>
              <w:t>2031</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235" w:right="-246"/>
              <w:jc w:val="center"/>
              <w:rPr>
                <w:rFonts w:ascii="Arial" w:eastAsia="Arial" w:hAnsi="Arial" w:cs="Arial"/>
                <w:sz w:val="26"/>
                <w:szCs w:val="26"/>
              </w:rPr>
            </w:pPr>
            <w:r w:rsidRPr="00036A27">
              <w:rPr>
                <w:rFonts w:ascii="Arial" w:eastAsia="Arial" w:hAnsi="Arial" w:cs="Arial"/>
                <w:sz w:val="26"/>
                <w:szCs w:val="26"/>
              </w:rPr>
              <w:t>2032</w:t>
            </w:r>
          </w:p>
        </w:tc>
        <w:tc>
          <w:tcPr>
            <w:tcW w:w="7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104" w:right="-93"/>
              <w:jc w:val="center"/>
              <w:rPr>
                <w:rFonts w:ascii="Arial" w:eastAsia="Arial" w:hAnsi="Arial" w:cs="Arial"/>
                <w:sz w:val="26"/>
                <w:szCs w:val="26"/>
              </w:rPr>
            </w:pPr>
            <w:r w:rsidRPr="00036A27">
              <w:rPr>
                <w:rFonts w:ascii="Arial" w:eastAsia="Arial" w:hAnsi="Arial" w:cs="Arial"/>
                <w:sz w:val="26"/>
                <w:szCs w:val="26"/>
              </w:rPr>
              <w:t>2033</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101" w:right="-97"/>
              <w:jc w:val="center"/>
              <w:rPr>
                <w:rFonts w:ascii="Arial" w:eastAsia="Arial" w:hAnsi="Arial" w:cs="Arial"/>
                <w:sz w:val="26"/>
                <w:szCs w:val="26"/>
              </w:rPr>
            </w:pPr>
            <w:r w:rsidRPr="00036A27">
              <w:rPr>
                <w:rFonts w:ascii="Arial" w:eastAsia="Arial" w:hAnsi="Arial" w:cs="Arial"/>
                <w:sz w:val="26"/>
                <w:szCs w:val="26"/>
              </w:rPr>
              <w:t>2034</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left="-97" w:right="-100"/>
              <w:jc w:val="center"/>
              <w:rPr>
                <w:rFonts w:ascii="Arial" w:eastAsia="Arial" w:hAnsi="Arial" w:cs="Arial"/>
                <w:sz w:val="26"/>
                <w:szCs w:val="26"/>
              </w:rPr>
            </w:pPr>
            <w:r w:rsidRPr="00036A27">
              <w:rPr>
                <w:rFonts w:ascii="Arial" w:eastAsia="Arial" w:hAnsi="Arial" w:cs="Arial"/>
                <w:sz w:val="26"/>
                <w:szCs w:val="26"/>
              </w:rPr>
              <w:t>2035</w:t>
            </w:r>
          </w:p>
        </w:tc>
      </w:tr>
      <w:tr w:rsidR="00B02AC9" w:rsidRPr="00036A27">
        <w:trPr>
          <w:trHeight w:val="232"/>
        </w:trPr>
        <w:tc>
          <w:tcPr>
            <w:tcW w:w="21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rPr>
                <w:rFonts w:ascii="Arial" w:eastAsia="Arial" w:hAnsi="Arial" w:cs="Arial"/>
                <w:sz w:val="26"/>
                <w:szCs w:val="26"/>
              </w:rPr>
            </w:pPr>
            <w:r w:rsidRPr="00036A27">
              <w:rPr>
                <w:rFonts w:ascii="Arial" w:eastAsia="Arial" w:hAnsi="Arial" w:cs="Arial"/>
                <w:sz w:val="26"/>
                <w:szCs w:val="26"/>
              </w:rPr>
              <w:t>Зустрічі КР</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r>
      <w:tr w:rsidR="00B02AC9" w:rsidRPr="00036A27">
        <w:trPr>
          <w:trHeight w:val="480"/>
        </w:trPr>
        <w:tc>
          <w:tcPr>
            <w:tcW w:w="21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rPr>
                <w:rFonts w:ascii="Arial" w:eastAsia="Arial" w:hAnsi="Arial" w:cs="Arial"/>
                <w:sz w:val="26"/>
                <w:szCs w:val="26"/>
              </w:rPr>
            </w:pPr>
            <w:r w:rsidRPr="00036A27">
              <w:rPr>
                <w:rFonts w:ascii="Arial" w:eastAsia="Arial" w:hAnsi="Arial" w:cs="Arial"/>
                <w:sz w:val="26"/>
                <w:szCs w:val="26"/>
              </w:rPr>
              <w:t>План реалізації</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r>
      <w:tr w:rsidR="00B02AC9" w:rsidRPr="00036A27">
        <w:trPr>
          <w:trHeight w:val="334"/>
        </w:trPr>
        <w:tc>
          <w:tcPr>
            <w:tcW w:w="21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rPr>
                <w:rFonts w:ascii="Arial" w:eastAsia="Arial" w:hAnsi="Arial" w:cs="Arial"/>
                <w:sz w:val="26"/>
                <w:szCs w:val="26"/>
              </w:rPr>
            </w:pPr>
            <w:r w:rsidRPr="00036A27">
              <w:rPr>
                <w:rFonts w:ascii="Arial" w:eastAsia="Arial" w:hAnsi="Arial" w:cs="Arial"/>
                <w:sz w:val="26"/>
                <w:szCs w:val="26"/>
              </w:rPr>
              <w:t>Проміжний моніторинг</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r>
      <w:tr w:rsidR="00B02AC9" w:rsidRPr="00036A27">
        <w:trPr>
          <w:trHeight w:val="492"/>
        </w:trPr>
        <w:tc>
          <w:tcPr>
            <w:tcW w:w="21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rPr>
                <w:rFonts w:ascii="Arial" w:eastAsia="Arial" w:hAnsi="Arial" w:cs="Arial"/>
                <w:sz w:val="26"/>
                <w:szCs w:val="26"/>
              </w:rPr>
            </w:pPr>
            <w:r w:rsidRPr="00036A27">
              <w:rPr>
                <w:rFonts w:ascii="Arial" w:eastAsia="Arial" w:hAnsi="Arial" w:cs="Arial"/>
                <w:sz w:val="26"/>
                <w:szCs w:val="26"/>
              </w:rPr>
              <w:t>Конгрес Культури</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r>
      <w:tr w:rsidR="00B02AC9" w:rsidRPr="00036A27">
        <w:trPr>
          <w:trHeight w:val="500"/>
        </w:trPr>
        <w:tc>
          <w:tcPr>
            <w:tcW w:w="21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812F35">
            <w:pPr>
              <w:spacing w:line="216" w:lineRule="auto"/>
              <w:ind w:right="-163"/>
              <w:rPr>
                <w:rFonts w:ascii="Arial" w:eastAsia="Arial" w:hAnsi="Arial" w:cs="Arial"/>
                <w:sz w:val="26"/>
                <w:szCs w:val="26"/>
              </w:rPr>
            </w:pPr>
            <w:r w:rsidRPr="00036A27">
              <w:rPr>
                <w:rFonts w:ascii="Arial" w:eastAsia="Arial" w:hAnsi="Arial" w:cs="Arial"/>
                <w:sz w:val="26"/>
                <w:szCs w:val="26"/>
              </w:rPr>
              <w:t xml:space="preserve">Підсумковий  моніторинг </w:t>
            </w: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B02AC9" w:rsidRPr="00036A27" w:rsidRDefault="00B02AC9">
            <w:pPr>
              <w:spacing w:line="216" w:lineRule="auto"/>
              <w:rPr>
                <w:rFonts w:ascii="Arial" w:eastAsia="Arial" w:hAnsi="Arial" w:cs="Arial"/>
                <w:sz w:val="26"/>
                <w:szCs w:val="26"/>
              </w:rPr>
            </w:pPr>
          </w:p>
        </w:tc>
      </w:tr>
    </w:tbl>
    <w:p w:rsidR="00BE351F" w:rsidRDefault="00BE351F">
      <w:pPr>
        <w:jc w:val="center"/>
        <w:rPr>
          <w:rFonts w:ascii="Arial" w:eastAsia="Arial" w:hAnsi="Arial" w:cs="Arial"/>
          <w:b/>
          <w:sz w:val="26"/>
          <w:szCs w:val="26"/>
          <w:highlight w:val="white"/>
        </w:rPr>
      </w:pPr>
    </w:p>
    <w:p w:rsidR="00BE351F" w:rsidRDefault="00BE351F">
      <w:pPr>
        <w:jc w:val="center"/>
        <w:rPr>
          <w:rFonts w:ascii="Arial" w:eastAsia="Arial" w:hAnsi="Arial" w:cs="Arial"/>
          <w:b/>
          <w:sz w:val="26"/>
          <w:szCs w:val="26"/>
          <w:highlight w:val="white"/>
        </w:rPr>
      </w:pPr>
    </w:p>
    <w:p w:rsidR="00BE351F" w:rsidRDefault="00BE351F">
      <w:pPr>
        <w:jc w:val="center"/>
        <w:rPr>
          <w:rFonts w:ascii="Arial" w:eastAsia="Arial" w:hAnsi="Arial" w:cs="Arial"/>
          <w:b/>
          <w:sz w:val="26"/>
          <w:szCs w:val="26"/>
          <w:highlight w:val="white"/>
        </w:rPr>
      </w:pPr>
    </w:p>
    <w:p w:rsidR="00B02AC9" w:rsidRPr="000816AC" w:rsidRDefault="00812F35">
      <w:pPr>
        <w:jc w:val="center"/>
        <w:rPr>
          <w:rFonts w:ascii="Arial" w:eastAsia="Arial" w:hAnsi="Arial" w:cs="Arial"/>
          <w:b/>
          <w:sz w:val="26"/>
          <w:szCs w:val="26"/>
          <w:highlight w:val="white"/>
          <w:lang w:val="uk-UA"/>
        </w:rPr>
      </w:pPr>
      <w:r w:rsidRPr="00036A27">
        <w:rPr>
          <w:rFonts w:ascii="Arial" w:eastAsia="Arial" w:hAnsi="Arial" w:cs="Arial"/>
          <w:b/>
          <w:sz w:val="26"/>
          <w:szCs w:val="26"/>
          <w:highlight w:val="white"/>
        </w:rPr>
        <w:t>7. Фінансування реалізації Стратегії</w:t>
      </w:r>
      <w:r w:rsidR="000816AC">
        <w:rPr>
          <w:rFonts w:ascii="Arial" w:eastAsia="Arial" w:hAnsi="Arial" w:cs="Arial"/>
          <w:b/>
          <w:sz w:val="26"/>
          <w:szCs w:val="26"/>
          <w:highlight w:val="white"/>
          <w:lang w:val="uk-UA"/>
        </w:rPr>
        <w:t xml:space="preserve"> 2035</w:t>
      </w:r>
    </w:p>
    <w:p w:rsidR="00B02AC9" w:rsidRPr="00036A27" w:rsidRDefault="00B02AC9">
      <w:pPr>
        <w:jc w:val="center"/>
        <w:rPr>
          <w:rFonts w:ascii="Arial" w:eastAsia="Arial" w:hAnsi="Arial" w:cs="Arial"/>
          <w:b/>
          <w:sz w:val="26"/>
          <w:szCs w:val="26"/>
          <w:highlight w:val="white"/>
        </w:rPr>
      </w:pP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7.1. Ефективне втілення </w:t>
      </w:r>
      <w:r w:rsidRPr="00036A27">
        <w:rPr>
          <w:rFonts w:ascii="Arial" w:eastAsia="Arial" w:hAnsi="Arial" w:cs="Arial"/>
          <w:sz w:val="26"/>
          <w:szCs w:val="26"/>
          <w:highlight w:val="white"/>
        </w:rPr>
        <w:t>Стратегії 2035</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 xml:space="preserve">потребує комплексного та збалансованого підходу до фінансування, що поєднує бюджетні ресурси, позабюджетні джерела та </w:t>
      </w:r>
      <w:proofErr w:type="spellStart"/>
      <w:r w:rsidRPr="00036A27">
        <w:rPr>
          <w:rFonts w:ascii="Arial" w:eastAsia="Arial" w:hAnsi="Arial" w:cs="Arial"/>
          <w:color w:val="080809"/>
          <w:sz w:val="26"/>
          <w:szCs w:val="26"/>
          <w:highlight w:val="white"/>
        </w:rPr>
        <w:t>міжсекторальне</w:t>
      </w:r>
      <w:proofErr w:type="spellEnd"/>
      <w:r w:rsidRPr="00036A27">
        <w:rPr>
          <w:rFonts w:ascii="Arial" w:eastAsia="Arial" w:hAnsi="Arial" w:cs="Arial"/>
          <w:color w:val="080809"/>
          <w:sz w:val="26"/>
          <w:szCs w:val="26"/>
          <w:highlight w:val="white"/>
        </w:rPr>
        <w:t xml:space="preserve"> партнерство. Особливу роль у цьому процесі відіграють муніципальний Фонд культури та культурні установи, які становлять інституційну основу культурної екосистеми громади.</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7.2. Фонд культури Львівської міської територіальної громади.                           У 2021 році був заснований Фонд культури Львівської міської територіальної громади, основною метою якого є підтримка та розвиток культурного середовища громади через створення додаткових фінансових можливостей. Фонд має фінансувати ініціативи, спрямовані на створення, тиражування, поширення, популяризацію, збереження та використання культурних цінностей і благ на території громади. У ході реалізації Стратегії </w:t>
      </w:r>
      <w:r w:rsidR="000816AC">
        <w:rPr>
          <w:rFonts w:ascii="Arial" w:eastAsia="Arial" w:hAnsi="Arial" w:cs="Arial"/>
          <w:color w:val="080809"/>
          <w:sz w:val="26"/>
          <w:szCs w:val="26"/>
          <w:highlight w:val="white"/>
          <w:lang w:val="uk-UA"/>
        </w:rPr>
        <w:t>2035</w:t>
      </w:r>
      <w:r w:rsidRPr="00036A27">
        <w:rPr>
          <w:rFonts w:ascii="Arial" w:eastAsia="Arial" w:hAnsi="Arial" w:cs="Arial"/>
          <w:color w:val="080809"/>
          <w:sz w:val="26"/>
          <w:szCs w:val="26"/>
          <w:highlight w:val="white"/>
        </w:rPr>
        <w:t xml:space="preserve"> очікується активізація функціонування Фонду, що стане важливим інструментом для фінансування культурних ініціатив, збереження культурної спадщини та підтримки інновацій у сфері культури.</w:t>
      </w:r>
    </w:p>
    <w:p w:rsidR="00B02AC9" w:rsidRPr="000816AC" w:rsidRDefault="00812F35">
      <w:pPr>
        <w:ind w:firstLine="709"/>
        <w:jc w:val="both"/>
        <w:rPr>
          <w:rFonts w:ascii="Arial" w:eastAsia="Arial" w:hAnsi="Arial" w:cs="Arial"/>
          <w:sz w:val="26"/>
          <w:szCs w:val="26"/>
          <w:highlight w:val="white"/>
        </w:rPr>
      </w:pPr>
      <w:r w:rsidRPr="000816AC">
        <w:rPr>
          <w:rFonts w:ascii="Arial" w:eastAsia="Arial" w:hAnsi="Arial" w:cs="Arial"/>
          <w:sz w:val="26"/>
          <w:szCs w:val="26"/>
          <w:highlight w:val="white"/>
        </w:rPr>
        <w:t xml:space="preserve">7.3. Бюджетне фінансування. Основним джерелом фінансування для закладів культури </w:t>
      </w:r>
      <w:r w:rsidR="00926D11" w:rsidRPr="000816AC">
        <w:rPr>
          <w:rFonts w:ascii="Arial" w:eastAsia="Arial" w:hAnsi="Arial" w:cs="Arial"/>
          <w:sz w:val="26"/>
          <w:szCs w:val="26"/>
          <w:highlight w:val="white"/>
          <w:lang w:val="uk-UA"/>
        </w:rPr>
        <w:t xml:space="preserve">Львівської </w:t>
      </w:r>
      <w:r w:rsidRPr="000816AC">
        <w:rPr>
          <w:rFonts w:ascii="Arial" w:eastAsia="Arial" w:hAnsi="Arial" w:cs="Arial"/>
          <w:sz w:val="26"/>
          <w:szCs w:val="26"/>
          <w:highlight w:val="white"/>
        </w:rPr>
        <w:t>міської територіальної громади є бюджет</w:t>
      </w:r>
      <w:r w:rsidR="00926D11" w:rsidRPr="000816AC">
        <w:rPr>
          <w:rFonts w:ascii="Arial" w:eastAsia="Arial" w:hAnsi="Arial" w:cs="Arial"/>
          <w:sz w:val="26"/>
          <w:szCs w:val="26"/>
          <w:highlight w:val="white"/>
          <w:lang w:val="uk-UA"/>
        </w:rPr>
        <w:t xml:space="preserve"> Львівської </w:t>
      </w:r>
      <w:r w:rsidR="00926D11" w:rsidRPr="000816AC">
        <w:rPr>
          <w:rFonts w:ascii="Arial" w:eastAsia="Arial" w:hAnsi="Arial" w:cs="Arial"/>
          <w:sz w:val="26"/>
          <w:szCs w:val="26"/>
          <w:highlight w:val="white"/>
        </w:rPr>
        <w:t>міської територіальної громади</w:t>
      </w:r>
      <w:r w:rsidRPr="000816AC">
        <w:rPr>
          <w:rFonts w:ascii="Arial" w:eastAsia="Arial" w:hAnsi="Arial" w:cs="Arial"/>
          <w:sz w:val="26"/>
          <w:szCs w:val="26"/>
          <w:highlight w:val="white"/>
        </w:rPr>
        <w:t>. Воно охоплює бібліотеки, театри, музеї, народні доми та інші установи сфери, що забезпечують культурні потреби мешканців громади.</w:t>
      </w:r>
    </w:p>
    <w:p w:rsidR="00B02AC9" w:rsidRPr="00036A27" w:rsidRDefault="00812F35">
      <w:pPr>
        <w:ind w:firstLine="709"/>
        <w:jc w:val="both"/>
        <w:rPr>
          <w:rFonts w:ascii="Arial" w:eastAsia="Arial" w:hAnsi="Arial" w:cs="Arial"/>
          <w:color w:val="080809"/>
          <w:sz w:val="26"/>
          <w:szCs w:val="26"/>
          <w:highlight w:val="white"/>
        </w:rPr>
      </w:pPr>
      <w:r w:rsidRPr="000816AC">
        <w:rPr>
          <w:rFonts w:ascii="Arial" w:eastAsia="Arial" w:hAnsi="Arial" w:cs="Arial"/>
          <w:sz w:val="26"/>
          <w:szCs w:val="26"/>
          <w:highlight w:val="white"/>
        </w:rPr>
        <w:t xml:space="preserve">Однак на території Львівської міської територіальної громади також діють заклади культури обласного </w:t>
      </w:r>
      <w:r w:rsidRPr="00036A27">
        <w:rPr>
          <w:rFonts w:ascii="Arial" w:eastAsia="Arial" w:hAnsi="Arial" w:cs="Arial"/>
          <w:color w:val="080809"/>
          <w:sz w:val="26"/>
          <w:szCs w:val="26"/>
          <w:highlight w:val="white"/>
        </w:rPr>
        <w:t>та державного підпорядкування, фінансування яких здійснюється з обласного та державного бюджетів. Так, система фінансування закладів культури Львівської міської територіальної  громади є багаторівневою, що потребує постійної координації між міським, обласним та державним рівнями для забезпечення ефективної реалізації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7.4. Гранти, </w:t>
      </w:r>
      <w:proofErr w:type="spellStart"/>
      <w:r w:rsidRPr="00036A27">
        <w:rPr>
          <w:rFonts w:ascii="Arial" w:eastAsia="Arial" w:hAnsi="Arial" w:cs="Arial"/>
          <w:color w:val="080809"/>
          <w:sz w:val="26"/>
          <w:szCs w:val="26"/>
          <w:highlight w:val="white"/>
        </w:rPr>
        <w:t>фандрейзинг</w:t>
      </w:r>
      <w:proofErr w:type="spellEnd"/>
      <w:r w:rsidRPr="00036A27">
        <w:rPr>
          <w:rFonts w:ascii="Arial" w:eastAsia="Arial" w:hAnsi="Arial" w:cs="Arial"/>
          <w:color w:val="080809"/>
          <w:sz w:val="26"/>
          <w:szCs w:val="26"/>
          <w:highlight w:val="white"/>
        </w:rPr>
        <w:t xml:space="preserve"> та партнерства. Для реалізації інноваційних та експериментальних ініціатив, а також залучення ширшого кола учасників, зокрема громадських організацій, освітніх закладів, незалежних митців та ін., важливим джерелом фінансування є позабюджетні кошти. Це можуть бути: національні та міжнародні фонди, грантові програми (наприклад, від Українського культурного фонду, Міжнародного фонду "Відродження", Фундації ЗМІН, </w:t>
      </w:r>
      <w:proofErr w:type="spellStart"/>
      <w:r w:rsidRPr="00036A27">
        <w:rPr>
          <w:rFonts w:ascii="Arial" w:eastAsia="Arial" w:hAnsi="Arial" w:cs="Arial"/>
          <w:color w:val="080809"/>
          <w:sz w:val="26"/>
          <w:szCs w:val="26"/>
          <w:highlight w:val="white"/>
        </w:rPr>
        <w:t>House</w:t>
      </w:r>
      <w:proofErr w:type="spellEnd"/>
      <w:r w:rsidRPr="00036A27">
        <w:rPr>
          <w:rFonts w:ascii="Arial" w:eastAsia="Arial" w:hAnsi="Arial" w:cs="Arial"/>
          <w:color w:val="080809"/>
          <w:sz w:val="26"/>
          <w:szCs w:val="26"/>
          <w:highlight w:val="white"/>
        </w:rPr>
        <w:t xml:space="preserve"> </w:t>
      </w:r>
      <w:proofErr w:type="spellStart"/>
      <w:r w:rsidRPr="00036A27">
        <w:rPr>
          <w:rFonts w:ascii="Arial" w:eastAsia="Arial" w:hAnsi="Arial" w:cs="Arial"/>
          <w:color w:val="080809"/>
          <w:sz w:val="26"/>
          <w:szCs w:val="26"/>
          <w:highlight w:val="white"/>
        </w:rPr>
        <w:t>of</w:t>
      </w:r>
      <w:proofErr w:type="spellEnd"/>
      <w:r w:rsidRPr="00036A27">
        <w:rPr>
          <w:rFonts w:ascii="Arial" w:eastAsia="Arial" w:hAnsi="Arial" w:cs="Arial"/>
          <w:color w:val="080809"/>
          <w:sz w:val="26"/>
          <w:szCs w:val="26"/>
          <w:highlight w:val="white"/>
        </w:rPr>
        <w:t xml:space="preserve"> </w:t>
      </w:r>
      <w:proofErr w:type="spellStart"/>
      <w:r w:rsidRPr="00036A27">
        <w:rPr>
          <w:rFonts w:ascii="Arial" w:eastAsia="Arial" w:hAnsi="Arial" w:cs="Arial"/>
          <w:color w:val="080809"/>
          <w:sz w:val="26"/>
          <w:szCs w:val="26"/>
          <w:highlight w:val="white"/>
        </w:rPr>
        <w:t>Europe</w:t>
      </w:r>
      <w:proofErr w:type="spellEnd"/>
      <w:r w:rsidRPr="00036A27">
        <w:rPr>
          <w:rFonts w:ascii="Arial" w:eastAsia="Arial" w:hAnsi="Arial" w:cs="Arial"/>
          <w:color w:val="080809"/>
          <w:sz w:val="26"/>
          <w:szCs w:val="26"/>
          <w:highlight w:val="white"/>
        </w:rPr>
        <w:t xml:space="preserve">, </w:t>
      </w:r>
      <w:proofErr w:type="spellStart"/>
      <w:r w:rsidRPr="00036A27">
        <w:rPr>
          <w:rFonts w:ascii="Arial" w:eastAsia="Arial" w:hAnsi="Arial" w:cs="Arial"/>
          <w:color w:val="080809"/>
          <w:sz w:val="26"/>
          <w:szCs w:val="26"/>
          <w:highlight w:val="white"/>
        </w:rPr>
        <w:t>Creative</w:t>
      </w:r>
      <w:proofErr w:type="spellEnd"/>
      <w:r w:rsidRPr="00036A27">
        <w:rPr>
          <w:rFonts w:ascii="Arial" w:eastAsia="Arial" w:hAnsi="Arial" w:cs="Arial"/>
          <w:color w:val="080809"/>
          <w:sz w:val="26"/>
          <w:szCs w:val="26"/>
          <w:highlight w:val="white"/>
        </w:rPr>
        <w:t xml:space="preserve"> </w:t>
      </w:r>
      <w:proofErr w:type="spellStart"/>
      <w:r w:rsidRPr="00036A27">
        <w:rPr>
          <w:rFonts w:ascii="Arial" w:eastAsia="Arial" w:hAnsi="Arial" w:cs="Arial"/>
          <w:color w:val="080809"/>
          <w:sz w:val="26"/>
          <w:szCs w:val="26"/>
          <w:highlight w:val="white"/>
        </w:rPr>
        <w:t>Europe</w:t>
      </w:r>
      <w:proofErr w:type="spellEnd"/>
      <w:r w:rsidRPr="00036A27">
        <w:rPr>
          <w:rFonts w:ascii="Arial" w:eastAsia="Arial" w:hAnsi="Arial" w:cs="Arial"/>
          <w:color w:val="080809"/>
          <w:sz w:val="26"/>
          <w:szCs w:val="26"/>
          <w:highlight w:val="white"/>
        </w:rPr>
        <w:t xml:space="preserve"> та ін.); благодійні внески та меценатство; </w:t>
      </w:r>
      <w:proofErr w:type="spellStart"/>
      <w:r w:rsidRPr="00036A27">
        <w:rPr>
          <w:rFonts w:ascii="Arial" w:eastAsia="Arial" w:hAnsi="Arial" w:cs="Arial"/>
          <w:color w:val="080809"/>
          <w:sz w:val="26"/>
          <w:szCs w:val="26"/>
          <w:highlight w:val="white"/>
        </w:rPr>
        <w:t>міжсекторальні</w:t>
      </w:r>
      <w:proofErr w:type="spellEnd"/>
      <w:r w:rsidRPr="00036A27">
        <w:rPr>
          <w:rFonts w:ascii="Arial" w:eastAsia="Arial" w:hAnsi="Arial" w:cs="Arial"/>
          <w:color w:val="080809"/>
          <w:sz w:val="26"/>
          <w:szCs w:val="26"/>
          <w:highlight w:val="white"/>
        </w:rPr>
        <w:t xml:space="preserve"> партнерства з бізнесом.</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 xml:space="preserve">Муніципальні культурні установи у грантових заявках можуть бути як </w:t>
      </w:r>
      <w:proofErr w:type="spellStart"/>
      <w:r w:rsidRPr="00036A27">
        <w:rPr>
          <w:rFonts w:ascii="Arial" w:eastAsia="Arial" w:hAnsi="Arial" w:cs="Arial"/>
          <w:sz w:val="26"/>
          <w:szCs w:val="26"/>
          <w:highlight w:val="white"/>
        </w:rPr>
        <w:t>аплікантами</w:t>
      </w:r>
      <w:proofErr w:type="spellEnd"/>
      <w:r w:rsidRPr="00036A27">
        <w:rPr>
          <w:rFonts w:ascii="Arial" w:eastAsia="Arial" w:hAnsi="Arial" w:cs="Arial"/>
          <w:sz w:val="26"/>
          <w:szCs w:val="26"/>
          <w:highlight w:val="white"/>
        </w:rPr>
        <w:t>, так і партнерами</w:t>
      </w:r>
      <w:r w:rsidRPr="00036A27">
        <w:rPr>
          <w:rFonts w:ascii="Arial" w:eastAsia="Arial" w:hAnsi="Arial" w:cs="Arial"/>
          <w:color w:val="080809"/>
          <w:sz w:val="26"/>
          <w:szCs w:val="26"/>
          <w:highlight w:val="white"/>
        </w:rPr>
        <w:t>.</w:t>
      </w:r>
    </w:p>
    <w:p w:rsidR="00BE351F" w:rsidRPr="00BE351F" w:rsidRDefault="00812F35" w:rsidP="00BE351F">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 xml:space="preserve">7.5. Власні ресурси </w:t>
      </w:r>
      <w:proofErr w:type="spellStart"/>
      <w:r w:rsidRPr="00036A27">
        <w:rPr>
          <w:rFonts w:ascii="Arial" w:eastAsia="Arial" w:hAnsi="Arial" w:cs="Arial"/>
          <w:color w:val="080809"/>
          <w:sz w:val="26"/>
          <w:szCs w:val="26"/>
          <w:highlight w:val="white"/>
        </w:rPr>
        <w:t>стейкхолдерів</w:t>
      </w:r>
      <w:proofErr w:type="spellEnd"/>
      <w:r w:rsidRPr="00036A27">
        <w:rPr>
          <w:rFonts w:ascii="Arial" w:eastAsia="Arial" w:hAnsi="Arial" w:cs="Arial"/>
          <w:color w:val="080809"/>
          <w:sz w:val="26"/>
          <w:szCs w:val="26"/>
          <w:highlight w:val="white"/>
        </w:rPr>
        <w:t xml:space="preserve">. Усі учасники реалізації </w:t>
      </w:r>
      <w:r w:rsidR="000816AC">
        <w:rPr>
          <w:rFonts w:ascii="Arial" w:eastAsia="Arial" w:hAnsi="Arial" w:cs="Arial"/>
          <w:color w:val="080809"/>
          <w:sz w:val="26"/>
          <w:szCs w:val="26"/>
          <w:highlight w:val="white"/>
          <w:lang w:val="uk-UA"/>
        </w:rPr>
        <w:t xml:space="preserve">                       </w:t>
      </w:r>
      <w:r w:rsidRPr="00036A27">
        <w:rPr>
          <w:rFonts w:ascii="Arial" w:eastAsia="Arial" w:hAnsi="Arial" w:cs="Arial"/>
          <w:color w:val="080809"/>
          <w:sz w:val="26"/>
          <w:szCs w:val="26"/>
          <w:highlight w:val="white"/>
        </w:rPr>
        <w:t>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можуть використовувати власні фінансові, людські та матеріальні ресурси, що сприятиме ефективному виконанню завдань і досягненню поставлених цілей.</w:t>
      </w:r>
    </w:p>
    <w:p w:rsidR="00BE351F" w:rsidRPr="00036A27" w:rsidRDefault="00BE351F">
      <w:pPr>
        <w:jc w:val="center"/>
        <w:rPr>
          <w:rFonts w:ascii="Arial" w:eastAsia="Arial" w:hAnsi="Arial" w:cs="Arial"/>
          <w:b/>
          <w:sz w:val="26"/>
          <w:szCs w:val="26"/>
          <w:highlight w:val="white"/>
        </w:rPr>
      </w:pPr>
    </w:p>
    <w:p w:rsidR="00B02AC9" w:rsidRPr="00036A27" w:rsidRDefault="00812F35">
      <w:pPr>
        <w:jc w:val="center"/>
        <w:rPr>
          <w:rFonts w:ascii="Arial" w:eastAsia="Arial" w:hAnsi="Arial" w:cs="Arial"/>
          <w:b/>
          <w:sz w:val="26"/>
          <w:szCs w:val="26"/>
          <w:highlight w:val="white"/>
        </w:rPr>
      </w:pPr>
      <w:bookmarkStart w:id="17" w:name="_heading=h.t0la13cj26no" w:colFirst="0" w:colLast="0"/>
      <w:bookmarkEnd w:id="17"/>
      <w:r w:rsidRPr="00036A27">
        <w:rPr>
          <w:rFonts w:ascii="Arial" w:eastAsia="Arial" w:hAnsi="Arial" w:cs="Arial"/>
          <w:b/>
          <w:sz w:val="26"/>
          <w:szCs w:val="26"/>
          <w:highlight w:val="white"/>
        </w:rPr>
        <w:t>8. Взаємозв’язок з іншими стратегічними документами</w:t>
      </w:r>
    </w:p>
    <w:p w:rsidR="00B02AC9" w:rsidRPr="00036A27" w:rsidRDefault="00B02AC9">
      <w:pPr>
        <w:jc w:val="center"/>
        <w:rPr>
          <w:rFonts w:ascii="Arial" w:hAnsi="Arial" w:cs="Arial"/>
          <w:sz w:val="26"/>
          <w:szCs w:val="26"/>
          <w:highlight w:val="white"/>
        </w:rPr>
      </w:pPr>
    </w:p>
    <w:p w:rsidR="00B02AC9" w:rsidRPr="000816AC" w:rsidRDefault="000816AC">
      <w:pPr>
        <w:ind w:firstLine="709"/>
        <w:jc w:val="both"/>
        <w:rPr>
          <w:rFonts w:ascii="Arial" w:eastAsia="Arial" w:hAnsi="Arial" w:cs="Arial"/>
          <w:sz w:val="26"/>
          <w:szCs w:val="26"/>
          <w:highlight w:val="white"/>
        </w:rPr>
      </w:pPr>
      <w:r>
        <w:rPr>
          <w:rFonts w:ascii="Arial" w:eastAsia="Arial" w:hAnsi="Arial" w:cs="Arial"/>
          <w:color w:val="080809"/>
          <w:sz w:val="26"/>
          <w:szCs w:val="26"/>
          <w:highlight w:val="white"/>
        </w:rPr>
        <w:t>8.1</w:t>
      </w:r>
      <w:r w:rsidR="00812F35" w:rsidRPr="00036A27">
        <w:rPr>
          <w:rFonts w:ascii="Arial" w:eastAsia="Arial" w:hAnsi="Arial" w:cs="Arial"/>
          <w:color w:val="080809"/>
          <w:sz w:val="26"/>
          <w:szCs w:val="26"/>
          <w:highlight w:val="white"/>
        </w:rPr>
        <w:t xml:space="preserve">. Взаємозв’язок  Стратегії </w:t>
      </w:r>
      <w:r w:rsidR="00812F35" w:rsidRPr="000816AC">
        <w:rPr>
          <w:rFonts w:ascii="Arial" w:eastAsia="Arial" w:hAnsi="Arial" w:cs="Arial"/>
          <w:sz w:val="26"/>
          <w:szCs w:val="26"/>
          <w:highlight w:val="white"/>
        </w:rPr>
        <w:t xml:space="preserve">2035 і Стратегічних напрямів розвитку Львівської міської територіальної громади в умовах воєнного стану. </w:t>
      </w:r>
    </w:p>
    <w:p w:rsidR="00B02AC9" w:rsidRPr="00036A27" w:rsidRDefault="00812F35">
      <w:pPr>
        <w:ind w:firstLine="709"/>
        <w:jc w:val="both"/>
        <w:rPr>
          <w:rFonts w:ascii="Arial" w:eastAsia="Arial" w:hAnsi="Arial" w:cs="Arial"/>
          <w:sz w:val="26"/>
          <w:szCs w:val="26"/>
          <w:highlight w:val="white"/>
        </w:rPr>
      </w:pPr>
      <w:r w:rsidRPr="000816AC">
        <w:rPr>
          <w:rFonts w:ascii="Arial" w:eastAsia="Arial" w:hAnsi="Arial" w:cs="Arial"/>
          <w:sz w:val="26"/>
          <w:szCs w:val="26"/>
          <w:highlight w:val="white"/>
        </w:rPr>
        <w:t>8.</w:t>
      </w:r>
      <w:r w:rsidR="000816AC">
        <w:rPr>
          <w:rFonts w:ascii="Arial" w:eastAsia="Arial" w:hAnsi="Arial" w:cs="Arial"/>
          <w:sz w:val="26"/>
          <w:szCs w:val="26"/>
          <w:highlight w:val="white"/>
          <w:lang w:val="uk-UA"/>
        </w:rPr>
        <w:t>1</w:t>
      </w:r>
      <w:r w:rsidRPr="000816AC">
        <w:rPr>
          <w:rFonts w:ascii="Arial" w:eastAsia="Arial" w:hAnsi="Arial" w:cs="Arial"/>
          <w:sz w:val="26"/>
          <w:szCs w:val="26"/>
          <w:highlight w:val="white"/>
        </w:rPr>
        <w:t>.1.</w:t>
      </w:r>
      <w:r w:rsidR="00C22AC0" w:rsidRPr="000816AC">
        <w:rPr>
          <w:rFonts w:ascii="Arial" w:eastAsia="Arial" w:hAnsi="Arial" w:cs="Arial"/>
          <w:sz w:val="26"/>
          <w:szCs w:val="26"/>
          <w:highlight w:val="white"/>
          <w:lang w:val="uk-UA"/>
        </w:rPr>
        <w:t xml:space="preserve"> </w:t>
      </w:r>
      <w:r w:rsidRPr="000816AC">
        <w:rPr>
          <w:rFonts w:ascii="Arial" w:eastAsia="Arial" w:hAnsi="Arial" w:cs="Arial"/>
          <w:sz w:val="26"/>
          <w:szCs w:val="26"/>
          <w:highlight w:val="white"/>
        </w:rPr>
        <w:t xml:space="preserve">У лютому 2024 року у м. Львові затвердили Стратегічні напрями розвитку Львівської міської територіальної громади в умовах воєнного стану (ухвала міської ради від 08.02.2024 № 4301 "Про затвердження стратегічних </w:t>
      </w:r>
      <w:r w:rsidRPr="00036A27">
        <w:rPr>
          <w:rFonts w:ascii="Arial" w:eastAsia="Arial" w:hAnsi="Arial" w:cs="Arial"/>
          <w:color w:val="080809"/>
          <w:sz w:val="26"/>
          <w:szCs w:val="26"/>
          <w:highlight w:val="white"/>
        </w:rPr>
        <w:t>напрямів розвитку Львівської міської територіальної громади в умовах воєнного стану"). Ухвала визначає основні завдання та пріоритети Львівської міської територіальної громади в умовах повномасштабного вторгнення. Завдання м. Львова в умовах війни – робити все для перемоги, забезпечувати стійкість спільноти і думати про майбутнє</w:t>
      </w:r>
      <w:r w:rsidRPr="00036A27">
        <w:rPr>
          <w:rFonts w:ascii="Arial" w:eastAsia="Arial" w:hAnsi="Arial" w:cs="Arial"/>
          <w:sz w:val="26"/>
          <w:szCs w:val="26"/>
          <w:highlight w:val="white"/>
        </w:rPr>
        <w:t xml:space="preserve">. </w:t>
      </w:r>
    </w:p>
    <w:p w:rsidR="00C22AC0" w:rsidRDefault="00812F35" w:rsidP="00C22AC0">
      <w:pPr>
        <w:ind w:firstLine="709"/>
        <w:jc w:val="both"/>
        <w:rPr>
          <w:rFonts w:ascii="Arial" w:eastAsia="Arial" w:hAnsi="Arial" w:cs="Arial"/>
          <w:color w:val="080809"/>
          <w:sz w:val="26"/>
          <w:szCs w:val="26"/>
          <w:highlight w:val="white"/>
        </w:rPr>
      </w:pPr>
      <w:r w:rsidRPr="00036A27">
        <w:rPr>
          <w:rFonts w:ascii="Arial" w:eastAsia="Arial" w:hAnsi="Arial" w:cs="Arial"/>
          <w:sz w:val="26"/>
          <w:szCs w:val="26"/>
          <w:highlight w:val="white"/>
        </w:rPr>
        <w:t>8.</w:t>
      </w:r>
      <w:r w:rsidR="000816AC">
        <w:rPr>
          <w:rFonts w:ascii="Arial" w:eastAsia="Arial" w:hAnsi="Arial" w:cs="Arial"/>
          <w:sz w:val="26"/>
          <w:szCs w:val="26"/>
          <w:highlight w:val="white"/>
          <w:lang w:val="uk-UA"/>
        </w:rPr>
        <w:t>1</w:t>
      </w:r>
      <w:r w:rsidRPr="00036A27">
        <w:rPr>
          <w:rFonts w:ascii="Arial" w:eastAsia="Arial" w:hAnsi="Arial" w:cs="Arial"/>
          <w:sz w:val="26"/>
          <w:szCs w:val="26"/>
          <w:highlight w:val="white"/>
        </w:rPr>
        <w:t>.2. Компоненти ба</w:t>
      </w:r>
      <w:r w:rsidRPr="00036A27">
        <w:rPr>
          <w:rFonts w:ascii="Arial" w:eastAsia="Arial" w:hAnsi="Arial" w:cs="Arial"/>
          <w:color w:val="080809"/>
          <w:sz w:val="26"/>
          <w:szCs w:val="26"/>
          <w:highlight w:val="white"/>
        </w:rPr>
        <w:t>чення, інтегровані у сім пріоритетів:</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Підтримка Збройних Сил України.</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Стійкість (</w:t>
      </w:r>
      <w:proofErr w:type="spellStart"/>
      <w:r w:rsidR="00812F35" w:rsidRPr="00036A27">
        <w:rPr>
          <w:rFonts w:ascii="Arial" w:eastAsia="Arial" w:hAnsi="Arial" w:cs="Arial"/>
          <w:color w:val="080809"/>
          <w:sz w:val="26"/>
          <w:szCs w:val="26"/>
          <w:highlight w:val="white"/>
        </w:rPr>
        <w:t>Resilience</w:t>
      </w:r>
      <w:proofErr w:type="spellEnd"/>
      <w:r w:rsidR="00812F35" w:rsidRPr="00036A27">
        <w:rPr>
          <w:rFonts w:ascii="Arial" w:eastAsia="Arial" w:hAnsi="Arial" w:cs="Arial"/>
          <w:color w:val="080809"/>
          <w:sz w:val="26"/>
          <w:szCs w:val="26"/>
          <w:highlight w:val="white"/>
        </w:rPr>
        <w:t>).</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Єдність громади.</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 xml:space="preserve">Розвиток екосистеми людяності </w:t>
      </w:r>
      <w:proofErr w:type="spellStart"/>
      <w:r w:rsidR="00812F35" w:rsidRPr="00036A27">
        <w:rPr>
          <w:rFonts w:ascii="Arial" w:eastAsia="Arial" w:hAnsi="Arial" w:cs="Arial"/>
          <w:color w:val="080809"/>
          <w:sz w:val="26"/>
          <w:szCs w:val="26"/>
          <w:highlight w:val="white"/>
        </w:rPr>
        <w:t>Unbroken</w:t>
      </w:r>
      <w:proofErr w:type="spellEnd"/>
      <w:r w:rsidR="00812F35" w:rsidRPr="00036A27">
        <w:rPr>
          <w:rFonts w:ascii="Arial" w:eastAsia="Arial" w:hAnsi="Arial" w:cs="Arial"/>
          <w:color w:val="080809"/>
          <w:sz w:val="26"/>
          <w:szCs w:val="26"/>
          <w:highlight w:val="white"/>
        </w:rPr>
        <w:t xml:space="preserve">, медичних об’єднань, </w:t>
      </w:r>
      <w:proofErr w:type="spellStart"/>
      <w:r w:rsidR="00812F35" w:rsidRPr="00036A27">
        <w:rPr>
          <w:rFonts w:ascii="Arial" w:eastAsia="Arial" w:hAnsi="Arial" w:cs="Arial"/>
          <w:color w:val="080809"/>
          <w:sz w:val="26"/>
          <w:szCs w:val="26"/>
          <w:highlight w:val="white"/>
        </w:rPr>
        <w:t>поліклінік</w:t>
      </w:r>
      <w:proofErr w:type="spellEnd"/>
      <w:r w:rsidR="00812F35" w:rsidRPr="00036A27">
        <w:rPr>
          <w:rFonts w:ascii="Arial" w:eastAsia="Arial" w:hAnsi="Arial" w:cs="Arial"/>
          <w:color w:val="080809"/>
          <w:sz w:val="26"/>
          <w:szCs w:val="26"/>
          <w:highlight w:val="white"/>
        </w:rPr>
        <w:t xml:space="preserve"> та ветеранської спільноти.</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Інноваційна економіка.</w:t>
      </w:r>
    </w:p>
    <w:p w:rsidR="00C22AC0"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 xml:space="preserve">Національно-патріотичне і спортивне виховання, нові </w:t>
      </w:r>
      <w:proofErr w:type="spellStart"/>
      <w:r w:rsidR="00812F35" w:rsidRPr="00036A27">
        <w:rPr>
          <w:rFonts w:ascii="Arial" w:eastAsia="Arial" w:hAnsi="Arial" w:cs="Arial"/>
          <w:color w:val="080809"/>
          <w:sz w:val="26"/>
          <w:szCs w:val="26"/>
          <w:highlight w:val="white"/>
        </w:rPr>
        <w:t>сенси</w:t>
      </w:r>
      <w:proofErr w:type="spellEnd"/>
      <w:r w:rsidR="00812F35" w:rsidRPr="00036A27">
        <w:rPr>
          <w:rFonts w:ascii="Arial" w:eastAsia="Arial" w:hAnsi="Arial" w:cs="Arial"/>
          <w:color w:val="080809"/>
          <w:sz w:val="26"/>
          <w:szCs w:val="26"/>
          <w:highlight w:val="white"/>
        </w:rPr>
        <w:t xml:space="preserve"> в освіті та культурі.</w:t>
      </w:r>
    </w:p>
    <w:p w:rsidR="00B02AC9" w:rsidRPr="00036A27" w:rsidRDefault="00C22AC0" w:rsidP="00C22AC0">
      <w:pPr>
        <w:ind w:firstLine="709"/>
        <w:jc w:val="both"/>
        <w:rPr>
          <w:rFonts w:ascii="Arial" w:eastAsia="Arial" w:hAnsi="Arial" w:cs="Arial"/>
          <w:color w:val="080809"/>
          <w:sz w:val="26"/>
          <w:szCs w:val="26"/>
          <w:highlight w:val="white"/>
        </w:rPr>
      </w:pPr>
      <w:r>
        <w:rPr>
          <w:rFonts w:ascii="Arial" w:eastAsia="Arial" w:hAnsi="Arial" w:cs="Arial"/>
          <w:color w:val="080809"/>
          <w:sz w:val="26"/>
          <w:szCs w:val="26"/>
          <w:highlight w:val="white"/>
          <w:lang w:val="uk-UA"/>
        </w:rPr>
        <w:t xml:space="preserve">- </w:t>
      </w:r>
      <w:r w:rsidR="00812F35" w:rsidRPr="00036A27">
        <w:rPr>
          <w:rFonts w:ascii="Arial" w:eastAsia="Arial" w:hAnsi="Arial" w:cs="Arial"/>
          <w:color w:val="080809"/>
          <w:sz w:val="26"/>
          <w:szCs w:val="26"/>
          <w:highlight w:val="white"/>
        </w:rPr>
        <w:t>Співпраця з міжнародними партнерами.</w:t>
      </w:r>
    </w:p>
    <w:p w:rsidR="00B02AC9" w:rsidRPr="00036A27" w:rsidRDefault="00812F35">
      <w:pPr>
        <w:ind w:firstLine="709"/>
        <w:jc w:val="both"/>
        <w:rPr>
          <w:rFonts w:ascii="Arial" w:eastAsia="Arial" w:hAnsi="Arial" w:cs="Arial"/>
          <w:color w:val="080809"/>
          <w:sz w:val="26"/>
          <w:szCs w:val="26"/>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 xml:space="preserve">.3. Пріоритет "Національно-патріотичне і спортивне виховання, нові </w:t>
      </w:r>
      <w:proofErr w:type="spellStart"/>
      <w:r w:rsidRPr="00036A27">
        <w:rPr>
          <w:rFonts w:ascii="Arial" w:eastAsia="Arial" w:hAnsi="Arial" w:cs="Arial"/>
          <w:color w:val="080809"/>
          <w:sz w:val="26"/>
          <w:szCs w:val="26"/>
          <w:highlight w:val="white"/>
        </w:rPr>
        <w:t>сенси</w:t>
      </w:r>
      <w:proofErr w:type="spellEnd"/>
      <w:r w:rsidRPr="00036A27">
        <w:rPr>
          <w:rFonts w:ascii="Arial" w:eastAsia="Arial" w:hAnsi="Arial" w:cs="Arial"/>
          <w:color w:val="080809"/>
          <w:sz w:val="26"/>
          <w:szCs w:val="26"/>
          <w:highlight w:val="white"/>
        </w:rPr>
        <w:t xml:space="preserve"> в освіті та культурі" майже повністю співпадає з усіма напрямами, цілями та </w:t>
      </w:r>
      <w:proofErr w:type="spellStart"/>
      <w:r w:rsidRPr="00036A27">
        <w:rPr>
          <w:rFonts w:ascii="Arial" w:eastAsia="Arial" w:hAnsi="Arial" w:cs="Arial"/>
          <w:color w:val="080809"/>
          <w:sz w:val="26"/>
          <w:szCs w:val="26"/>
          <w:highlight w:val="white"/>
        </w:rPr>
        <w:t>проєктами</w:t>
      </w:r>
      <w:proofErr w:type="spellEnd"/>
      <w:r w:rsidRPr="00036A27">
        <w:rPr>
          <w:rFonts w:ascii="Arial" w:eastAsia="Arial" w:hAnsi="Arial" w:cs="Arial"/>
          <w:color w:val="080809"/>
          <w:sz w:val="26"/>
          <w:szCs w:val="26"/>
          <w:highlight w:val="white"/>
        </w:rPr>
        <w:t xml:space="preserve"> цієї Стратегії </w:t>
      </w:r>
      <w:r w:rsidR="000816AC">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(за винятком реформування </w:t>
      </w:r>
      <w:r w:rsidRPr="00036A27">
        <w:rPr>
          <w:rFonts w:ascii="Arial" w:eastAsia="Arial" w:hAnsi="Arial" w:cs="Arial"/>
          <w:color w:val="080809"/>
          <w:sz w:val="26"/>
          <w:szCs w:val="26"/>
        </w:rPr>
        <w:t>закладів професійно-технічної освіти).</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 xml:space="preserve">.4. Обидва пріоритети "Підтримка Збройних Сил України" і "Розвиток екосистеми людяності </w:t>
      </w:r>
      <w:proofErr w:type="spellStart"/>
      <w:r w:rsidRPr="00036A27">
        <w:rPr>
          <w:rFonts w:ascii="Arial" w:eastAsia="Arial" w:hAnsi="Arial" w:cs="Arial"/>
          <w:color w:val="080809"/>
          <w:sz w:val="26"/>
          <w:szCs w:val="26"/>
          <w:highlight w:val="white"/>
        </w:rPr>
        <w:t>Unbroken</w:t>
      </w:r>
      <w:proofErr w:type="spellEnd"/>
      <w:r w:rsidRPr="00036A27">
        <w:rPr>
          <w:rFonts w:ascii="Arial" w:eastAsia="Arial" w:hAnsi="Arial" w:cs="Arial"/>
          <w:color w:val="080809"/>
          <w:sz w:val="26"/>
          <w:szCs w:val="26"/>
          <w:highlight w:val="white"/>
        </w:rPr>
        <w:t xml:space="preserve">" відповідають напрямам Стратегії 2035  "Культура як чинник національної безпеки" та "Інновації в культурі", в рамках яких планується реалізація цілої низки </w:t>
      </w:r>
      <w:proofErr w:type="spellStart"/>
      <w:r w:rsidRPr="00036A27">
        <w:rPr>
          <w:rFonts w:ascii="Arial" w:eastAsia="Arial" w:hAnsi="Arial" w:cs="Arial"/>
          <w:color w:val="080809"/>
          <w:sz w:val="26"/>
          <w:szCs w:val="26"/>
          <w:highlight w:val="white"/>
        </w:rPr>
        <w:t>проєктів</w:t>
      </w:r>
      <w:proofErr w:type="spellEnd"/>
      <w:r w:rsidRPr="00036A27">
        <w:rPr>
          <w:rFonts w:ascii="Arial" w:eastAsia="Arial" w:hAnsi="Arial" w:cs="Arial"/>
          <w:color w:val="080809"/>
          <w:sz w:val="26"/>
          <w:szCs w:val="26"/>
          <w:highlight w:val="white"/>
        </w:rPr>
        <w:t>, пов’язаних з інтеграцією культурних компонентів у муніципальні політики роботи з ветеранами, захисниками та захисницями, членам їхніх сімей.</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.5. Пріоритет "Єдність громади" відповідає напряму "Людський капітал та освіта".</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 xml:space="preserve">.6. У цілі "Зміцнити єдність і конкурентоспроможність громади завдяки безперервному розвитку талантів та </w:t>
      </w:r>
      <w:proofErr w:type="spellStart"/>
      <w:r w:rsidRPr="00036A27">
        <w:rPr>
          <w:rFonts w:ascii="Arial" w:eastAsia="Arial" w:hAnsi="Arial" w:cs="Arial"/>
          <w:color w:val="080809"/>
          <w:sz w:val="26"/>
          <w:szCs w:val="26"/>
          <w:highlight w:val="white"/>
        </w:rPr>
        <w:t>учасницьким</w:t>
      </w:r>
      <w:proofErr w:type="spellEnd"/>
      <w:r w:rsidRPr="00036A27">
        <w:rPr>
          <w:rFonts w:ascii="Arial" w:eastAsia="Arial" w:hAnsi="Arial" w:cs="Arial"/>
          <w:color w:val="080809"/>
          <w:sz w:val="26"/>
          <w:szCs w:val="26"/>
          <w:highlight w:val="white"/>
        </w:rPr>
        <w:t xml:space="preserve"> практикам" закладено покращення взаємодії інституцій культури з аудиторіями та медіа, культурні інтервенції в різних районах міста та приєднаних населених пунктах, а також міждисциплінарні </w:t>
      </w:r>
      <w:proofErr w:type="spellStart"/>
      <w:r w:rsidRPr="00036A27">
        <w:rPr>
          <w:rFonts w:ascii="Arial" w:eastAsia="Arial" w:hAnsi="Arial" w:cs="Arial"/>
          <w:color w:val="080809"/>
          <w:sz w:val="26"/>
          <w:szCs w:val="26"/>
          <w:highlight w:val="white"/>
        </w:rPr>
        <w:t>партисипативні</w:t>
      </w:r>
      <w:proofErr w:type="spellEnd"/>
      <w:r w:rsidRPr="00036A27">
        <w:rPr>
          <w:rFonts w:ascii="Arial" w:eastAsia="Arial" w:hAnsi="Arial" w:cs="Arial"/>
          <w:color w:val="080809"/>
          <w:sz w:val="26"/>
          <w:szCs w:val="26"/>
          <w:highlight w:val="white"/>
        </w:rPr>
        <w:t xml:space="preserve"> культурні </w:t>
      </w:r>
      <w:proofErr w:type="spellStart"/>
      <w:r w:rsidRPr="00036A27">
        <w:rPr>
          <w:rFonts w:ascii="Arial" w:eastAsia="Arial" w:hAnsi="Arial" w:cs="Arial"/>
          <w:color w:val="080809"/>
          <w:sz w:val="26"/>
          <w:szCs w:val="26"/>
          <w:highlight w:val="white"/>
        </w:rPr>
        <w:t>проєкти</w:t>
      </w:r>
      <w:proofErr w:type="spellEnd"/>
      <w:r w:rsidRPr="00036A27">
        <w:rPr>
          <w:rFonts w:ascii="Arial" w:eastAsia="Arial" w:hAnsi="Arial" w:cs="Arial"/>
          <w:color w:val="080809"/>
          <w:sz w:val="26"/>
          <w:szCs w:val="26"/>
          <w:highlight w:val="white"/>
        </w:rPr>
        <w:t>.</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.7. Пріоритет "Інноваційна економіка" пов’язаний із напрямом Стратегії</w:t>
      </w:r>
      <w:r w:rsidR="000816AC">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"Інновацій в культурі", що передбачає заходи з розвитку креативних індустрій (зокрема креативного підприємництва і </w:t>
      </w:r>
      <w:proofErr w:type="spellStart"/>
      <w:r w:rsidRPr="00036A27">
        <w:rPr>
          <w:rFonts w:ascii="Arial" w:eastAsia="Arial" w:hAnsi="Arial" w:cs="Arial"/>
          <w:color w:val="080809"/>
          <w:sz w:val="26"/>
          <w:szCs w:val="26"/>
          <w:highlight w:val="white"/>
        </w:rPr>
        <w:t>стартапів</w:t>
      </w:r>
      <w:proofErr w:type="spellEnd"/>
      <w:r w:rsidRPr="00036A27">
        <w:rPr>
          <w:rFonts w:ascii="Arial" w:eastAsia="Arial" w:hAnsi="Arial" w:cs="Arial"/>
          <w:color w:val="080809"/>
          <w:sz w:val="26"/>
          <w:szCs w:val="26"/>
          <w:highlight w:val="white"/>
        </w:rPr>
        <w:t xml:space="preserve">), а також посилення </w:t>
      </w:r>
      <w:proofErr w:type="spellStart"/>
      <w:r w:rsidRPr="00036A27">
        <w:rPr>
          <w:rFonts w:ascii="Arial" w:eastAsia="Arial" w:hAnsi="Arial" w:cs="Arial"/>
          <w:color w:val="080809"/>
          <w:sz w:val="26"/>
          <w:szCs w:val="26"/>
          <w:highlight w:val="white"/>
        </w:rPr>
        <w:t>міжсекторальної</w:t>
      </w:r>
      <w:proofErr w:type="spellEnd"/>
      <w:r w:rsidRPr="00036A27">
        <w:rPr>
          <w:rFonts w:ascii="Arial" w:eastAsia="Arial" w:hAnsi="Arial" w:cs="Arial"/>
          <w:color w:val="080809"/>
          <w:sz w:val="26"/>
          <w:szCs w:val="26"/>
          <w:highlight w:val="white"/>
        </w:rPr>
        <w:t xml:space="preserve"> взаємодії та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1</w:t>
      </w:r>
      <w:r w:rsidRPr="00036A27">
        <w:rPr>
          <w:rFonts w:ascii="Arial" w:eastAsia="Arial" w:hAnsi="Arial" w:cs="Arial"/>
          <w:color w:val="080809"/>
          <w:sz w:val="26"/>
          <w:szCs w:val="26"/>
          <w:highlight w:val="white"/>
        </w:rPr>
        <w:t xml:space="preserve">.8. Пріоритет "Співпраця з міжнародними партнерами" відповідає напряму "Міська культурна дипломатія", в рамках якого будуть реалізовуватися програми та </w:t>
      </w:r>
      <w:proofErr w:type="spellStart"/>
      <w:r w:rsidRPr="00036A27">
        <w:rPr>
          <w:rFonts w:ascii="Arial" w:eastAsia="Arial" w:hAnsi="Arial" w:cs="Arial"/>
          <w:color w:val="080809"/>
          <w:sz w:val="26"/>
          <w:szCs w:val="26"/>
          <w:highlight w:val="white"/>
        </w:rPr>
        <w:t>проєкти</w:t>
      </w:r>
      <w:proofErr w:type="spellEnd"/>
      <w:r w:rsidRPr="00036A27">
        <w:rPr>
          <w:rFonts w:ascii="Arial" w:eastAsia="Arial" w:hAnsi="Arial" w:cs="Arial"/>
          <w:color w:val="080809"/>
          <w:sz w:val="26"/>
          <w:szCs w:val="26"/>
          <w:highlight w:val="white"/>
        </w:rPr>
        <w:t xml:space="preserve">, пов’язані зі системним розвитком національної й міжнародної мережі </w:t>
      </w:r>
      <w:proofErr w:type="spellStart"/>
      <w:r w:rsidRPr="00036A27">
        <w:rPr>
          <w:rFonts w:ascii="Arial" w:eastAsia="Arial" w:hAnsi="Arial" w:cs="Arial"/>
          <w:color w:val="080809"/>
          <w:sz w:val="26"/>
          <w:szCs w:val="26"/>
          <w:highlight w:val="white"/>
        </w:rPr>
        <w:t>партнерств</w:t>
      </w:r>
      <w:proofErr w:type="spellEnd"/>
      <w:r w:rsidRPr="00036A27">
        <w:rPr>
          <w:rFonts w:ascii="Arial" w:eastAsia="Arial" w:hAnsi="Arial" w:cs="Arial"/>
          <w:color w:val="080809"/>
          <w:sz w:val="26"/>
          <w:szCs w:val="26"/>
          <w:highlight w:val="white"/>
        </w:rPr>
        <w:t xml:space="preserve">, підтримкою мобільності </w:t>
      </w:r>
      <w:proofErr w:type="spellStart"/>
      <w:r w:rsidRPr="00036A27">
        <w:rPr>
          <w:rFonts w:ascii="Arial" w:eastAsia="Arial" w:hAnsi="Arial" w:cs="Arial"/>
          <w:color w:val="080809"/>
          <w:sz w:val="26"/>
          <w:szCs w:val="26"/>
          <w:highlight w:val="white"/>
        </w:rPr>
        <w:t>дієвців</w:t>
      </w:r>
      <w:proofErr w:type="spellEnd"/>
      <w:r w:rsidRPr="00036A27">
        <w:rPr>
          <w:rFonts w:ascii="Arial" w:eastAsia="Arial" w:hAnsi="Arial" w:cs="Arial"/>
          <w:color w:val="080809"/>
          <w:sz w:val="26"/>
          <w:szCs w:val="26"/>
          <w:highlight w:val="white"/>
        </w:rPr>
        <w:t>, проведенням масштабних міжнародних заходів.</w:t>
      </w:r>
    </w:p>
    <w:p w:rsidR="00B02AC9" w:rsidRPr="00036A27" w:rsidRDefault="00812F35">
      <w:pPr>
        <w:ind w:firstLine="709"/>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2</w:t>
      </w:r>
      <w:r w:rsidRPr="00036A27">
        <w:rPr>
          <w:rFonts w:ascii="Arial" w:eastAsia="Arial" w:hAnsi="Arial" w:cs="Arial"/>
          <w:color w:val="080809"/>
          <w:sz w:val="26"/>
          <w:szCs w:val="26"/>
          <w:highlight w:val="white"/>
        </w:rPr>
        <w:t xml:space="preserve"> Взаємозв’язок Стратегії 2035 і </w:t>
      </w:r>
      <w:proofErr w:type="spellStart"/>
      <w:r w:rsidRPr="00036A27">
        <w:rPr>
          <w:rFonts w:ascii="Arial" w:eastAsia="Arial" w:hAnsi="Arial" w:cs="Arial"/>
          <w:sz w:val="26"/>
          <w:szCs w:val="26"/>
        </w:rPr>
        <w:t>Молостратегії</w:t>
      </w:r>
      <w:proofErr w:type="spellEnd"/>
      <w:r w:rsidRPr="00036A27">
        <w:rPr>
          <w:rFonts w:ascii="Arial" w:eastAsia="Arial" w:hAnsi="Arial" w:cs="Arial"/>
          <w:sz w:val="26"/>
          <w:szCs w:val="26"/>
        </w:rPr>
        <w:t xml:space="preserve"> Львівської міської територіальної громади на 2025-2035 роки</w:t>
      </w:r>
      <w:r w:rsidR="00C22AC0">
        <w:rPr>
          <w:rFonts w:ascii="Arial" w:eastAsia="Arial" w:hAnsi="Arial" w:cs="Arial"/>
          <w:sz w:val="26"/>
          <w:szCs w:val="26"/>
          <w:highlight w:val="white"/>
        </w:rPr>
        <w:t>:</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2</w:t>
      </w:r>
      <w:r w:rsidRPr="00036A27">
        <w:rPr>
          <w:rFonts w:ascii="Arial" w:eastAsia="Arial" w:hAnsi="Arial" w:cs="Arial"/>
          <w:color w:val="080809"/>
          <w:sz w:val="26"/>
          <w:szCs w:val="26"/>
          <w:highlight w:val="white"/>
        </w:rPr>
        <w:t>.1.</w:t>
      </w:r>
      <w:r w:rsidR="00C22AC0">
        <w:rPr>
          <w:rFonts w:ascii="Arial" w:eastAsia="Arial" w:hAnsi="Arial" w:cs="Arial"/>
          <w:color w:val="080809"/>
          <w:sz w:val="26"/>
          <w:szCs w:val="26"/>
          <w:highlight w:val="white"/>
          <w:lang w:val="uk-UA"/>
        </w:rPr>
        <w:t xml:space="preserve"> </w:t>
      </w:r>
      <w:r w:rsidRPr="00036A27">
        <w:rPr>
          <w:rFonts w:ascii="Arial" w:eastAsia="Arial" w:hAnsi="Arial" w:cs="Arial"/>
          <w:color w:val="080809"/>
          <w:sz w:val="26"/>
          <w:szCs w:val="26"/>
          <w:highlight w:val="white"/>
        </w:rPr>
        <w:t xml:space="preserve">У листопаді 2024 року Львівська міська рада затвердила </w:t>
      </w:r>
      <w:proofErr w:type="spellStart"/>
      <w:r w:rsidRPr="00036A27">
        <w:rPr>
          <w:rFonts w:ascii="Arial" w:eastAsia="Arial" w:hAnsi="Arial" w:cs="Arial"/>
          <w:sz w:val="26"/>
          <w:szCs w:val="26"/>
        </w:rPr>
        <w:t>Молостратегію</w:t>
      </w:r>
      <w:proofErr w:type="spellEnd"/>
      <w:r w:rsidRPr="00036A27">
        <w:rPr>
          <w:rFonts w:ascii="Arial" w:eastAsia="Arial" w:hAnsi="Arial" w:cs="Arial"/>
          <w:sz w:val="26"/>
          <w:szCs w:val="26"/>
          <w:highlight w:val="white"/>
        </w:rPr>
        <w:t xml:space="preserve"> </w:t>
      </w:r>
      <w:r w:rsidRPr="00036A27">
        <w:rPr>
          <w:rFonts w:ascii="Arial" w:eastAsia="Arial" w:hAnsi="Arial" w:cs="Arial"/>
          <w:sz w:val="26"/>
          <w:szCs w:val="26"/>
        </w:rPr>
        <w:t>Львівської міської територіальної громади на 2025-2035 роки</w:t>
      </w:r>
      <w:r w:rsidRPr="00036A27">
        <w:rPr>
          <w:rFonts w:ascii="Arial" w:eastAsia="Arial" w:hAnsi="Arial" w:cs="Arial"/>
          <w:sz w:val="26"/>
          <w:szCs w:val="26"/>
          <w:highlight w:val="white"/>
        </w:rPr>
        <w:t xml:space="preserve"> (ухвала міської ради від 28.11.2024 № 5582).</w:t>
      </w:r>
      <w:r w:rsidRPr="00036A27">
        <w:rPr>
          <w:rFonts w:ascii="Arial" w:eastAsia="Arial" w:hAnsi="Arial" w:cs="Arial"/>
          <w:color w:val="080809"/>
          <w:sz w:val="26"/>
          <w:szCs w:val="26"/>
          <w:highlight w:val="white"/>
        </w:rPr>
        <w:t xml:space="preserve"> Цей документ став першою в Україні стратегією розвитку молоді на довгострокову перспективу.</w:t>
      </w:r>
    </w:p>
    <w:p w:rsidR="00C22AC0" w:rsidRDefault="00812F35" w:rsidP="00C22AC0">
      <w:pPr>
        <w:ind w:firstLine="709"/>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2</w:t>
      </w:r>
      <w:r w:rsidRPr="00036A27">
        <w:rPr>
          <w:rFonts w:ascii="Arial" w:eastAsia="Arial" w:hAnsi="Arial" w:cs="Arial"/>
          <w:color w:val="080809"/>
          <w:sz w:val="26"/>
          <w:szCs w:val="26"/>
          <w:highlight w:val="white"/>
        </w:rPr>
        <w:t xml:space="preserve">.2. Ключові </w:t>
      </w:r>
      <w:r w:rsidRPr="00036A27">
        <w:rPr>
          <w:rFonts w:ascii="Arial" w:eastAsia="Arial" w:hAnsi="Arial" w:cs="Arial"/>
          <w:sz w:val="26"/>
          <w:szCs w:val="26"/>
          <w:highlight w:val="white"/>
        </w:rPr>
        <w:t>пріоритети Молодіжної стратегії:</w:t>
      </w:r>
    </w:p>
    <w:p w:rsid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proofErr w:type="spellStart"/>
      <w:r w:rsidR="00812F35" w:rsidRPr="00036A27">
        <w:rPr>
          <w:rFonts w:ascii="Arial" w:eastAsia="Arial" w:hAnsi="Arial" w:cs="Arial"/>
          <w:sz w:val="26"/>
          <w:szCs w:val="26"/>
          <w:highlight w:val="white"/>
        </w:rPr>
        <w:t>Молостійкість</w:t>
      </w:r>
      <w:proofErr w:type="spellEnd"/>
      <w:r w:rsidR="00812F35" w:rsidRPr="00036A27">
        <w:rPr>
          <w:rFonts w:ascii="Arial" w:eastAsia="Arial" w:hAnsi="Arial" w:cs="Arial"/>
          <w:sz w:val="26"/>
          <w:szCs w:val="26"/>
          <w:highlight w:val="white"/>
        </w:rPr>
        <w:t xml:space="preserve"> – передбачає впровадження уроків </w:t>
      </w:r>
      <w:r w:rsidR="00812F35" w:rsidRPr="00036A27">
        <w:rPr>
          <w:rFonts w:ascii="Arial" w:eastAsia="Arial" w:hAnsi="Arial" w:cs="Arial"/>
          <w:color w:val="080809"/>
          <w:sz w:val="26"/>
          <w:szCs w:val="26"/>
          <w:highlight w:val="white"/>
        </w:rPr>
        <w:t xml:space="preserve">життєстійкості в школах, курсів </w:t>
      </w:r>
      <w:proofErr w:type="spellStart"/>
      <w:r w:rsidR="00812F35" w:rsidRPr="00036A27">
        <w:rPr>
          <w:rFonts w:ascii="Arial" w:eastAsia="Arial" w:hAnsi="Arial" w:cs="Arial"/>
          <w:color w:val="080809"/>
          <w:sz w:val="26"/>
          <w:szCs w:val="26"/>
          <w:highlight w:val="white"/>
        </w:rPr>
        <w:t>домедичної</w:t>
      </w:r>
      <w:proofErr w:type="spellEnd"/>
      <w:r w:rsidR="00812F35" w:rsidRPr="00036A27">
        <w:rPr>
          <w:rFonts w:ascii="Arial" w:eastAsia="Arial" w:hAnsi="Arial" w:cs="Arial"/>
          <w:color w:val="080809"/>
          <w:sz w:val="26"/>
          <w:szCs w:val="26"/>
          <w:highlight w:val="white"/>
        </w:rPr>
        <w:t xml:space="preserve"> допомоги, </w:t>
      </w:r>
      <w:proofErr w:type="spellStart"/>
      <w:r w:rsidR="00812F35" w:rsidRPr="00036A27">
        <w:rPr>
          <w:rFonts w:ascii="Arial" w:eastAsia="Arial" w:hAnsi="Arial" w:cs="Arial"/>
          <w:color w:val="080809"/>
          <w:sz w:val="26"/>
          <w:szCs w:val="26"/>
          <w:highlight w:val="white"/>
        </w:rPr>
        <w:t>мультиспортивні</w:t>
      </w:r>
      <w:proofErr w:type="spellEnd"/>
      <w:r w:rsidR="00812F35" w:rsidRPr="00036A27">
        <w:rPr>
          <w:rFonts w:ascii="Arial" w:eastAsia="Arial" w:hAnsi="Arial" w:cs="Arial"/>
          <w:color w:val="080809"/>
          <w:sz w:val="26"/>
          <w:szCs w:val="26"/>
          <w:highlight w:val="white"/>
        </w:rPr>
        <w:t xml:space="preserve"> табори для молоді тощо;</w:t>
      </w:r>
    </w:p>
    <w:p w:rsid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r w:rsidR="00812F35" w:rsidRPr="00036A27">
        <w:rPr>
          <w:rFonts w:ascii="Arial" w:eastAsia="Arial" w:hAnsi="Arial" w:cs="Arial"/>
          <w:color w:val="080809"/>
          <w:sz w:val="26"/>
          <w:szCs w:val="26"/>
          <w:highlight w:val="white"/>
        </w:rPr>
        <w:t xml:space="preserve">Культура – це база – охоплює проведення культурних заходів, лекцій, молодіжних альтернативних екскурсій містом, створення просторів </w:t>
      </w:r>
      <w:proofErr w:type="spellStart"/>
      <w:r w:rsidR="00812F35" w:rsidRPr="00036A27">
        <w:rPr>
          <w:rFonts w:ascii="Arial" w:eastAsia="Arial" w:hAnsi="Arial" w:cs="Arial"/>
          <w:color w:val="080809"/>
          <w:sz w:val="26"/>
          <w:szCs w:val="26"/>
          <w:highlight w:val="white"/>
        </w:rPr>
        <w:t>памʼяті</w:t>
      </w:r>
      <w:proofErr w:type="spellEnd"/>
      <w:r w:rsidR="00812F35" w:rsidRPr="00036A27">
        <w:rPr>
          <w:rFonts w:ascii="Arial" w:eastAsia="Arial" w:hAnsi="Arial" w:cs="Arial"/>
          <w:color w:val="080809"/>
          <w:sz w:val="26"/>
          <w:szCs w:val="26"/>
          <w:highlight w:val="white"/>
        </w:rPr>
        <w:t xml:space="preserve"> молоді, що загинула на війні тощо;</w:t>
      </w:r>
    </w:p>
    <w:p w:rsid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proofErr w:type="spellStart"/>
      <w:r w:rsidR="00812F35" w:rsidRPr="00036A27">
        <w:rPr>
          <w:rFonts w:ascii="Arial" w:eastAsia="Arial" w:hAnsi="Arial" w:cs="Arial"/>
          <w:color w:val="080809"/>
          <w:sz w:val="26"/>
          <w:szCs w:val="26"/>
          <w:highlight w:val="white"/>
        </w:rPr>
        <w:t>Slaaaay</w:t>
      </w:r>
      <w:proofErr w:type="spellEnd"/>
      <w:r w:rsidR="00812F35" w:rsidRPr="00036A27">
        <w:rPr>
          <w:rFonts w:ascii="Arial" w:eastAsia="Arial" w:hAnsi="Arial" w:cs="Arial"/>
          <w:color w:val="080809"/>
          <w:sz w:val="26"/>
          <w:szCs w:val="26"/>
          <w:highlight w:val="white"/>
        </w:rPr>
        <w:t xml:space="preserve"> </w:t>
      </w:r>
      <w:proofErr w:type="spellStart"/>
      <w:r w:rsidR="00812F35" w:rsidRPr="00036A27">
        <w:rPr>
          <w:rFonts w:ascii="Arial" w:eastAsia="Arial" w:hAnsi="Arial" w:cs="Arial"/>
          <w:color w:val="080809"/>
          <w:sz w:val="26"/>
          <w:szCs w:val="26"/>
          <w:highlight w:val="white"/>
        </w:rPr>
        <w:t>City</w:t>
      </w:r>
      <w:proofErr w:type="spellEnd"/>
      <w:r w:rsidR="00812F35" w:rsidRPr="00036A27">
        <w:rPr>
          <w:rFonts w:ascii="Arial" w:eastAsia="Arial" w:hAnsi="Arial" w:cs="Arial"/>
          <w:color w:val="080809"/>
          <w:sz w:val="26"/>
          <w:szCs w:val="26"/>
          <w:highlight w:val="white"/>
        </w:rPr>
        <w:t xml:space="preserve"> – відповідає за </w:t>
      </w:r>
      <w:proofErr w:type="spellStart"/>
      <w:r w:rsidR="00812F35" w:rsidRPr="00036A27">
        <w:rPr>
          <w:rFonts w:ascii="Arial" w:eastAsia="Arial" w:hAnsi="Arial" w:cs="Arial"/>
          <w:color w:val="080809"/>
          <w:sz w:val="26"/>
          <w:szCs w:val="26"/>
          <w:highlight w:val="white"/>
        </w:rPr>
        <w:t>урбаннапрямок</w:t>
      </w:r>
      <w:proofErr w:type="spellEnd"/>
      <w:r w:rsidR="00812F35" w:rsidRPr="00036A27">
        <w:rPr>
          <w:rFonts w:ascii="Arial" w:eastAsia="Arial" w:hAnsi="Arial" w:cs="Arial"/>
          <w:color w:val="080809"/>
          <w:sz w:val="26"/>
          <w:szCs w:val="26"/>
          <w:highlight w:val="white"/>
        </w:rPr>
        <w:t xml:space="preserve"> та передбачає проведення регулярних толок, програми </w:t>
      </w:r>
      <w:proofErr w:type="spellStart"/>
      <w:r w:rsidR="00812F35" w:rsidRPr="00036A27">
        <w:rPr>
          <w:rFonts w:ascii="Arial" w:eastAsia="Arial" w:hAnsi="Arial" w:cs="Arial"/>
          <w:color w:val="080809"/>
          <w:sz w:val="26"/>
          <w:szCs w:val="26"/>
          <w:highlight w:val="white"/>
        </w:rPr>
        <w:t>співфінансування</w:t>
      </w:r>
      <w:proofErr w:type="spellEnd"/>
      <w:r w:rsidR="00812F35" w:rsidRPr="00036A27">
        <w:rPr>
          <w:rFonts w:ascii="Arial" w:eastAsia="Arial" w:hAnsi="Arial" w:cs="Arial"/>
          <w:color w:val="080809"/>
          <w:sz w:val="26"/>
          <w:szCs w:val="26"/>
          <w:highlight w:val="white"/>
        </w:rPr>
        <w:t xml:space="preserve"> </w:t>
      </w:r>
      <w:proofErr w:type="spellStart"/>
      <w:r w:rsidR="00812F35" w:rsidRPr="00036A27">
        <w:rPr>
          <w:rFonts w:ascii="Arial" w:eastAsia="Arial" w:hAnsi="Arial" w:cs="Arial"/>
          <w:color w:val="080809"/>
          <w:sz w:val="26"/>
          <w:szCs w:val="26"/>
          <w:highlight w:val="white"/>
        </w:rPr>
        <w:t>безбар’єрності</w:t>
      </w:r>
      <w:proofErr w:type="spellEnd"/>
      <w:r w:rsidR="00812F35" w:rsidRPr="00036A27">
        <w:rPr>
          <w:rFonts w:ascii="Arial" w:eastAsia="Arial" w:hAnsi="Arial" w:cs="Arial"/>
          <w:color w:val="080809"/>
          <w:sz w:val="26"/>
          <w:szCs w:val="26"/>
          <w:highlight w:val="white"/>
        </w:rPr>
        <w:t xml:space="preserve">, курси </w:t>
      </w:r>
      <w:proofErr w:type="spellStart"/>
      <w:r w:rsidR="00812F35" w:rsidRPr="00036A27">
        <w:rPr>
          <w:rFonts w:ascii="Arial" w:eastAsia="Arial" w:hAnsi="Arial" w:cs="Arial"/>
          <w:color w:val="080809"/>
          <w:sz w:val="26"/>
          <w:szCs w:val="26"/>
          <w:highlight w:val="white"/>
        </w:rPr>
        <w:t>велопересування</w:t>
      </w:r>
      <w:proofErr w:type="spellEnd"/>
      <w:r w:rsidR="00812F35" w:rsidRPr="00036A27">
        <w:rPr>
          <w:rFonts w:ascii="Arial" w:eastAsia="Arial" w:hAnsi="Arial" w:cs="Arial"/>
          <w:color w:val="080809"/>
          <w:sz w:val="26"/>
          <w:szCs w:val="26"/>
          <w:highlight w:val="white"/>
        </w:rPr>
        <w:t xml:space="preserve"> тощо;</w:t>
      </w:r>
    </w:p>
    <w:p w:rsid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r w:rsidR="00812F35" w:rsidRPr="00036A27">
        <w:rPr>
          <w:rFonts w:ascii="Arial" w:eastAsia="Arial" w:hAnsi="Arial" w:cs="Arial"/>
          <w:color w:val="080809"/>
          <w:sz w:val="26"/>
          <w:szCs w:val="26"/>
          <w:highlight w:val="white"/>
        </w:rPr>
        <w:t xml:space="preserve">Вчись, помиляйся, удосконалюйся, створюй – підтримка освіти й інноваційного підходу, а саме програма грантів для молоді, популяризація STEAM-освіти, інноваційний центр </w:t>
      </w:r>
      <w:proofErr w:type="spellStart"/>
      <w:r w:rsidR="00812F35" w:rsidRPr="00036A27">
        <w:rPr>
          <w:rFonts w:ascii="Arial" w:eastAsia="Arial" w:hAnsi="Arial" w:cs="Arial"/>
          <w:color w:val="080809"/>
          <w:sz w:val="26"/>
          <w:szCs w:val="26"/>
          <w:highlight w:val="white"/>
        </w:rPr>
        <w:t>прототипування</w:t>
      </w:r>
      <w:proofErr w:type="spellEnd"/>
      <w:r w:rsidR="00812F35" w:rsidRPr="00036A27">
        <w:rPr>
          <w:rFonts w:ascii="Arial" w:eastAsia="Arial" w:hAnsi="Arial" w:cs="Arial"/>
          <w:color w:val="080809"/>
          <w:sz w:val="26"/>
          <w:szCs w:val="26"/>
          <w:highlight w:val="white"/>
        </w:rPr>
        <w:t xml:space="preserve"> тощо;</w:t>
      </w:r>
    </w:p>
    <w:p w:rsid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r w:rsidR="00812F35" w:rsidRPr="00036A27">
        <w:rPr>
          <w:rFonts w:ascii="Arial" w:eastAsia="Arial" w:hAnsi="Arial" w:cs="Arial"/>
          <w:color w:val="080809"/>
          <w:sz w:val="26"/>
          <w:szCs w:val="26"/>
          <w:highlight w:val="white"/>
        </w:rPr>
        <w:t xml:space="preserve">Не гальмуй – співпрацюй – про розвиток </w:t>
      </w:r>
      <w:proofErr w:type="spellStart"/>
      <w:r w:rsidR="00812F35" w:rsidRPr="00036A27">
        <w:rPr>
          <w:rFonts w:ascii="Arial" w:eastAsia="Arial" w:hAnsi="Arial" w:cs="Arial"/>
          <w:color w:val="080809"/>
          <w:sz w:val="26"/>
          <w:szCs w:val="26"/>
          <w:highlight w:val="white"/>
        </w:rPr>
        <w:t>партнерств</w:t>
      </w:r>
      <w:proofErr w:type="spellEnd"/>
      <w:r w:rsidR="00812F35" w:rsidRPr="00036A27">
        <w:rPr>
          <w:rFonts w:ascii="Arial" w:eastAsia="Arial" w:hAnsi="Arial" w:cs="Arial"/>
          <w:color w:val="080809"/>
          <w:sz w:val="26"/>
          <w:szCs w:val="26"/>
          <w:highlight w:val="white"/>
        </w:rPr>
        <w:t xml:space="preserve"> і взаємодії: Молодіжний фонд Львова, тренінги з </w:t>
      </w:r>
      <w:proofErr w:type="spellStart"/>
      <w:r w:rsidR="00812F35" w:rsidRPr="00036A27">
        <w:rPr>
          <w:rFonts w:ascii="Arial" w:eastAsia="Arial" w:hAnsi="Arial" w:cs="Arial"/>
          <w:color w:val="080809"/>
          <w:sz w:val="26"/>
          <w:szCs w:val="26"/>
          <w:highlight w:val="white"/>
        </w:rPr>
        <w:t>інклюзивності</w:t>
      </w:r>
      <w:proofErr w:type="spellEnd"/>
      <w:r w:rsidR="00812F35" w:rsidRPr="00036A27">
        <w:rPr>
          <w:rFonts w:ascii="Arial" w:eastAsia="Arial" w:hAnsi="Arial" w:cs="Arial"/>
          <w:color w:val="080809"/>
          <w:sz w:val="26"/>
          <w:szCs w:val="26"/>
          <w:highlight w:val="white"/>
        </w:rPr>
        <w:t xml:space="preserve">, навчання з євроінтеграції, </w:t>
      </w:r>
      <w:proofErr w:type="spellStart"/>
      <w:r w:rsidR="00812F35" w:rsidRPr="00036A27">
        <w:rPr>
          <w:rFonts w:ascii="Arial" w:eastAsia="Arial" w:hAnsi="Arial" w:cs="Arial"/>
          <w:color w:val="080809"/>
          <w:sz w:val="26"/>
          <w:szCs w:val="26"/>
          <w:highlight w:val="white"/>
        </w:rPr>
        <w:t>уроки</w:t>
      </w:r>
      <w:proofErr w:type="spellEnd"/>
      <w:r w:rsidR="00812F35" w:rsidRPr="00036A27">
        <w:rPr>
          <w:rFonts w:ascii="Arial" w:eastAsia="Arial" w:hAnsi="Arial" w:cs="Arial"/>
          <w:color w:val="080809"/>
          <w:sz w:val="26"/>
          <w:szCs w:val="26"/>
          <w:highlight w:val="white"/>
        </w:rPr>
        <w:t xml:space="preserve"> </w:t>
      </w:r>
      <w:proofErr w:type="spellStart"/>
      <w:r w:rsidR="00812F35" w:rsidRPr="00036A27">
        <w:rPr>
          <w:rFonts w:ascii="Arial" w:eastAsia="Arial" w:hAnsi="Arial" w:cs="Arial"/>
          <w:color w:val="080809"/>
          <w:sz w:val="26"/>
          <w:szCs w:val="26"/>
          <w:highlight w:val="white"/>
        </w:rPr>
        <w:t>волонтерства</w:t>
      </w:r>
      <w:proofErr w:type="spellEnd"/>
      <w:r w:rsidR="00812F35" w:rsidRPr="00036A27">
        <w:rPr>
          <w:rFonts w:ascii="Arial" w:eastAsia="Arial" w:hAnsi="Arial" w:cs="Arial"/>
          <w:color w:val="080809"/>
          <w:sz w:val="26"/>
          <w:szCs w:val="26"/>
          <w:highlight w:val="white"/>
        </w:rPr>
        <w:t xml:space="preserve"> у школі, регулярні </w:t>
      </w:r>
      <w:proofErr w:type="spellStart"/>
      <w:r w:rsidR="00812F35" w:rsidRPr="00036A27">
        <w:rPr>
          <w:rFonts w:ascii="Arial" w:eastAsia="Arial" w:hAnsi="Arial" w:cs="Arial"/>
          <w:color w:val="080809"/>
          <w:sz w:val="26"/>
          <w:szCs w:val="26"/>
          <w:highlight w:val="white"/>
        </w:rPr>
        <w:t>мережування</w:t>
      </w:r>
      <w:proofErr w:type="spellEnd"/>
      <w:r w:rsidR="00812F35" w:rsidRPr="00036A27">
        <w:rPr>
          <w:rFonts w:ascii="Arial" w:eastAsia="Arial" w:hAnsi="Arial" w:cs="Arial"/>
          <w:color w:val="080809"/>
          <w:sz w:val="26"/>
          <w:szCs w:val="26"/>
          <w:highlight w:val="white"/>
        </w:rPr>
        <w:t xml:space="preserve"> молоді тощо.</w:t>
      </w:r>
    </w:p>
    <w:p w:rsidR="00B02AC9" w:rsidRPr="00C22AC0" w:rsidRDefault="00C22AC0" w:rsidP="00C22AC0">
      <w:pPr>
        <w:ind w:firstLine="709"/>
        <w:jc w:val="both"/>
        <w:rPr>
          <w:rFonts w:ascii="Arial" w:eastAsia="Arial" w:hAnsi="Arial" w:cs="Arial"/>
          <w:sz w:val="26"/>
          <w:szCs w:val="26"/>
          <w:highlight w:val="white"/>
        </w:rPr>
      </w:pPr>
      <w:r>
        <w:rPr>
          <w:rFonts w:ascii="Arial" w:eastAsia="Arial" w:hAnsi="Arial" w:cs="Arial"/>
          <w:sz w:val="26"/>
          <w:szCs w:val="26"/>
          <w:highlight w:val="white"/>
          <w:lang w:val="uk-UA"/>
        </w:rPr>
        <w:t xml:space="preserve">- </w:t>
      </w:r>
      <w:r w:rsidR="00812F35" w:rsidRPr="00036A27">
        <w:rPr>
          <w:rFonts w:ascii="Arial" w:eastAsia="Arial" w:hAnsi="Arial" w:cs="Arial"/>
          <w:color w:val="080809"/>
          <w:sz w:val="26"/>
          <w:szCs w:val="26"/>
          <w:highlight w:val="white"/>
        </w:rPr>
        <w:t xml:space="preserve">Пріоритет "Культура – це база" відповідає стратегічним напрямам Стратегії 2035 "Людський капітал та освіта", "Культура як чинник національної безпеки" та "Культурна спадщина і пам’ять". Всі вони передбачають реалізацію </w:t>
      </w:r>
      <w:proofErr w:type="spellStart"/>
      <w:r w:rsidR="00812F35" w:rsidRPr="00036A27">
        <w:rPr>
          <w:rFonts w:ascii="Arial" w:eastAsia="Arial" w:hAnsi="Arial" w:cs="Arial"/>
          <w:color w:val="080809"/>
          <w:sz w:val="26"/>
          <w:szCs w:val="26"/>
          <w:highlight w:val="white"/>
        </w:rPr>
        <w:t>проєктів</w:t>
      </w:r>
      <w:proofErr w:type="spellEnd"/>
      <w:r w:rsidR="00812F35" w:rsidRPr="00036A27">
        <w:rPr>
          <w:rFonts w:ascii="Arial" w:eastAsia="Arial" w:hAnsi="Arial" w:cs="Arial"/>
          <w:color w:val="080809"/>
          <w:sz w:val="26"/>
          <w:szCs w:val="26"/>
          <w:highlight w:val="white"/>
        </w:rPr>
        <w:t xml:space="preserve"> та ініціатив, націлених на молодіжну аудиторію.</w:t>
      </w:r>
    </w:p>
    <w:p w:rsidR="00B02AC9" w:rsidRPr="00036A27" w:rsidRDefault="00812F35">
      <w:pPr>
        <w:ind w:firstLine="709"/>
        <w:jc w:val="both"/>
        <w:rPr>
          <w:rFonts w:ascii="Arial" w:eastAsia="Arial" w:hAnsi="Arial" w:cs="Arial"/>
          <w:color w:val="000000"/>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 Взаємозв’язок </w:t>
      </w:r>
      <w:r w:rsidRPr="00036A27">
        <w:rPr>
          <w:rFonts w:ascii="Arial" w:eastAsia="Arial" w:hAnsi="Arial" w:cs="Arial"/>
          <w:sz w:val="26"/>
          <w:szCs w:val="26"/>
          <w:highlight w:val="white"/>
        </w:rPr>
        <w:t>Стратегії 2035</w:t>
      </w:r>
      <w:r w:rsidRPr="00036A27">
        <w:rPr>
          <w:rFonts w:ascii="Arial" w:eastAsia="Arial" w:hAnsi="Arial" w:cs="Arial"/>
          <w:color w:val="080809"/>
          <w:sz w:val="26"/>
          <w:szCs w:val="26"/>
          <w:highlight w:val="white"/>
        </w:rPr>
        <w:t xml:space="preserve"> і </w:t>
      </w:r>
      <w:r w:rsidRPr="00036A27">
        <w:rPr>
          <w:rFonts w:ascii="Arial" w:eastAsia="Arial" w:hAnsi="Arial" w:cs="Arial"/>
          <w:color w:val="000000"/>
          <w:sz w:val="26"/>
          <w:szCs w:val="26"/>
          <w:highlight w:val="white"/>
        </w:rPr>
        <w:t>Стратегії розвитку культури в</w:t>
      </w:r>
      <w:r w:rsidR="00C22AC0">
        <w:rPr>
          <w:rFonts w:ascii="Arial" w:eastAsia="Arial" w:hAnsi="Arial" w:cs="Arial"/>
          <w:color w:val="000000"/>
          <w:sz w:val="26"/>
          <w:szCs w:val="26"/>
          <w:highlight w:val="white"/>
        </w:rPr>
        <w:t xml:space="preserve"> Україні на період до 2030 року:</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.1. У березні </w:t>
      </w:r>
      <w:r w:rsidRPr="00036A27">
        <w:rPr>
          <w:rFonts w:ascii="Arial" w:eastAsia="Arial" w:hAnsi="Arial" w:cs="Arial"/>
          <w:color w:val="000000"/>
          <w:sz w:val="26"/>
          <w:szCs w:val="26"/>
          <w:highlight w:val="white"/>
        </w:rPr>
        <w:t xml:space="preserve">2025 року уряд схвалив Стратегію розвитку культури в Україні на період до 2030 року (розпорядження Кабінету Міністрів України від 28.03.2025 № 293-р). </w:t>
      </w:r>
      <w:r w:rsidRPr="00036A27">
        <w:rPr>
          <w:rFonts w:ascii="Arial" w:eastAsia="Arial" w:hAnsi="Arial" w:cs="Arial"/>
          <w:color w:val="080809"/>
          <w:sz w:val="26"/>
          <w:szCs w:val="26"/>
          <w:highlight w:val="white"/>
        </w:rPr>
        <w:t xml:space="preserve">Це перший стратегічний документ національного рівня для сфери за період незалежності країни. У ньому передбачено низку </w:t>
      </w:r>
      <w:r w:rsidRPr="00036A27">
        <w:rPr>
          <w:rFonts w:ascii="Arial" w:eastAsia="Arial" w:hAnsi="Arial" w:cs="Arial"/>
          <w:color w:val="000000"/>
          <w:sz w:val="26"/>
          <w:szCs w:val="26"/>
          <w:highlight w:val="white"/>
        </w:rPr>
        <w:t xml:space="preserve">важливих пріоритетів, положень та реформ. Завершення напрацювання Стратегії </w:t>
      </w:r>
      <w:r w:rsidR="00EB3A24">
        <w:rPr>
          <w:rFonts w:ascii="Arial" w:eastAsia="Arial" w:hAnsi="Arial" w:cs="Arial"/>
          <w:color w:val="000000"/>
          <w:sz w:val="26"/>
          <w:szCs w:val="26"/>
          <w:highlight w:val="white"/>
          <w:lang w:val="uk-UA"/>
        </w:rPr>
        <w:t xml:space="preserve">2035 </w:t>
      </w:r>
      <w:r w:rsidRPr="00036A27">
        <w:rPr>
          <w:rFonts w:ascii="Arial" w:eastAsia="Arial" w:hAnsi="Arial" w:cs="Arial"/>
          <w:color w:val="000000"/>
          <w:sz w:val="26"/>
          <w:szCs w:val="26"/>
          <w:highlight w:val="white"/>
        </w:rPr>
        <w:t xml:space="preserve">після прийняття Стратегії розвитку культури в Україні на період до 2030 року </w:t>
      </w:r>
      <w:r w:rsidRPr="00036A27">
        <w:rPr>
          <w:rFonts w:ascii="Arial" w:eastAsia="Arial" w:hAnsi="Arial" w:cs="Arial"/>
          <w:sz w:val="26"/>
          <w:szCs w:val="26"/>
          <w:highlight w:val="white"/>
        </w:rPr>
        <w:t>(надалі – національна стратегія)</w:t>
      </w:r>
      <w:r w:rsidRPr="00036A27">
        <w:rPr>
          <w:rFonts w:ascii="Arial" w:eastAsia="Arial" w:hAnsi="Arial" w:cs="Arial"/>
          <w:color w:val="000000"/>
          <w:sz w:val="26"/>
          <w:szCs w:val="26"/>
          <w:highlight w:val="white"/>
        </w:rPr>
        <w:t xml:space="preserve"> дозволяє синхронізуватися </w:t>
      </w:r>
      <w:r w:rsidRPr="00036A27">
        <w:rPr>
          <w:rFonts w:ascii="Arial" w:eastAsia="Arial" w:hAnsi="Arial" w:cs="Arial"/>
          <w:color w:val="080809"/>
          <w:sz w:val="26"/>
          <w:szCs w:val="26"/>
          <w:highlight w:val="white"/>
        </w:rPr>
        <w:t xml:space="preserve">зі стратегічним баченням розвитку сфери країни, органічно розкриваючи локальний контекст Львівської міської територіальної громади. </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.2. Стратегічна ціль </w:t>
      </w:r>
      <w:r w:rsidRPr="00036A27">
        <w:rPr>
          <w:rFonts w:ascii="Arial" w:eastAsia="Arial" w:hAnsi="Arial" w:cs="Arial"/>
          <w:sz w:val="26"/>
          <w:szCs w:val="26"/>
          <w:highlight w:val="white"/>
        </w:rPr>
        <w:t>Стратегії 2035</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"Посилити роль культури в громаді як вагомого чинника ідентичності, стійкості та безпеки" цілком відповідає цілі національної стратегії "Зміцнення людського капіталу через культурні практики", зокрема операційній цілі "Інтеграція культури у систему національної безпеки".</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.3. Обидві стратегії спрямовані на збереження української національної ідентичності, посилення ролі культури як складової національної безпеки, інструменту деколонізації, </w:t>
      </w:r>
      <w:proofErr w:type="spellStart"/>
      <w:r w:rsidRPr="00036A27">
        <w:rPr>
          <w:rFonts w:ascii="Arial" w:eastAsia="Arial" w:hAnsi="Arial" w:cs="Arial"/>
          <w:color w:val="080809"/>
          <w:sz w:val="26"/>
          <w:szCs w:val="26"/>
          <w:highlight w:val="white"/>
        </w:rPr>
        <w:t>деімперіалізації</w:t>
      </w:r>
      <w:proofErr w:type="spellEnd"/>
      <w:r w:rsidRPr="00036A27">
        <w:rPr>
          <w:rFonts w:ascii="Arial" w:eastAsia="Arial" w:hAnsi="Arial" w:cs="Arial"/>
          <w:color w:val="080809"/>
          <w:sz w:val="26"/>
          <w:szCs w:val="26"/>
          <w:highlight w:val="white"/>
        </w:rPr>
        <w:t xml:space="preserve"> та протидії пропаганді через  розвиток критичного мислення і громадянської відповідальності.</w:t>
      </w:r>
    </w:p>
    <w:p w:rsidR="00B02AC9" w:rsidRPr="00036A27" w:rsidRDefault="00812F35">
      <w:pPr>
        <w:ind w:firstLine="709"/>
        <w:jc w:val="both"/>
        <w:rPr>
          <w:rFonts w:ascii="Arial" w:eastAsia="Arial" w:hAnsi="Arial" w:cs="Arial"/>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.4. </w:t>
      </w:r>
      <w:r w:rsidRPr="00036A27">
        <w:rPr>
          <w:rFonts w:ascii="Arial" w:eastAsia="Arial" w:hAnsi="Arial" w:cs="Arial"/>
          <w:sz w:val="26"/>
          <w:szCs w:val="26"/>
          <w:highlight w:val="white"/>
        </w:rPr>
        <w:t>Стратегічна ціль Стратегії</w:t>
      </w:r>
      <w:r w:rsidR="00EB3A24">
        <w:rPr>
          <w:rFonts w:ascii="Arial" w:eastAsia="Arial" w:hAnsi="Arial" w:cs="Arial"/>
          <w:sz w:val="26"/>
          <w:szCs w:val="26"/>
          <w:highlight w:val="white"/>
          <w:lang w:val="uk-UA"/>
        </w:rPr>
        <w:t xml:space="preserve"> 2035</w:t>
      </w:r>
      <w:r w:rsidRPr="00036A27">
        <w:rPr>
          <w:rFonts w:ascii="Arial" w:eastAsia="Arial" w:hAnsi="Arial" w:cs="Arial"/>
          <w:sz w:val="26"/>
          <w:szCs w:val="26"/>
          <w:highlight w:val="white"/>
        </w:rPr>
        <w:t xml:space="preserve"> "Зміцнити конкурентоспроможність громади завдяки системному розвитку людського капіталу" узгоджується зі стратегічною ціллю національної стратегії "Зміцнення людського капіталу через культурні практики".</w:t>
      </w:r>
    </w:p>
    <w:p w:rsidR="00B02AC9" w:rsidRPr="00036A27" w:rsidRDefault="00812F35">
      <w:pPr>
        <w:shd w:val="clear" w:color="auto" w:fill="FFFFFF"/>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.5. І національна стратегія, і Стратегія</w:t>
      </w:r>
      <w:r w:rsidR="00EB3A24">
        <w:rPr>
          <w:rFonts w:ascii="Arial" w:eastAsia="Arial" w:hAnsi="Arial" w:cs="Arial"/>
          <w:color w:val="080809"/>
          <w:sz w:val="26"/>
          <w:szCs w:val="26"/>
          <w:highlight w:val="white"/>
          <w:lang w:val="uk-UA"/>
        </w:rPr>
        <w:t xml:space="preserve"> 2035</w:t>
      </w:r>
      <w:r w:rsidRPr="00036A27">
        <w:rPr>
          <w:rFonts w:ascii="Arial" w:eastAsia="Arial" w:hAnsi="Arial" w:cs="Arial"/>
          <w:color w:val="080809"/>
          <w:sz w:val="26"/>
          <w:szCs w:val="26"/>
          <w:highlight w:val="white"/>
        </w:rPr>
        <w:t xml:space="preserve"> зорієнтовані на сприяння розвитку людського капіталу, посилення кадрової спроможності сфери культури, розкриття креативного потенціалу мешканців, розширення партнерської співпраці у професійному середовищі культури, покращення  взаємодії інституцій з аудиторіями та забезпечення доступу до культурних ресурсів.</w:t>
      </w:r>
    </w:p>
    <w:p w:rsidR="00B02AC9" w:rsidRPr="00036A27" w:rsidRDefault="00812F35">
      <w:pPr>
        <w:shd w:val="clear" w:color="auto" w:fill="FFFFFF"/>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.6. Стратегічна ціль Стратегії </w:t>
      </w:r>
      <w:r w:rsidR="00EB3A24">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"Сформувати у громаді сталі практики вшанування пам’яті, збереження та переосмислення, промоція культурної спадщини" відповідає стратегічній цілі національної стратегії "Захист, збереження, примноження та використання потенціалу культурної спадщини та культурних цінностей".</w:t>
      </w:r>
    </w:p>
    <w:p w:rsidR="00B02AC9" w:rsidRPr="00036A27" w:rsidRDefault="00812F35">
      <w:pPr>
        <w:shd w:val="clear" w:color="auto" w:fill="FFFFFF"/>
        <w:ind w:firstLine="709"/>
        <w:jc w:val="both"/>
        <w:rPr>
          <w:rFonts w:ascii="Arial" w:eastAsia="Arial" w:hAnsi="Arial" w:cs="Arial"/>
          <w:color w:val="080809"/>
          <w:sz w:val="26"/>
          <w:szCs w:val="26"/>
          <w:highlight w:val="white"/>
        </w:rPr>
      </w:pPr>
      <w:bookmarkStart w:id="18" w:name="_heading=h.mr6jl0h7n9ea" w:colFirst="0" w:colLast="0"/>
      <w:bookmarkEnd w:id="18"/>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.7. В обох стратегічних документах цей напрям стало залишається одним з основних, ураховуючи потенціал культурної спадщини, необхідність її промоції та збереження, виклики і загрози війни та практики вшанування пам’яті.</w:t>
      </w:r>
    </w:p>
    <w:p w:rsidR="00B02AC9" w:rsidRPr="00036A27" w:rsidRDefault="00812F35">
      <w:pPr>
        <w:shd w:val="clear" w:color="auto" w:fill="FFFFFF"/>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.8. Стратегічна ціль Стратегії </w:t>
      </w:r>
      <w:r w:rsidR="00EB3A24">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"Створити спроможну екосистему інновацій у сфері культури та креативних індустрій" тісно пов’язана з операційною ціллю національної стратегії "Стимулювання створення якісного культурного продукту та креативного продукту, формування запиту на нього".</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.9. Обидві стратегії визнають культуру драйвером інновацій і суспільних змін, де креативність розглядається як ключовий ресурс для сталого розвитку.</w:t>
      </w:r>
    </w:p>
    <w:p w:rsidR="00B02AC9" w:rsidRPr="00036A27" w:rsidRDefault="00812F35">
      <w:pPr>
        <w:shd w:val="clear" w:color="auto" w:fill="FFFFFF"/>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.10. Стратегічна ціль Стратегії </w:t>
      </w:r>
      <w:r w:rsidR="00EB3A24">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 xml:space="preserve">"Забезпечити оновлення міських культурних політик, інфраструктури та моделей фінансування з урахуванням найкращих світових стандартів та практик" відповідає стратегічній цілі національної стратегії "Підвищення стійкості культури як суспільної системи". </w:t>
      </w:r>
      <w:r w:rsidRPr="00036A27">
        <w:rPr>
          <w:rFonts w:ascii="Arial" w:eastAsia="Arial" w:hAnsi="Arial" w:cs="Arial"/>
          <w:sz w:val="26"/>
          <w:szCs w:val="26"/>
          <w:highlight w:val="white"/>
        </w:rPr>
        <w:t>Цей напрям скерований</w:t>
      </w:r>
      <w:r w:rsidRPr="00036A27">
        <w:rPr>
          <w:rFonts w:ascii="Arial" w:eastAsia="Arial" w:hAnsi="Arial" w:cs="Arial"/>
          <w:color w:val="FF0000"/>
          <w:sz w:val="26"/>
          <w:szCs w:val="26"/>
          <w:highlight w:val="white"/>
        </w:rPr>
        <w:t xml:space="preserve"> </w:t>
      </w:r>
      <w:r w:rsidRPr="00036A27">
        <w:rPr>
          <w:rFonts w:ascii="Arial" w:eastAsia="Arial" w:hAnsi="Arial" w:cs="Arial"/>
          <w:color w:val="080809"/>
          <w:sz w:val="26"/>
          <w:szCs w:val="26"/>
          <w:highlight w:val="white"/>
        </w:rPr>
        <w:t>на посилення інституцій та закладів культури в умовах війни і повоєнної перспективи, покращення підходів до управління, диверсифікації фінансування, покращення стану культурної інфраструктури.</w:t>
      </w:r>
    </w:p>
    <w:p w:rsidR="00B02AC9" w:rsidRPr="00036A27" w:rsidRDefault="00812F35">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.11. Стратегічна ціль Стратегії </w:t>
      </w:r>
      <w:r w:rsidR="00EB3A24">
        <w:rPr>
          <w:rFonts w:ascii="Arial" w:eastAsia="Arial" w:hAnsi="Arial" w:cs="Arial"/>
          <w:color w:val="080809"/>
          <w:sz w:val="26"/>
          <w:szCs w:val="26"/>
          <w:highlight w:val="white"/>
          <w:lang w:val="uk-UA"/>
        </w:rPr>
        <w:t xml:space="preserve">2035 </w:t>
      </w:r>
      <w:r w:rsidRPr="00036A27">
        <w:rPr>
          <w:rFonts w:ascii="Arial" w:eastAsia="Arial" w:hAnsi="Arial" w:cs="Arial"/>
          <w:color w:val="080809"/>
          <w:sz w:val="26"/>
          <w:szCs w:val="26"/>
          <w:highlight w:val="white"/>
        </w:rPr>
        <w:t>"Забезпечити сталу присутність громади Львова у європейському та світовому культурному просторах" відповідає стратегічній цілі національної стратегії "Інтеграція української культури у глобальні культурні процеси як активного учасника і рівноправного партнера".</w:t>
      </w:r>
    </w:p>
    <w:p w:rsidR="00B02AC9" w:rsidRDefault="00812F35" w:rsidP="00BE351F">
      <w:pPr>
        <w:ind w:firstLine="709"/>
        <w:jc w:val="both"/>
        <w:rPr>
          <w:rFonts w:ascii="Arial" w:eastAsia="Arial" w:hAnsi="Arial" w:cs="Arial"/>
          <w:color w:val="080809"/>
          <w:sz w:val="26"/>
          <w:szCs w:val="26"/>
          <w:highlight w:val="white"/>
        </w:rPr>
      </w:pPr>
      <w:r w:rsidRPr="00036A27">
        <w:rPr>
          <w:rFonts w:ascii="Arial" w:eastAsia="Arial" w:hAnsi="Arial" w:cs="Arial"/>
          <w:color w:val="080809"/>
          <w:sz w:val="26"/>
          <w:szCs w:val="26"/>
          <w:highlight w:val="white"/>
        </w:rPr>
        <w:t>8.</w:t>
      </w:r>
      <w:r w:rsidR="000816AC">
        <w:rPr>
          <w:rFonts w:ascii="Arial" w:eastAsia="Arial" w:hAnsi="Arial" w:cs="Arial"/>
          <w:color w:val="080809"/>
          <w:sz w:val="26"/>
          <w:szCs w:val="26"/>
          <w:highlight w:val="white"/>
          <w:lang w:val="uk-UA"/>
        </w:rPr>
        <w:t>3</w:t>
      </w:r>
      <w:r w:rsidRPr="00036A27">
        <w:rPr>
          <w:rFonts w:ascii="Arial" w:eastAsia="Arial" w:hAnsi="Arial" w:cs="Arial"/>
          <w:color w:val="080809"/>
          <w:sz w:val="26"/>
          <w:szCs w:val="26"/>
          <w:highlight w:val="white"/>
        </w:rPr>
        <w:t xml:space="preserve">.12. В обох стратегіях відводиться окрема роль культурній дипломатії та посиленню голосу України у світовому культурному контексті як засобу зміцнення міжнародних </w:t>
      </w:r>
      <w:proofErr w:type="spellStart"/>
      <w:r w:rsidRPr="00036A27">
        <w:rPr>
          <w:rFonts w:ascii="Arial" w:eastAsia="Arial" w:hAnsi="Arial" w:cs="Arial"/>
          <w:color w:val="080809"/>
          <w:sz w:val="26"/>
          <w:szCs w:val="26"/>
          <w:highlight w:val="white"/>
        </w:rPr>
        <w:t>зв’язків</w:t>
      </w:r>
      <w:proofErr w:type="spellEnd"/>
      <w:r w:rsidRPr="00036A27">
        <w:rPr>
          <w:rFonts w:ascii="Arial" w:eastAsia="Arial" w:hAnsi="Arial" w:cs="Arial"/>
          <w:color w:val="080809"/>
          <w:sz w:val="26"/>
          <w:szCs w:val="26"/>
          <w:highlight w:val="white"/>
        </w:rPr>
        <w:t>, просування національної культурної ідентичності й утвердження позитивного іміджу українських громад у світі.</w:t>
      </w:r>
    </w:p>
    <w:p w:rsidR="00BE351F" w:rsidRPr="00B3133C" w:rsidRDefault="00BE351F" w:rsidP="00BE351F">
      <w:pPr>
        <w:ind w:firstLine="709"/>
        <w:jc w:val="both"/>
        <w:rPr>
          <w:rFonts w:ascii="Arial" w:eastAsia="Arial" w:hAnsi="Arial" w:cs="Arial"/>
          <w:color w:val="080809"/>
          <w:sz w:val="26"/>
          <w:szCs w:val="26"/>
          <w:highlight w:val="white"/>
        </w:rPr>
      </w:pPr>
    </w:p>
    <w:p w:rsidR="00BE351F" w:rsidRPr="00B3133C" w:rsidRDefault="00BE351F" w:rsidP="00BE351F">
      <w:pPr>
        <w:ind w:firstLine="709"/>
        <w:jc w:val="both"/>
        <w:rPr>
          <w:rFonts w:ascii="Arial" w:eastAsia="Arial" w:hAnsi="Arial" w:cs="Arial"/>
          <w:color w:val="080809"/>
          <w:sz w:val="26"/>
          <w:szCs w:val="26"/>
          <w:highlight w:val="white"/>
        </w:rPr>
      </w:pPr>
    </w:p>
    <w:p w:rsidR="00B02AC9" w:rsidRPr="00B3133C" w:rsidRDefault="00B02AC9">
      <w:pPr>
        <w:rPr>
          <w:rFonts w:ascii="Arial" w:eastAsia="Arial" w:hAnsi="Arial" w:cs="Arial"/>
          <w:sz w:val="26"/>
          <w:szCs w:val="26"/>
        </w:rPr>
      </w:pPr>
    </w:p>
    <w:p w:rsidR="00B02AC9" w:rsidRPr="00B3133C" w:rsidRDefault="004E38FA">
      <w:pPr>
        <w:rPr>
          <w:rFonts w:ascii="Arial" w:eastAsia="Arial" w:hAnsi="Arial" w:cs="Arial"/>
          <w:sz w:val="26"/>
          <w:szCs w:val="26"/>
        </w:rPr>
      </w:pPr>
      <w:r w:rsidRPr="00B3133C">
        <w:rPr>
          <w:rFonts w:ascii="Arial" w:eastAsia="Arial" w:hAnsi="Arial" w:cs="Arial"/>
          <w:sz w:val="26"/>
          <w:szCs w:val="26"/>
        </w:rPr>
        <w:t>Секретар ради</w:t>
      </w:r>
      <w:r w:rsidRPr="00B3133C">
        <w:rPr>
          <w:rFonts w:ascii="Arial" w:eastAsia="Arial" w:hAnsi="Arial" w:cs="Arial"/>
          <w:sz w:val="26"/>
          <w:szCs w:val="26"/>
        </w:rPr>
        <w:tab/>
      </w:r>
      <w:r w:rsidRPr="00B3133C">
        <w:rPr>
          <w:rFonts w:ascii="Arial" w:eastAsia="Arial" w:hAnsi="Arial" w:cs="Arial"/>
          <w:sz w:val="26"/>
          <w:szCs w:val="26"/>
        </w:rPr>
        <w:tab/>
      </w:r>
      <w:r w:rsidRPr="00B3133C">
        <w:rPr>
          <w:rFonts w:ascii="Arial" w:eastAsia="Arial" w:hAnsi="Arial" w:cs="Arial"/>
          <w:sz w:val="26"/>
          <w:szCs w:val="26"/>
        </w:rPr>
        <w:tab/>
      </w:r>
      <w:r w:rsidRPr="00B3133C">
        <w:rPr>
          <w:rFonts w:ascii="Arial" w:eastAsia="Arial" w:hAnsi="Arial" w:cs="Arial"/>
          <w:sz w:val="26"/>
          <w:szCs w:val="26"/>
        </w:rPr>
        <w:tab/>
      </w:r>
      <w:r w:rsidRPr="00B3133C">
        <w:rPr>
          <w:rFonts w:ascii="Arial" w:eastAsia="Arial" w:hAnsi="Arial" w:cs="Arial"/>
          <w:sz w:val="26"/>
          <w:szCs w:val="26"/>
        </w:rPr>
        <w:tab/>
      </w:r>
      <w:r w:rsidRPr="00B3133C">
        <w:rPr>
          <w:rFonts w:ascii="Arial" w:eastAsia="Arial" w:hAnsi="Arial" w:cs="Arial"/>
          <w:sz w:val="26"/>
          <w:szCs w:val="26"/>
        </w:rPr>
        <w:tab/>
      </w:r>
      <w:r w:rsidR="00812F35" w:rsidRPr="00B3133C">
        <w:rPr>
          <w:rFonts w:ascii="Arial" w:eastAsia="Arial" w:hAnsi="Arial" w:cs="Arial"/>
          <w:sz w:val="26"/>
          <w:szCs w:val="26"/>
        </w:rPr>
        <w:t>Маркіян ЛОПАЧАК</w:t>
      </w:r>
    </w:p>
    <w:p w:rsidR="00B02AC9" w:rsidRPr="00B3133C" w:rsidRDefault="00B02AC9">
      <w:pPr>
        <w:rPr>
          <w:rFonts w:ascii="Arial" w:eastAsia="Arial" w:hAnsi="Arial" w:cs="Arial"/>
          <w:sz w:val="26"/>
          <w:szCs w:val="26"/>
        </w:rPr>
      </w:pPr>
    </w:p>
    <w:p w:rsidR="00B02AC9" w:rsidRPr="00B3133C" w:rsidRDefault="004E38FA">
      <w:pPr>
        <w:ind w:firstLine="708"/>
        <w:rPr>
          <w:rFonts w:ascii="Arial" w:eastAsia="Arial" w:hAnsi="Arial" w:cs="Arial"/>
          <w:sz w:val="26"/>
          <w:szCs w:val="26"/>
        </w:rPr>
      </w:pPr>
      <w:r w:rsidRPr="00B3133C">
        <w:rPr>
          <w:rFonts w:ascii="Arial" w:eastAsia="Arial" w:hAnsi="Arial" w:cs="Arial"/>
          <w:sz w:val="26"/>
          <w:szCs w:val="26"/>
        </w:rPr>
        <w:t>Візи</w:t>
      </w:r>
      <w:r w:rsidR="00812F35" w:rsidRPr="00B3133C">
        <w:rPr>
          <w:rFonts w:ascii="Arial" w:eastAsia="Arial" w:hAnsi="Arial" w:cs="Arial"/>
          <w:sz w:val="26"/>
          <w:szCs w:val="26"/>
        </w:rPr>
        <w:t>:</w:t>
      </w:r>
    </w:p>
    <w:p w:rsidR="004E38FA" w:rsidRPr="00B3133C" w:rsidRDefault="004E38FA">
      <w:pPr>
        <w:ind w:firstLine="708"/>
        <w:rPr>
          <w:rFonts w:ascii="Arial" w:eastAsia="Arial" w:hAnsi="Arial" w:cs="Arial"/>
          <w:sz w:val="26"/>
          <w:szCs w:val="26"/>
        </w:rPr>
      </w:pPr>
    </w:p>
    <w:p w:rsidR="004E38FA" w:rsidRPr="00B3133C" w:rsidRDefault="004E38FA" w:rsidP="004E38FA">
      <w:pPr>
        <w:rPr>
          <w:rFonts w:ascii="Arial" w:hAnsi="Arial" w:cs="Arial"/>
          <w:sz w:val="26"/>
          <w:szCs w:val="26"/>
          <w:lang w:val="en-US"/>
        </w:rPr>
      </w:pPr>
      <w:proofErr w:type="spellStart"/>
      <w:r w:rsidRPr="00B3133C">
        <w:rPr>
          <w:rFonts w:ascii="Arial" w:hAnsi="Arial" w:cs="Arial"/>
          <w:sz w:val="26"/>
          <w:szCs w:val="26"/>
          <w:lang w:val="en-US"/>
        </w:rPr>
        <w:t>Заступник</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міського</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голови</w:t>
      </w:r>
      <w:proofErr w:type="spellEnd"/>
      <w:r w:rsidRPr="00B3133C">
        <w:rPr>
          <w:rFonts w:ascii="Arial" w:hAnsi="Arial" w:cs="Arial"/>
          <w:sz w:val="26"/>
          <w:szCs w:val="26"/>
          <w:lang w:val="en-US"/>
        </w:rPr>
        <w:t xml:space="preserve"> </w:t>
      </w:r>
    </w:p>
    <w:p w:rsidR="004E38FA" w:rsidRPr="00B3133C" w:rsidRDefault="004E38FA" w:rsidP="004E38FA">
      <w:pPr>
        <w:rPr>
          <w:rFonts w:ascii="Arial" w:eastAsia="Arial" w:hAnsi="Arial" w:cs="Arial"/>
          <w:sz w:val="26"/>
          <w:szCs w:val="26"/>
        </w:rPr>
      </w:pPr>
      <w:r w:rsidRPr="00B3133C">
        <w:rPr>
          <w:rFonts w:ascii="Arial" w:hAnsi="Arial" w:cs="Arial"/>
          <w:sz w:val="26"/>
          <w:szCs w:val="26"/>
          <w:lang w:val="en-US"/>
        </w:rPr>
        <w:t xml:space="preserve">з </w:t>
      </w:r>
      <w:proofErr w:type="spellStart"/>
      <w:r w:rsidRPr="00B3133C">
        <w:rPr>
          <w:rFonts w:ascii="Arial" w:hAnsi="Arial" w:cs="Arial"/>
          <w:sz w:val="26"/>
          <w:szCs w:val="26"/>
          <w:lang w:val="en-US"/>
        </w:rPr>
        <w:t>гуманітарних</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питань</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Ірина</w:t>
      </w:r>
      <w:proofErr w:type="spellEnd"/>
      <w:r w:rsidRPr="00B3133C">
        <w:rPr>
          <w:rFonts w:ascii="Arial" w:hAnsi="Arial" w:cs="Arial"/>
          <w:sz w:val="26"/>
          <w:szCs w:val="26"/>
          <w:lang w:val="en-US"/>
        </w:rPr>
        <w:t xml:space="preserve"> КУЛИНИЧ</w:t>
      </w:r>
    </w:p>
    <w:p w:rsidR="004E38FA" w:rsidRPr="00B3133C" w:rsidRDefault="004E38FA" w:rsidP="004E38FA">
      <w:pPr>
        <w:rPr>
          <w:rFonts w:ascii="Arial" w:hAnsi="Arial" w:cs="Arial"/>
          <w:sz w:val="26"/>
          <w:szCs w:val="26"/>
          <w:lang w:val="en-US"/>
        </w:rPr>
      </w:pPr>
    </w:p>
    <w:p w:rsidR="004E38FA" w:rsidRPr="00B3133C" w:rsidRDefault="004E38FA" w:rsidP="004E38FA">
      <w:pPr>
        <w:rPr>
          <w:rFonts w:ascii="Arial" w:hAnsi="Arial" w:cs="Arial"/>
          <w:sz w:val="26"/>
          <w:szCs w:val="26"/>
          <w:lang w:val="en-US"/>
        </w:rPr>
      </w:pPr>
      <w:proofErr w:type="spellStart"/>
      <w:r w:rsidRPr="00B3133C">
        <w:rPr>
          <w:rFonts w:ascii="Arial" w:hAnsi="Arial" w:cs="Arial"/>
          <w:sz w:val="26"/>
          <w:szCs w:val="26"/>
          <w:lang w:val="en-US"/>
        </w:rPr>
        <w:t>Директор</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департаменту</w:t>
      </w:r>
      <w:proofErr w:type="spellEnd"/>
      <w:r w:rsidRPr="00B3133C">
        <w:rPr>
          <w:rFonts w:ascii="Arial" w:hAnsi="Arial" w:cs="Arial"/>
          <w:sz w:val="26"/>
          <w:szCs w:val="26"/>
          <w:lang w:val="en-US"/>
        </w:rPr>
        <w:t xml:space="preserve"> </w:t>
      </w:r>
    </w:p>
    <w:p w:rsidR="004E38FA" w:rsidRPr="00B3133C" w:rsidRDefault="004E38FA" w:rsidP="004E38FA">
      <w:pPr>
        <w:rPr>
          <w:rFonts w:ascii="Arial" w:eastAsia="Arial" w:hAnsi="Arial" w:cs="Arial"/>
          <w:sz w:val="26"/>
          <w:szCs w:val="26"/>
        </w:rPr>
      </w:pPr>
      <w:proofErr w:type="spellStart"/>
      <w:r w:rsidRPr="00B3133C">
        <w:rPr>
          <w:rFonts w:ascii="Arial" w:hAnsi="Arial" w:cs="Arial"/>
          <w:sz w:val="26"/>
          <w:szCs w:val="26"/>
          <w:lang w:val="en-US"/>
        </w:rPr>
        <w:t>освіти</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та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культури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Андрій</w:t>
      </w:r>
      <w:proofErr w:type="spellEnd"/>
      <w:r w:rsidRPr="00B3133C">
        <w:rPr>
          <w:rFonts w:ascii="Arial" w:hAnsi="Arial" w:cs="Arial"/>
          <w:sz w:val="26"/>
          <w:szCs w:val="26"/>
          <w:lang w:val="en-US"/>
        </w:rPr>
        <w:t xml:space="preserve"> ЗАКАЛЮК</w:t>
      </w:r>
    </w:p>
    <w:p w:rsidR="004E38FA" w:rsidRPr="00B3133C" w:rsidRDefault="004E38FA" w:rsidP="004E38FA">
      <w:pPr>
        <w:rPr>
          <w:rFonts w:ascii="Arial" w:hAnsi="Arial" w:cs="Arial"/>
          <w:sz w:val="26"/>
          <w:szCs w:val="26"/>
          <w:lang w:val="en-US"/>
        </w:rPr>
      </w:pPr>
    </w:p>
    <w:p w:rsidR="004E38FA" w:rsidRPr="00B3133C" w:rsidRDefault="004E38FA" w:rsidP="004E38FA">
      <w:pPr>
        <w:rPr>
          <w:rFonts w:ascii="Arial" w:hAnsi="Arial" w:cs="Arial"/>
          <w:sz w:val="26"/>
          <w:szCs w:val="26"/>
          <w:lang w:val="en-US"/>
        </w:rPr>
      </w:pPr>
      <w:r w:rsidRPr="00B3133C">
        <w:rPr>
          <w:rFonts w:ascii="Arial" w:hAnsi="Arial" w:cs="Arial"/>
          <w:sz w:val="26"/>
          <w:szCs w:val="26"/>
          <w:lang w:val="en-US"/>
        </w:rPr>
        <w:t xml:space="preserve">В. о. </w:t>
      </w:r>
      <w:proofErr w:type="spellStart"/>
      <w:r w:rsidRPr="00B3133C">
        <w:rPr>
          <w:rFonts w:ascii="Arial" w:hAnsi="Arial" w:cs="Arial"/>
          <w:sz w:val="26"/>
          <w:szCs w:val="26"/>
          <w:lang w:val="en-US"/>
        </w:rPr>
        <w:t>начальника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управління</w:t>
      </w:r>
      <w:proofErr w:type="spellEnd"/>
      <w:r w:rsidRPr="00B3133C">
        <w:rPr>
          <w:rFonts w:ascii="Arial" w:hAnsi="Arial" w:cs="Arial"/>
          <w:sz w:val="26"/>
          <w:szCs w:val="26"/>
          <w:lang w:val="en-US"/>
        </w:rPr>
        <w:t xml:space="preserve"> </w:t>
      </w:r>
    </w:p>
    <w:p w:rsidR="004E38FA" w:rsidRPr="00B3133C" w:rsidRDefault="004E38FA" w:rsidP="004E38FA">
      <w:pPr>
        <w:rPr>
          <w:rFonts w:ascii="Arial" w:hAnsi="Arial" w:cs="Arial"/>
          <w:sz w:val="26"/>
          <w:szCs w:val="26"/>
          <w:lang w:val="en-US"/>
        </w:rPr>
      </w:pPr>
      <w:proofErr w:type="spellStart"/>
      <w:r w:rsidRPr="00B3133C">
        <w:rPr>
          <w:rFonts w:ascii="Arial" w:hAnsi="Arial" w:cs="Arial"/>
          <w:sz w:val="26"/>
          <w:szCs w:val="26"/>
          <w:lang w:val="en-US"/>
        </w:rPr>
        <w:t>культури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Олексій</w:t>
      </w:r>
      <w:proofErr w:type="spellEnd"/>
      <w:r w:rsidRPr="00B3133C">
        <w:rPr>
          <w:rFonts w:ascii="Arial" w:hAnsi="Arial" w:cs="Arial"/>
          <w:sz w:val="26"/>
          <w:szCs w:val="26"/>
          <w:lang w:val="en-US"/>
        </w:rPr>
        <w:t xml:space="preserve"> ТАРАБАН</w:t>
      </w:r>
    </w:p>
    <w:p w:rsidR="004E38FA" w:rsidRPr="00B3133C" w:rsidRDefault="004E38FA"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голова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фракції</w:t>
      </w:r>
      <w:proofErr w:type="spellEnd"/>
      <w:r w:rsidRPr="00B3133C">
        <w:rPr>
          <w:rFonts w:ascii="Arial" w:hAnsi="Arial" w:cs="Arial"/>
          <w:sz w:val="26"/>
          <w:szCs w:val="26"/>
          <w:lang w:val="en-US"/>
        </w:rPr>
        <w:t xml:space="preserve"> </w:t>
      </w:r>
    </w:p>
    <w:p w:rsidR="00B3133C" w:rsidRPr="00B3133C" w:rsidRDefault="00B3133C" w:rsidP="004E38FA">
      <w:pPr>
        <w:rPr>
          <w:rFonts w:ascii="Arial" w:hAnsi="Arial" w:cs="Arial"/>
          <w:sz w:val="26"/>
          <w:szCs w:val="26"/>
          <w:lang w:val="en-US"/>
        </w:rPr>
      </w:pPr>
      <w:r w:rsidRPr="00B3133C">
        <w:rPr>
          <w:rFonts w:ascii="Arial" w:hAnsi="Arial" w:cs="Arial"/>
          <w:sz w:val="26"/>
          <w:szCs w:val="26"/>
          <w:lang w:val="en-US"/>
        </w:rPr>
        <w:t>"</w:t>
      </w:r>
      <w:proofErr w:type="spellStart"/>
      <w:r w:rsidRPr="00B3133C">
        <w:rPr>
          <w:rFonts w:ascii="Arial" w:hAnsi="Arial" w:cs="Arial"/>
          <w:sz w:val="26"/>
          <w:szCs w:val="26"/>
          <w:lang w:val="en-US"/>
        </w:rPr>
        <w:t>Європейська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солідарність</w:t>
      </w:r>
      <w:proofErr w:type="spellEnd"/>
      <w:r w:rsidRPr="00B3133C">
        <w:rPr>
          <w:rFonts w:ascii="Arial" w:hAnsi="Arial" w:cs="Arial"/>
          <w:sz w:val="26"/>
          <w:szCs w:val="26"/>
          <w:lang w:val="en-US"/>
        </w:rPr>
        <w:t>"</w:t>
      </w:r>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Петро</w:t>
      </w:r>
      <w:proofErr w:type="spellEnd"/>
      <w:r w:rsidRPr="00B3133C">
        <w:rPr>
          <w:rFonts w:ascii="Arial" w:hAnsi="Arial" w:cs="Arial"/>
          <w:sz w:val="26"/>
          <w:szCs w:val="26"/>
          <w:lang w:val="en-US"/>
        </w:rPr>
        <w:t xml:space="preserve"> АДАМИК</w:t>
      </w:r>
    </w:p>
    <w:p w:rsidR="00B3133C" w:rsidRPr="00B3133C" w:rsidRDefault="00B3133C"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roofErr w:type="spellStart"/>
      <w:r w:rsidRPr="00B3133C">
        <w:rPr>
          <w:rFonts w:ascii="Arial" w:hAnsi="Arial" w:cs="Arial"/>
          <w:sz w:val="26"/>
          <w:szCs w:val="26"/>
          <w:lang w:val="en-US"/>
        </w:rPr>
        <w:t>Депутатка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голова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фракції</w:t>
      </w:r>
      <w:proofErr w:type="spellEnd"/>
      <w:r w:rsidRPr="00B3133C">
        <w:rPr>
          <w:rFonts w:ascii="Arial" w:hAnsi="Arial" w:cs="Arial"/>
          <w:sz w:val="26"/>
          <w:szCs w:val="26"/>
          <w:lang w:val="en-US"/>
        </w:rPr>
        <w:t xml:space="preserve"> </w:t>
      </w:r>
    </w:p>
    <w:p w:rsidR="00B3133C" w:rsidRPr="00B3133C" w:rsidRDefault="00B3133C" w:rsidP="004E38FA">
      <w:pPr>
        <w:rPr>
          <w:rFonts w:ascii="Arial" w:hAnsi="Arial" w:cs="Arial"/>
          <w:sz w:val="26"/>
          <w:szCs w:val="26"/>
          <w:lang w:val="en-US"/>
        </w:rPr>
      </w:pPr>
      <w:r w:rsidRPr="00B3133C">
        <w:rPr>
          <w:rFonts w:ascii="Arial" w:hAnsi="Arial" w:cs="Arial"/>
          <w:sz w:val="26"/>
          <w:szCs w:val="26"/>
          <w:lang w:val="en-US"/>
        </w:rPr>
        <w:t>"</w:t>
      </w:r>
      <w:proofErr w:type="spellStart"/>
      <w:r w:rsidRPr="00B3133C">
        <w:rPr>
          <w:rFonts w:ascii="Arial" w:hAnsi="Arial" w:cs="Arial"/>
          <w:sz w:val="26"/>
          <w:szCs w:val="26"/>
          <w:lang w:val="en-US"/>
        </w:rPr>
        <w:t>Об'єднання</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Самопоміч</w:t>
      </w:r>
      <w:proofErr w:type="spellEnd"/>
      <w:r w:rsidRPr="00B3133C">
        <w:rPr>
          <w:rFonts w:ascii="Arial" w:hAnsi="Arial" w:cs="Arial"/>
          <w:sz w:val="26"/>
          <w:szCs w:val="26"/>
          <w:lang w:val="en-US"/>
        </w:rPr>
        <w:t>"</w:t>
      </w:r>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Вікторія</w:t>
      </w:r>
      <w:proofErr w:type="spellEnd"/>
      <w:r w:rsidRPr="00B3133C">
        <w:rPr>
          <w:rFonts w:ascii="Arial" w:hAnsi="Arial" w:cs="Arial"/>
          <w:sz w:val="26"/>
          <w:szCs w:val="26"/>
          <w:lang w:val="en-US"/>
        </w:rPr>
        <w:t xml:space="preserve"> ДОВЖИК</w:t>
      </w:r>
    </w:p>
    <w:p w:rsidR="00B3133C" w:rsidRPr="00B3133C" w:rsidRDefault="00B3133C"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голова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фракції</w:t>
      </w:r>
      <w:proofErr w:type="spellEnd"/>
      <w:r w:rsidRPr="00B3133C">
        <w:rPr>
          <w:rFonts w:ascii="Arial" w:hAnsi="Arial" w:cs="Arial"/>
          <w:sz w:val="26"/>
          <w:szCs w:val="26"/>
          <w:lang w:val="en-US"/>
        </w:rPr>
        <w:t xml:space="preserve"> </w:t>
      </w:r>
    </w:p>
    <w:p w:rsidR="00B3133C" w:rsidRPr="00B3133C" w:rsidRDefault="00B3133C" w:rsidP="004E38FA">
      <w:pPr>
        <w:rPr>
          <w:rFonts w:ascii="Arial" w:hAnsi="Arial" w:cs="Arial"/>
          <w:sz w:val="26"/>
          <w:szCs w:val="26"/>
          <w:lang w:val="en-US"/>
        </w:rPr>
      </w:pPr>
      <w:r>
        <w:rPr>
          <w:rFonts w:ascii="Arial" w:hAnsi="Arial" w:cs="Arial"/>
          <w:sz w:val="26"/>
          <w:szCs w:val="26"/>
          <w:lang w:val="uk-UA"/>
        </w:rPr>
        <w:t>"</w:t>
      </w:r>
      <w:proofErr w:type="spellStart"/>
      <w:r w:rsidRPr="00B3133C">
        <w:rPr>
          <w:rFonts w:ascii="Arial" w:hAnsi="Arial" w:cs="Arial"/>
          <w:sz w:val="26"/>
          <w:szCs w:val="26"/>
          <w:lang w:val="en-US"/>
        </w:rPr>
        <w:t>Голос</w:t>
      </w:r>
      <w:proofErr w:type="spellEnd"/>
      <w:r w:rsidRPr="00B3133C">
        <w:rPr>
          <w:rFonts w:ascii="Arial" w:hAnsi="Arial" w:cs="Arial"/>
          <w:sz w:val="26"/>
          <w:szCs w:val="26"/>
          <w:lang w:val="en-US"/>
        </w:rPr>
        <w:t>"</w:t>
      </w:r>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Віталій</w:t>
      </w:r>
      <w:proofErr w:type="spellEnd"/>
      <w:r w:rsidRPr="00B3133C">
        <w:rPr>
          <w:rFonts w:ascii="Arial" w:hAnsi="Arial" w:cs="Arial"/>
          <w:sz w:val="26"/>
          <w:szCs w:val="26"/>
          <w:lang w:val="en-US"/>
        </w:rPr>
        <w:t xml:space="preserve"> ТРОЦЬ</w:t>
      </w:r>
    </w:p>
    <w:p w:rsidR="00B3133C" w:rsidRPr="00B3133C" w:rsidRDefault="00B3133C"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голова</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фракції</w:t>
      </w:r>
      <w:proofErr w:type="spellEnd"/>
      <w:r w:rsidRPr="00B3133C">
        <w:rPr>
          <w:rFonts w:ascii="Arial" w:hAnsi="Arial" w:cs="Arial"/>
          <w:sz w:val="26"/>
          <w:szCs w:val="26"/>
          <w:lang w:val="en-US"/>
        </w:rPr>
        <w:t xml:space="preserve"> </w:t>
      </w:r>
    </w:p>
    <w:p w:rsidR="00B3133C" w:rsidRPr="00B3133C" w:rsidRDefault="00B3133C" w:rsidP="004E38FA">
      <w:pPr>
        <w:rPr>
          <w:rFonts w:ascii="Arial" w:hAnsi="Arial" w:cs="Arial"/>
          <w:sz w:val="26"/>
          <w:szCs w:val="26"/>
          <w:lang w:val="en-US"/>
        </w:rPr>
      </w:pPr>
      <w:r w:rsidRPr="00B3133C">
        <w:rPr>
          <w:rFonts w:ascii="Arial" w:hAnsi="Arial" w:cs="Arial"/>
          <w:sz w:val="26"/>
          <w:szCs w:val="26"/>
          <w:lang w:val="en-US"/>
        </w:rPr>
        <w:t>"</w:t>
      </w:r>
      <w:proofErr w:type="spellStart"/>
      <w:r w:rsidRPr="00B3133C">
        <w:rPr>
          <w:rFonts w:ascii="Arial" w:hAnsi="Arial" w:cs="Arial"/>
          <w:sz w:val="26"/>
          <w:szCs w:val="26"/>
          <w:lang w:val="en-US"/>
        </w:rPr>
        <w:t>Варта</w:t>
      </w:r>
      <w:proofErr w:type="spellEnd"/>
      <w:r w:rsidRPr="00B3133C">
        <w:rPr>
          <w:rFonts w:ascii="Arial" w:hAnsi="Arial" w:cs="Arial"/>
          <w:sz w:val="26"/>
          <w:szCs w:val="26"/>
          <w:lang w:val="en-US"/>
        </w:rPr>
        <w:t>"</w:t>
      </w:r>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Орест</w:t>
      </w:r>
      <w:proofErr w:type="spellEnd"/>
      <w:r w:rsidRPr="00B3133C">
        <w:rPr>
          <w:rFonts w:ascii="Arial" w:hAnsi="Arial" w:cs="Arial"/>
          <w:sz w:val="26"/>
          <w:szCs w:val="26"/>
          <w:lang w:val="en-US"/>
        </w:rPr>
        <w:t xml:space="preserve"> ПЕЧЕНКО</w:t>
      </w:r>
    </w:p>
    <w:p w:rsidR="00B3133C" w:rsidRPr="00B3133C" w:rsidRDefault="00B3133C" w:rsidP="004E38FA">
      <w:pPr>
        <w:rPr>
          <w:rFonts w:ascii="Arial" w:hAnsi="Arial" w:cs="Arial"/>
          <w:sz w:val="26"/>
          <w:szCs w:val="26"/>
          <w:lang w:val="en-US"/>
        </w:rPr>
      </w:pPr>
    </w:p>
    <w:p w:rsidR="00B3133C" w:rsidRPr="00B3133C" w:rsidRDefault="00B3133C" w:rsidP="004E38FA">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Любомир</w:t>
      </w:r>
      <w:proofErr w:type="spellEnd"/>
      <w:r w:rsidRPr="00B3133C">
        <w:rPr>
          <w:rFonts w:ascii="Arial" w:hAnsi="Arial" w:cs="Arial"/>
          <w:sz w:val="26"/>
          <w:szCs w:val="26"/>
          <w:lang w:val="en-US"/>
        </w:rPr>
        <w:t xml:space="preserve"> МЕЛЬНИЧУК</w:t>
      </w:r>
    </w:p>
    <w:p w:rsidR="00B3133C" w:rsidRPr="00B3133C" w:rsidRDefault="00B3133C" w:rsidP="004E38FA">
      <w:pPr>
        <w:rPr>
          <w:rFonts w:ascii="Arial" w:hAnsi="Arial" w:cs="Arial"/>
          <w:sz w:val="26"/>
          <w:szCs w:val="26"/>
          <w:lang w:val="en-US"/>
        </w:rPr>
      </w:pPr>
    </w:p>
    <w:p w:rsidR="00B3133C" w:rsidRPr="00B3133C" w:rsidRDefault="00B3133C" w:rsidP="00B3133C">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uk-UA"/>
        </w:rPr>
        <w:t>ка</w:t>
      </w:r>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Юлія</w:t>
      </w:r>
      <w:proofErr w:type="spellEnd"/>
      <w:r w:rsidRPr="00B3133C">
        <w:rPr>
          <w:rFonts w:ascii="Arial" w:hAnsi="Arial" w:cs="Arial"/>
          <w:sz w:val="26"/>
          <w:szCs w:val="26"/>
          <w:lang w:val="en-US"/>
        </w:rPr>
        <w:t xml:space="preserve"> ХОМЧИН</w:t>
      </w:r>
    </w:p>
    <w:p w:rsidR="00B3133C" w:rsidRPr="00B3133C" w:rsidRDefault="00B3133C" w:rsidP="004E38FA">
      <w:pPr>
        <w:rPr>
          <w:rFonts w:ascii="Arial" w:hAnsi="Arial" w:cs="Arial"/>
          <w:sz w:val="26"/>
          <w:szCs w:val="26"/>
          <w:lang w:val="en-US"/>
        </w:rPr>
      </w:pPr>
    </w:p>
    <w:p w:rsidR="00B3133C" w:rsidRPr="00B3133C" w:rsidRDefault="00B3133C" w:rsidP="00B3133C">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uk-UA"/>
        </w:rPr>
        <w:t>ка</w:t>
      </w:r>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Лейла</w:t>
      </w:r>
      <w:proofErr w:type="spellEnd"/>
      <w:r w:rsidRPr="00B3133C">
        <w:rPr>
          <w:rFonts w:ascii="Arial" w:hAnsi="Arial" w:cs="Arial"/>
          <w:sz w:val="26"/>
          <w:szCs w:val="26"/>
          <w:lang w:val="en-US"/>
        </w:rPr>
        <w:t xml:space="preserve"> МЕЛЕСОВА-ВАЛЬЧАК</w:t>
      </w:r>
    </w:p>
    <w:p w:rsidR="00B3133C" w:rsidRPr="00B3133C" w:rsidRDefault="00B3133C" w:rsidP="00B3133C">
      <w:pPr>
        <w:rPr>
          <w:rFonts w:ascii="Arial" w:hAnsi="Arial" w:cs="Arial"/>
          <w:sz w:val="26"/>
          <w:szCs w:val="26"/>
          <w:lang w:val="en-US"/>
        </w:rPr>
      </w:pPr>
    </w:p>
    <w:p w:rsidR="00B3133C" w:rsidRPr="00B3133C" w:rsidRDefault="00B3133C" w:rsidP="00B3133C">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Андрій</w:t>
      </w:r>
      <w:proofErr w:type="spellEnd"/>
      <w:r w:rsidRPr="00B3133C">
        <w:rPr>
          <w:rFonts w:ascii="Arial" w:hAnsi="Arial" w:cs="Arial"/>
          <w:sz w:val="26"/>
          <w:szCs w:val="26"/>
          <w:lang w:val="en-US"/>
        </w:rPr>
        <w:t xml:space="preserve"> КУРОЧКА</w:t>
      </w:r>
    </w:p>
    <w:p w:rsidR="00B3133C" w:rsidRPr="00B3133C" w:rsidRDefault="00B3133C" w:rsidP="00B3133C">
      <w:pPr>
        <w:rPr>
          <w:rFonts w:ascii="Arial" w:hAnsi="Arial" w:cs="Arial"/>
          <w:sz w:val="26"/>
          <w:szCs w:val="26"/>
          <w:lang w:val="en-US"/>
        </w:rPr>
      </w:pPr>
    </w:p>
    <w:p w:rsidR="00B3133C" w:rsidRPr="00B3133C" w:rsidRDefault="00B3133C" w:rsidP="00B3133C">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uk-UA"/>
        </w:rPr>
        <w:t>ка</w:t>
      </w:r>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Тетяна</w:t>
      </w:r>
      <w:proofErr w:type="spellEnd"/>
      <w:r w:rsidRPr="00B3133C">
        <w:rPr>
          <w:rFonts w:ascii="Arial" w:hAnsi="Arial" w:cs="Arial"/>
          <w:sz w:val="26"/>
          <w:szCs w:val="26"/>
          <w:lang w:val="en-US"/>
        </w:rPr>
        <w:t xml:space="preserve"> ШЕВЧЕНКО</w:t>
      </w:r>
    </w:p>
    <w:p w:rsidR="00B3133C" w:rsidRPr="00B3133C" w:rsidRDefault="00B3133C" w:rsidP="00B3133C">
      <w:pPr>
        <w:rPr>
          <w:rFonts w:ascii="Arial" w:hAnsi="Arial" w:cs="Arial"/>
          <w:sz w:val="26"/>
          <w:szCs w:val="26"/>
          <w:lang w:val="en-US"/>
        </w:rPr>
      </w:pPr>
    </w:p>
    <w:p w:rsidR="00B3133C" w:rsidRPr="00B3133C" w:rsidRDefault="00B3133C" w:rsidP="00B3133C">
      <w:pPr>
        <w:rPr>
          <w:rFonts w:ascii="Arial" w:hAnsi="Arial" w:cs="Arial"/>
          <w:sz w:val="26"/>
          <w:szCs w:val="26"/>
          <w:lang w:val="en-US"/>
        </w:rPr>
      </w:pPr>
      <w:proofErr w:type="spellStart"/>
      <w:r w:rsidRPr="00B3133C">
        <w:rPr>
          <w:rFonts w:ascii="Arial" w:hAnsi="Arial" w:cs="Arial"/>
          <w:sz w:val="26"/>
          <w:szCs w:val="26"/>
          <w:lang w:val="en-US"/>
        </w:rPr>
        <w:t>Депутат</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міської</w:t>
      </w:r>
      <w:proofErr w:type="spellEnd"/>
      <w:r w:rsidRPr="00B3133C">
        <w:rPr>
          <w:rFonts w:ascii="Arial" w:hAnsi="Arial" w:cs="Arial"/>
          <w:sz w:val="26"/>
          <w:szCs w:val="26"/>
          <w:lang w:val="en-US"/>
        </w:rPr>
        <w:t xml:space="preserve"> </w:t>
      </w:r>
      <w:proofErr w:type="spellStart"/>
      <w:r w:rsidRPr="00B3133C">
        <w:rPr>
          <w:rFonts w:ascii="Arial" w:hAnsi="Arial" w:cs="Arial"/>
          <w:sz w:val="26"/>
          <w:szCs w:val="26"/>
          <w:lang w:val="en-US"/>
        </w:rPr>
        <w:t>ради</w:t>
      </w:r>
      <w:proofErr w:type="spellEnd"/>
      <w:r w:rsidRPr="00B3133C">
        <w:rPr>
          <w:rFonts w:ascii="Arial" w:hAnsi="Arial" w:cs="Arial"/>
          <w:sz w:val="26"/>
          <w:szCs w:val="26"/>
          <w:lang w:val="en-US"/>
        </w:rPr>
        <w:t xml:space="preserve"> </w:t>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r w:rsidRPr="00B3133C">
        <w:rPr>
          <w:rFonts w:ascii="Arial" w:hAnsi="Arial" w:cs="Arial"/>
          <w:sz w:val="26"/>
          <w:szCs w:val="26"/>
          <w:lang w:val="en-US"/>
        </w:rPr>
        <w:tab/>
      </w:r>
      <w:proofErr w:type="spellStart"/>
      <w:r w:rsidRPr="00B3133C">
        <w:rPr>
          <w:rFonts w:ascii="Arial" w:hAnsi="Arial" w:cs="Arial"/>
          <w:sz w:val="26"/>
          <w:szCs w:val="26"/>
          <w:lang w:val="en-US"/>
        </w:rPr>
        <w:t>Антон</w:t>
      </w:r>
      <w:proofErr w:type="spellEnd"/>
      <w:r w:rsidRPr="00B3133C">
        <w:rPr>
          <w:rFonts w:ascii="Arial" w:hAnsi="Arial" w:cs="Arial"/>
          <w:sz w:val="26"/>
          <w:szCs w:val="26"/>
          <w:lang w:val="en-US"/>
        </w:rPr>
        <w:t xml:space="preserve"> БОРКОВСЬКИЙ</w:t>
      </w:r>
    </w:p>
    <w:p w:rsidR="00B3133C" w:rsidRPr="00B3133C" w:rsidRDefault="00B3133C" w:rsidP="00B3133C">
      <w:pPr>
        <w:rPr>
          <w:rFonts w:ascii="Arial" w:hAnsi="Arial" w:cs="Arial"/>
          <w:sz w:val="26"/>
          <w:szCs w:val="26"/>
          <w:lang w:val="en-US"/>
        </w:rPr>
      </w:pPr>
    </w:p>
    <w:p w:rsidR="004E38FA" w:rsidRPr="00B3133C" w:rsidRDefault="004E38FA" w:rsidP="004E38FA">
      <w:pPr>
        <w:rPr>
          <w:rFonts w:ascii="Arial" w:hAnsi="Arial" w:cs="Arial"/>
          <w:sz w:val="26"/>
          <w:szCs w:val="26"/>
          <w:lang w:val="en-US"/>
        </w:rPr>
      </w:pPr>
    </w:p>
    <w:p w:rsidR="00B02AC9" w:rsidRPr="00B3133C" w:rsidRDefault="00B02AC9">
      <w:pPr>
        <w:rPr>
          <w:rFonts w:ascii="Arial" w:hAnsi="Arial" w:cs="Arial"/>
          <w:sz w:val="26"/>
          <w:szCs w:val="26"/>
          <w:lang w:val="en-US"/>
        </w:rPr>
      </w:pPr>
      <w:bookmarkStart w:id="19" w:name="_heading=h.g6jqszi52r42" w:colFirst="0" w:colLast="0"/>
      <w:bookmarkEnd w:id="19"/>
    </w:p>
    <w:sectPr w:rsidR="00B02AC9" w:rsidRPr="00B3133C" w:rsidSect="008C6B3F">
      <w:headerReference w:type="default" r:id="rId8"/>
      <w:pgSz w:w="11906" w:h="16838"/>
      <w:pgMar w:top="851" w:right="567" w:bottom="567" w:left="1985" w:header="56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B1" w:rsidRDefault="00D50BB1">
      <w:r>
        <w:separator/>
      </w:r>
    </w:p>
  </w:endnote>
  <w:endnote w:type="continuationSeparator" w:id="0">
    <w:p w:rsidR="00D50BB1" w:rsidRDefault="00D5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B1" w:rsidRDefault="00D50BB1">
      <w:r>
        <w:separator/>
      </w:r>
    </w:p>
  </w:footnote>
  <w:footnote w:type="continuationSeparator" w:id="0">
    <w:p w:rsidR="00D50BB1" w:rsidRDefault="00D50BB1">
      <w:r>
        <w:continuationSeparator/>
      </w:r>
    </w:p>
  </w:footnote>
  <w:footnote w:id="1">
    <w:p w:rsidR="00B02AC9" w:rsidRDefault="00812F35">
      <w:pPr>
        <w:rPr>
          <w:sz w:val="20"/>
          <w:szCs w:val="20"/>
        </w:rPr>
      </w:pPr>
      <w:r>
        <w:rPr>
          <w:vertAlign w:val="superscript"/>
        </w:rPr>
        <w:footnoteRef/>
      </w:r>
      <w:r>
        <w:rPr>
          <w:color w:val="000000"/>
          <w:sz w:val="20"/>
          <w:szCs w:val="20"/>
        </w:rPr>
        <w:t xml:space="preserve"> Проєкт ЄСК — це проєкт у межах програми м. Львова як кандидата на </w:t>
      </w:r>
      <w:r>
        <w:rPr>
          <w:sz w:val="20"/>
          <w:szCs w:val="20"/>
        </w:rPr>
        <w:t>титул "Європейська столиця культури 2030".</w:t>
      </w:r>
    </w:p>
  </w:footnote>
  <w:footnote w:id="2">
    <w:p w:rsidR="00B02AC9" w:rsidRDefault="00812F35">
      <w:pPr>
        <w:rPr>
          <w:sz w:val="20"/>
          <w:szCs w:val="20"/>
        </w:rPr>
      </w:pPr>
      <w:r>
        <w:rPr>
          <w:vertAlign w:val="superscript"/>
        </w:rPr>
        <w:footnoteRef/>
      </w:r>
      <w:r>
        <w:rPr>
          <w:sz w:val="20"/>
          <w:szCs w:val="20"/>
        </w:rPr>
        <w:t xml:space="preserve"> Показник з опитування мешканців ІСК.</w:t>
      </w:r>
    </w:p>
  </w:footnote>
  <w:footnote w:id="3">
    <w:p w:rsidR="00B02AC9" w:rsidRDefault="00812F35">
      <w:pPr>
        <w:rPr>
          <w:sz w:val="20"/>
          <w:szCs w:val="20"/>
        </w:rPr>
      </w:pPr>
      <w:r>
        <w:rPr>
          <w:vertAlign w:val="superscript"/>
        </w:rPr>
        <w:footnoteRef/>
      </w:r>
      <w:r>
        <w:rPr>
          <w:sz w:val="20"/>
          <w:szCs w:val="20"/>
        </w:rPr>
        <w:t xml:space="preserve"> Показник зі щорічного опитування Інституту міста "Якість життя у Львівській громаді".</w:t>
      </w:r>
    </w:p>
  </w:footnote>
  <w:footnote w:id="4">
    <w:p w:rsidR="00B02AC9" w:rsidRDefault="00812F35">
      <w:pPr>
        <w:rPr>
          <w:sz w:val="20"/>
          <w:szCs w:val="20"/>
        </w:rPr>
      </w:pPr>
      <w:r>
        <w:rPr>
          <w:vertAlign w:val="superscript"/>
        </w:rPr>
        <w:footnoteRef/>
      </w:r>
      <w:r>
        <w:rPr>
          <w:sz w:val="20"/>
          <w:szCs w:val="20"/>
        </w:rPr>
        <w:t xml:space="preserve"> Показник зі щорічн</w:t>
      </w:r>
      <w:r w:rsidR="008C6B3F">
        <w:rPr>
          <w:sz w:val="20"/>
          <w:szCs w:val="20"/>
        </w:rPr>
        <w:t>ого опитування Інституту міста "</w:t>
      </w:r>
      <w:r>
        <w:rPr>
          <w:sz w:val="20"/>
          <w:szCs w:val="20"/>
        </w:rPr>
        <w:t>Як</w:t>
      </w:r>
      <w:r w:rsidR="008C6B3F">
        <w:rPr>
          <w:sz w:val="20"/>
          <w:szCs w:val="20"/>
        </w:rPr>
        <w:t>ість життя у Львівській громаді"</w:t>
      </w:r>
      <w:r>
        <w:rPr>
          <w:sz w:val="20"/>
          <w:szCs w:val="20"/>
        </w:rPr>
        <w:t>.</w:t>
      </w:r>
    </w:p>
  </w:footnote>
  <w:footnote w:id="5">
    <w:p w:rsidR="00B02AC9" w:rsidRDefault="00812F35">
      <w:pPr>
        <w:rPr>
          <w:sz w:val="20"/>
          <w:szCs w:val="20"/>
        </w:rPr>
      </w:pPr>
      <w:r>
        <w:rPr>
          <w:vertAlign w:val="superscript"/>
        </w:rPr>
        <w:footnoteRef/>
      </w:r>
      <w:r>
        <w:rPr>
          <w:sz w:val="20"/>
          <w:szCs w:val="20"/>
        </w:rPr>
        <w:t xml:space="preserve"> Показник з опитування </w:t>
      </w:r>
      <w:proofErr w:type="spellStart"/>
      <w:r>
        <w:rPr>
          <w:sz w:val="20"/>
          <w:szCs w:val="20"/>
        </w:rPr>
        <w:t>дієвців</w:t>
      </w:r>
      <w:proofErr w:type="spellEnd"/>
      <w:r>
        <w:rPr>
          <w:sz w:val="20"/>
          <w:szCs w:val="20"/>
        </w:rPr>
        <w:t xml:space="preserve"> культури ІСК.</w:t>
      </w:r>
    </w:p>
  </w:footnote>
  <w:footnote w:id="6">
    <w:p w:rsidR="00B02AC9" w:rsidRDefault="00812F35">
      <w:pPr>
        <w:rPr>
          <w:sz w:val="20"/>
          <w:szCs w:val="20"/>
        </w:rPr>
      </w:pPr>
      <w:r>
        <w:rPr>
          <w:vertAlign w:val="superscript"/>
        </w:rPr>
        <w:footnoteRef/>
      </w:r>
      <w:r>
        <w:rPr>
          <w:sz w:val="20"/>
          <w:szCs w:val="20"/>
        </w:rPr>
        <w:t xml:space="preserve"> Показник з опитування мешканців ІСК.</w:t>
      </w:r>
    </w:p>
  </w:footnote>
  <w:footnote w:id="7">
    <w:p w:rsidR="00B02AC9" w:rsidRDefault="00812F35">
      <w:pPr>
        <w:rPr>
          <w:sz w:val="20"/>
          <w:szCs w:val="20"/>
        </w:rPr>
      </w:pPr>
      <w:r>
        <w:rPr>
          <w:vertAlign w:val="superscript"/>
        </w:rPr>
        <w:footnoteRef/>
      </w:r>
      <w:r>
        <w:rPr>
          <w:sz w:val="20"/>
          <w:szCs w:val="20"/>
        </w:rPr>
        <w:t xml:space="preserve"> Показник з опитування мешканців ІСК.</w:t>
      </w:r>
    </w:p>
  </w:footnote>
  <w:footnote w:id="8">
    <w:p w:rsidR="00B02AC9" w:rsidRDefault="00812F35">
      <w:pPr>
        <w:rPr>
          <w:sz w:val="20"/>
          <w:szCs w:val="20"/>
        </w:rPr>
      </w:pPr>
      <w:r>
        <w:rPr>
          <w:vertAlign w:val="superscript"/>
        </w:rPr>
        <w:footnoteRef/>
      </w:r>
      <w:r>
        <w:rPr>
          <w:sz w:val="20"/>
          <w:szCs w:val="20"/>
        </w:rPr>
        <w:t xml:space="preserve"> Показник за результатами опитування мешканців, що проводиться ІСК.</w:t>
      </w:r>
    </w:p>
  </w:footnote>
  <w:footnote w:id="9">
    <w:p w:rsidR="00B02AC9" w:rsidRDefault="00812F35">
      <w:pPr>
        <w:rPr>
          <w:sz w:val="20"/>
          <w:szCs w:val="20"/>
        </w:rPr>
      </w:pPr>
      <w:r>
        <w:rPr>
          <w:vertAlign w:val="superscript"/>
        </w:rPr>
        <w:footnoteRef/>
      </w:r>
      <w:r>
        <w:rPr>
          <w:sz w:val="20"/>
          <w:szCs w:val="20"/>
        </w:rPr>
        <w:t xml:space="preserve"> Показник щорічн</w:t>
      </w:r>
      <w:r w:rsidR="009001CA">
        <w:rPr>
          <w:sz w:val="20"/>
          <w:szCs w:val="20"/>
        </w:rPr>
        <w:t>ого опитування Інституту міста "</w:t>
      </w:r>
      <w:r>
        <w:rPr>
          <w:sz w:val="20"/>
          <w:szCs w:val="20"/>
        </w:rPr>
        <w:t>Як</w:t>
      </w:r>
      <w:r w:rsidR="009001CA">
        <w:rPr>
          <w:sz w:val="20"/>
          <w:szCs w:val="20"/>
        </w:rPr>
        <w:t>ість життя у Львівській громаді"</w:t>
      </w:r>
      <w:r>
        <w:rPr>
          <w:sz w:val="20"/>
          <w:szCs w:val="20"/>
        </w:rPr>
        <w:t>.</w:t>
      </w:r>
    </w:p>
  </w:footnote>
  <w:footnote w:id="10">
    <w:p w:rsidR="00B02AC9" w:rsidRDefault="00812F35">
      <w:pPr>
        <w:rPr>
          <w:sz w:val="20"/>
          <w:szCs w:val="20"/>
        </w:rPr>
      </w:pPr>
      <w:r>
        <w:rPr>
          <w:vertAlign w:val="superscript"/>
        </w:rPr>
        <w:footnoteRef/>
      </w:r>
      <w:r>
        <w:rPr>
          <w:sz w:val="20"/>
          <w:szCs w:val="20"/>
        </w:rPr>
        <w:t xml:space="preserve"> Показник щорічного опитування Інституту міста «Якість життя у Львівській громаді».</w:t>
      </w:r>
    </w:p>
  </w:footnote>
  <w:footnote w:id="11">
    <w:p w:rsidR="00B02AC9" w:rsidRDefault="00812F35">
      <w:pPr>
        <w:rPr>
          <w:sz w:val="20"/>
          <w:szCs w:val="20"/>
        </w:rPr>
      </w:pPr>
      <w:r>
        <w:rPr>
          <w:vertAlign w:val="superscript"/>
        </w:rPr>
        <w:footnoteRef/>
      </w:r>
      <w:r>
        <w:rPr>
          <w:sz w:val="20"/>
          <w:szCs w:val="20"/>
        </w:rPr>
        <w:t xml:space="preserve"> Показник опитування мешканців ІСК.</w:t>
      </w:r>
    </w:p>
  </w:footnote>
  <w:footnote w:id="12">
    <w:p w:rsidR="00B02AC9" w:rsidRDefault="00812F35">
      <w:pPr>
        <w:rPr>
          <w:sz w:val="20"/>
          <w:szCs w:val="20"/>
        </w:rPr>
      </w:pPr>
      <w:r>
        <w:rPr>
          <w:vertAlign w:val="superscript"/>
        </w:rPr>
        <w:footnoteRef/>
      </w:r>
      <w:r>
        <w:rPr>
          <w:sz w:val="20"/>
          <w:szCs w:val="20"/>
        </w:rPr>
        <w:t xml:space="preserve"> Показник опитування мешканців ІСК.</w:t>
      </w:r>
    </w:p>
  </w:footnote>
  <w:footnote w:id="13">
    <w:p w:rsidR="00B02AC9" w:rsidRDefault="00812F35">
      <w:pPr>
        <w:rPr>
          <w:sz w:val="20"/>
          <w:szCs w:val="20"/>
        </w:rPr>
      </w:pPr>
      <w:r>
        <w:rPr>
          <w:vertAlign w:val="superscript"/>
        </w:rPr>
        <w:footnoteRef/>
      </w:r>
      <w:r>
        <w:rPr>
          <w:sz w:val="20"/>
          <w:szCs w:val="20"/>
        </w:rPr>
        <w:t xml:space="preserve"> Показник опитування мешканців ІСК.</w:t>
      </w:r>
    </w:p>
  </w:footnote>
  <w:footnote w:id="14">
    <w:p w:rsidR="00B02AC9" w:rsidRDefault="00812F35">
      <w:pPr>
        <w:rPr>
          <w:sz w:val="20"/>
          <w:szCs w:val="20"/>
        </w:rPr>
      </w:pPr>
      <w:r>
        <w:rPr>
          <w:vertAlign w:val="superscript"/>
        </w:rPr>
        <w:footnoteRef/>
      </w:r>
      <w:r>
        <w:rPr>
          <w:sz w:val="20"/>
          <w:szCs w:val="20"/>
        </w:rPr>
        <w:t xml:space="preserve"> Показник опитування мешканців ІСК.</w:t>
      </w:r>
    </w:p>
  </w:footnote>
  <w:footnote w:id="15">
    <w:p w:rsidR="00B02AC9" w:rsidRDefault="00812F35">
      <w:pPr>
        <w:rPr>
          <w:color w:val="000000"/>
          <w:sz w:val="20"/>
          <w:szCs w:val="20"/>
        </w:rPr>
      </w:pPr>
      <w:r>
        <w:rPr>
          <w:vertAlign w:val="superscript"/>
        </w:rPr>
        <w:footnoteRef/>
      </w:r>
      <w:r>
        <w:rPr>
          <w:color w:val="080809"/>
          <w:sz w:val="20"/>
          <w:szCs w:val="20"/>
          <w:highlight w:val="white"/>
        </w:rPr>
        <w:t xml:space="preserve"> Оцінювання </w:t>
      </w:r>
      <w:proofErr w:type="spellStart"/>
      <w:r>
        <w:rPr>
          <w:color w:val="080809"/>
          <w:sz w:val="20"/>
          <w:szCs w:val="20"/>
          <w:highlight w:val="white"/>
        </w:rPr>
        <w:t>проєктів</w:t>
      </w:r>
      <w:proofErr w:type="spellEnd"/>
      <w:r>
        <w:rPr>
          <w:color w:val="080809"/>
          <w:sz w:val="20"/>
          <w:szCs w:val="20"/>
          <w:highlight w:val="white"/>
        </w:rPr>
        <w:t xml:space="preserve"> ЄСК відбуватиметься відповідно до спеціально розробленої моделі, що буде включена до фінальної заявки Львова на конкурс ЄСК 2030.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C9" w:rsidRDefault="00812F35">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B3133C">
      <w:rPr>
        <w:noProof/>
        <w:color w:val="000000"/>
      </w:rPr>
      <w:t>21</w:t>
    </w:r>
    <w:r>
      <w:rPr>
        <w:color w:val="000000"/>
      </w:rPr>
      <w:fldChar w:fldCharType="end"/>
    </w:r>
  </w:p>
  <w:p w:rsidR="00B02AC9" w:rsidRDefault="00B02AC9">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9A2"/>
    <w:multiLevelType w:val="multilevel"/>
    <w:tmpl w:val="27463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DF7188"/>
    <w:multiLevelType w:val="multilevel"/>
    <w:tmpl w:val="5F189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C9"/>
    <w:rsid w:val="00036A27"/>
    <w:rsid w:val="000816AC"/>
    <w:rsid w:val="000A2225"/>
    <w:rsid w:val="00377311"/>
    <w:rsid w:val="004E38FA"/>
    <w:rsid w:val="0075164F"/>
    <w:rsid w:val="0077749B"/>
    <w:rsid w:val="00812F35"/>
    <w:rsid w:val="008C6B3F"/>
    <w:rsid w:val="008E6A0F"/>
    <w:rsid w:val="009001CA"/>
    <w:rsid w:val="00926D11"/>
    <w:rsid w:val="00B02AC9"/>
    <w:rsid w:val="00B3133C"/>
    <w:rsid w:val="00BE351F"/>
    <w:rsid w:val="00C22AC0"/>
    <w:rsid w:val="00CF5A02"/>
    <w:rsid w:val="00D50BB1"/>
    <w:rsid w:val="00EB3A24"/>
    <w:rsid w:val="00EF11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A20D"/>
  <w15:docId w15:val="{8FE315A5-35E1-4E1B-AC69-06339260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line="256" w:lineRule="auto"/>
      <w:outlineLvl w:val="0"/>
    </w:pPr>
    <w:rPr>
      <w:rFonts w:ascii="Calibri" w:eastAsia="Calibri" w:hAnsi="Calibri" w:cs="Calibri"/>
      <w:color w:val="2E74B5"/>
      <w:sz w:val="32"/>
      <w:szCs w:val="32"/>
    </w:rPr>
  </w:style>
  <w:style w:type="paragraph" w:styleId="2">
    <w:name w:val="heading 2"/>
    <w:basedOn w:val="a"/>
    <w:next w:val="a"/>
    <w:pPr>
      <w:keepNext/>
      <w:spacing w:before="240" w:after="60"/>
      <w:ind w:left="576" w:hanging="576"/>
      <w:jc w:val="both"/>
      <w:outlineLvl w:val="1"/>
    </w:pPr>
    <w:rPr>
      <w:b/>
    </w:rPr>
  </w:style>
  <w:style w:type="paragraph" w:styleId="3">
    <w:name w:val="heading 3"/>
    <w:basedOn w:val="a"/>
    <w:next w:val="a"/>
    <w:pPr>
      <w:keepNext/>
      <w:spacing w:before="240" w:after="60"/>
      <w:ind w:left="720" w:hanging="720"/>
      <w:jc w:val="both"/>
      <w:outlineLvl w:val="2"/>
    </w:pPr>
    <w:rPr>
      <w:b/>
    </w:rPr>
  </w:style>
  <w:style w:type="paragraph" w:styleId="4">
    <w:name w:val="heading 4"/>
    <w:basedOn w:val="a"/>
    <w:next w:val="a"/>
    <w:pPr>
      <w:keepNext/>
      <w:keepLines/>
      <w:spacing w:before="280"/>
      <w:ind w:left="3133" w:hanging="864"/>
      <w:outlineLvl w:val="3"/>
    </w:pPr>
    <w:rPr>
      <w:b/>
      <w:i/>
    </w:rPr>
  </w:style>
  <w:style w:type="paragraph" w:styleId="5">
    <w:name w:val="heading 5"/>
    <w:basedOn w:val="a"/>
    <w:next w:val="a"/>
    <w:pPr>
      <w:spacing w:before="240" w:after="60"/>
      <w:ind w:left="1008" w:hanging="1008"/>
      <w:jc w:val="both"/>
      <w:outlineLvl w:val="4"/>
    </w:pPr>
    <w:rPr>
      <w:rFonts w:ascii="Calibri" w:eastAsia="Calibri" w:hAnsi="Calibri" w:cs="Calibri"/>
      <w:b/>
      <w:i/>
      <w:sz w:val="26"/>
      <w:szCs w:val="26"/>
    </w:rPr>
  </w:style>
  <w:style w:type="paragraph" w:styleId="6">
    <w:name w:val="heading 6"/>
    <w:basedOn w:val="a"/>
    <w:next w:val="a"/>
    <w:pPr>
      <w:spacing w:before="240" w:after="60"/>
      <w:ind w:left="1152" w:hanging="1152"/>
      <w:jc w:val="both"/>
      <w:outlineLvl w:val="5"/>
    </w:pPr>
    <w:rPr>
      <w:rFonts w:ascii="Calibri" w:eastAsia="Calibri" w:hAnsi="Calibri" w:cs="Calibri"/>
      <w:b/>
      <w:sz w:val="22"/>
      <w:szCs w:val="22"/>
    </w:rPr>
  </w:style>
  <w:style w:type="paragraph" w:styleId="7">
    <w:name w:val="heading 7"/>
    <w:link w:val="70"/>
    <w:uiPriority w:val="9"/>
    <w:qFormat/>
    <w:rsid w:val="00A84230"/>
    <w:pPr>
      <w:spacing w:before="240" w:after="60"/>
      <w:ind w:left="1296" w:hanging="1296"/>
      <w:jc w:val="both"/>
      <w:outlineLvl w:val="6"/>
    </w:pPr>
    <w:rPr>
      <w:rFonts w:ascii="Calibri" w:hAnsi="Calibri"/>
      <w:lang w:eastAsia="ru-RU"/>
    </w:rPr>
  </w:style>
  <w:style w:type="paragraph" w:styleId="8">
    <w:name w:val="heading 8"/>
    <w:link w:val="80"/>
    <w:uiPriority w:val="9"/>
    <w:qFormat/>
    <w:rsid w:val="00A84230"/>
    <w:pPr>
      <w:spacing w:before="240" w:after="60"/>
      <w:ind w:left="1440" w:hanging="1440"/>
      <w:jc w:val="both"/>
      <w:outlineLvl w:val="7"/>
    </w:pPr>
    <w:rPr>
      <w:rFonts w:ascii="Calibri" w:hAnsi="Calibri"/>
      <w:i/>
      <w:iCs/>
      <w:lang w:eastAsia="ru-RU"/>
    </w:rPr>
  </w:style>
  <w:style w:type="paragraph" w:styleId="9">
    <w:name w:val="heading 9"/>
    <w:link w:val="90"/>
    <w:uiPriority w:val="9"/>
    <w:qFormat/>
    <w:rsid w:val="00A84230"/>
    <w:pPr>
      <w:spacing w:before="240" w:after="60"/>
      <w:ind w:left="1584" w:hanging="1584"/>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sid w:val="00B1153C"/>
    <w:rPr>
      <w:rFonts w:ascii="Calibri Light" w:hAnsi="Calibri Light"/>
      <w:color w:val="2E74B5"/>
      <w:sz w:val="32"/>
      <w:szCs w:val="32"/>
    </w:rPr>
  </w:style>
  <w:style w:type="character" w:customStyle="1" w:styleId="20">
    <w:name w:val="Заголовок 2 Знак"/>
    <w:rsid w:val="00A84230"/>
    <w:rPr>
      <w:rFonts w:cs="Arial"/>
      <w:b/>
      <w:bCs/>
      <w:iCs/>
      <w:sz w:val="24"/>
      <w:szCs w:val="28"/>
      <w:lang w:eastAsia="ru-RU"/>
    </w:rPr>
  </w:style>
  <w:style w:type="character" w:customStyle="1" w:styleId="30">
    <w:name w:val="Заголовок 3 Знак"/>
    <w:rsid w:val="00A84230"/>
    <w:rPr>
      <w:rFonts w:cs="Arial"/>
      <w:b/>
      <w:bCs/>
      <w:sz w:val="24"/>
      <w:szCs w:val="26"/>
      <w:lang w:eastAsia="ru-RU"/>
    </w:rPr>
  </w:style>
  <w:style w:type="paragraph" w:styleId="a4">
    <w:name w:val="Body Text"/>
    <w:link w:val="a5"/>
    <w:uiPriority w:val="99"/>
    <w:unhideWhenUsed/>
    <w:rsid w:val="00A84230"/>
    <w:pPr>
      <w:spacing w:after="120"/>
      <w:ind w:firstLine="709"/>
      <w:jc w:val="both"/>
    </w:pPr>
    <w:rPr>
      <w:sz w:val="28"/>
      <w:lang w:eastAsia="ru-RU"/>
    </w:rPr>
  </w:style>
  <w:style w:type="character" w:customStyle="1" w:styleId="a5">
    <w:name w:val="Основний текст Знак"/>
    <w:link w:val="a4"/>
    <w:uiPriority w:val="99"/>
    <w:rsid w:val="00A84230"/>
    <w:rPr>
      <w:sz w:val="28"/>
      <w:szCs w:val="24"/>
      <w:lang w:eastAsia="ru-RU"/>
    </w:rPr>
  </w:style>
  <w:style w:type="character" w:customStyle="1" w:styleId="40">
    <w:name w:val="Заголовок 4 Знак"/>
    <w:rsid w:val="00A84230"/>
    <w:rPr>
      <w:b/>
      <w:i/>
      <w:spacing w:val="-4"/>
      <w:kern w:val="28"/>
      <w:sz w:val="24"/>
      <w:szCs w:val="24"/>
      <w:lang w:eastAsia="ru-RU"/>
    </w:rPr>
  </w:style>
  <w:style w:type="character" w:customStyle="1" w:styleId="50">
    <w:name w:val="Заголовок 5 Знак"/>
    <w:uiPriority w:val="9"/>
    <w:rsid w:val="00A84230"/>
    <w:rPr>
      <w:rFonts w:ascii="Calibri" w:hAnsi="Calibri"/>
      <w:b/>
      <w:bCs/>
      <w:i/>
      <w:iCs/>
      <w:sz w:val="26"/>
      <w:szCs w:val="26"/>
      <w:lang w:eastAsia="ru-RU"/>
    </w:rPr>
  </w:style>
  <w:style w:type="character" w:customStyle="1" w:styleId="60">
    <w:name w:val="Заголовок 6 Знак"/>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6">
    <w:name w:val="header"/>
    <w:aliases w:val=" Знак4"/>
    <w:link w:val="a7"/>
    <w:uiPriority w:val="99"/>
    <w:rsid w:val="005624ED"/>
    <w:pPr>
      <w:tabs>
        <w:tab w:val="center" w:pos="4819"/>
        <w:tab w:val="right" w:pos="9639"/>
      </w:tabs>
    </w:pPr>
  </w:style>
  <w:style w:type="character" w:customStyle="1" w:styleId="a7">
    <w:name w:val="Верхній колонтитул Знак"/>
    <w:aliases w:val=" Знак4 Знак"/>
    <w:link w:val="a6"/>
    <w:uiPriority w:val="99"/>
    <w:rsid w:val="0029112D"/>
    <w:rPr>
      <w:sz w:val="24"/>
      <w:szCs w:val="24"/>
      <w:lang w:eastAsia="ar-SA"/>
    </w:rPr>
  </w:style>
  <w:style w:type="character" w:styleId="a8">
    <w:name w:val="page number"/>
    <w:basedOn w:val="a0"/>
    <w:rsid w:val="005624ED"/>
  </w:style>
  <w:style w:type="paragraph" w:customStyle="1" w:styleId="11">
    <w:name w:val="Абзац списку1"/>
    <w:rsid w:val="00967621"/>
    <w:pPr>
      <w:spacing w:after="200" w:line="276" w:lineRule="auto"/>
      <w:ind w:left="720"/>
    </w:pPr>
    <w:rPr>
      <w:rFonts w:ascii="Calibri" w:hAnsi="Calibri" w:cs="Calibri"/>
      <w:sz w:val="22"/>
      <w:szCs w:val="22"/>
      <w:lang w:val="ru-RU" w:eastAsia="ru-RU"/>
    </w:rPr>
  </w:style>
  <w:style w:type="paragraph" w:styleId="a9">
    <w:name w:val="footer"/>
    <w:link w:val="aa"/>
    <w:uiPriority w:val="99"/>
    <w:rsid w:val="00967621"/>
    <w:pPr>
      <w:tabs>
        <w:tab w:val="center" w:pos="4819"/>
        <w:tab w:val="right" w:pos="9639"/>
      </w:tabs>
    </w:pPr>
  </w:style>
  <w:style w:type="character" w:customStyle="1" w:styleId="aa">
    <w:name w:val="Нижній колонтитул Знак"/>
    <w:link w:val="a9"/>
    <w:uiPriority w:val="99"/>
    <w:rsid w:val="00A84230"/>
    <w:rPr>
      <w:sz w:val="24"/>
      <w:szCs w:val="24"/>
      <w:lang w:eastAsia="ar-SA"/>
    </w:rPr>
  </w:style>
  <w:style w:type="paragraph" w:styleId="ab">
    <w:name w:val="List Paragraph"/>
    <w:uiPriority w:val="34"/>
    <w:qFormat/>
    <w:rsid w:val="00037E17"/>
    <w:pPr>
      <w:spacing w:after="200" w:line="276" w:lineRule="auto"/>
      <w:ind w:left="720"/>
      <w:contextualSpacing/>
    </w:pPr>
    <w:rPr>
      <w:rFonts w:ascii="Calibri" w:hAnsi="Calibri"/>
      <w:sz w:val="22"/>
      <w:szCs w:val="22"/>
      <w:lang w:val="ru-RU" w:eastAsia="ru-RU"/>
    </w:rPr>
  </w:style>
  <w:style w:type="paragraph" w:styleId="ac">
    <w:name w:val="Normal (Web)"/>
    <w:uiPriority w:val="99"/>
    <w:unhideWhenUsed/>
    <w:rsid w:val="00037E17"/>
    <w:rPr>
      <w:lang w:val="ru-RU" w:eastAsia="ru-RU"/>
    </w:rPr>
  </w:style>
  <w:style w:type="character" w:customStyle="1" w:styleId="spelle">
    <w:name w:val="spelle"/>
    <w:basedOn w:val="a0"/>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1"/>
    <w:uiPriority w:val="9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rsid w:val="00001F8E"/>
    <w:pPr>
      <w:spacing w:after="384" w:line="360" w:lineRule="atLeast"/>
    </w:pPr>
    <w:rPr>
      <w:lang w:val="ru-RU" w:eastAsia="ru-RU"/>
    </w:rPr>
  </w:style>
  <w:style w:type="character" w:customStyle="1" w:styleId="apple-converted-space">
    <w:name w:val="apple-converted-space"/>
    <w:basedOn w:val="a0"/>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uiPriority w:val="39"/>
    <w:unhideWhenUsed/>
    <w:qFormat/>
    <w:rsid w:val="00373D03"/>
    <w:pPr>
      <w:spacing w:line="259" w:lineRule="auto"/>
    </w:pPr>
    <w:rPr>
      <w:rFonts w:ascii="Cambria" w:hAnsi="Cambria"/>
      <w:color w:val="365F91"/>
    </w:rPr>
  </w:style>
  <w:style w:type="paragraph" w:styleId="14">
    <w:name w:val="toc 1"/>
    <w:autoRedefine/>
    <w:uiPriority w:val="39"/>
    <w:unhideWhenUsed/>
    <w:rsid w:val="00373D03"/>
    <w:pPr>
      <w:spacing w:after="100" w:line="259" w:lineRule="auto"/>
    </w:pPr>
    <w:rPr>
      <w:rFonts w:ascii="Calibri" w:eastAsia="Calibri" w:hAnsi="Calibri" w:cs="Calibri"/>
      <w:sz w:val="22"/>
      <w:szCs w:val="22"/>
      <w:lang w:eastAsia="en-US"/>
    </w:rPr>
  </w:style>
  <w:style w:type="paragraph" w:styleId="21">
    <w:name w:val="toc 2"/>
    <w:autoRedefine/>
    <w:uiPriority w:val="39"/>
    <w:unhideWhenUsed/>
    <w:rsid w:val="00373D03"/>
    <w:pPr>
      <w:spacing w:after="100" w:line="259" w:lineRule="auto"/>
      <w:ind w:left="220"/>
    </w:pPr>
    <w:rPr>
      <w:rFonts w:ascii="Calibri" w:eastAsia="Calibri" w:hAnsi="Calibri" w:cs="Calibri"/>
      <w:sz w:val="22"/>
      <w:szCs w:val="22"/>
      <w:lang w:eastAsia="en-US"/>
    </w:rPr>
  </w:style>
  <w:style w:type="paragraph" w:styleId="af3">
    <w:name w:val="footnote text"/>
    <w:link w:val="af4"/>
    <w:uiPriority w:val="99"/>
    <w:unhideWhenUsed/>
    <w:rsid w:val="008814F9"/>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link w:val="af7"/>
    <w:rsid w:val="00232703"/>
    <w:rPr>
      <w:rFonts w:ascii="Courier New" w:hAnsi="Courier New"/>
      <w:sz w:val="20"/>
      <w:szCs w:val="20"/>
      <w:lang w:val="ru-RU" w:eastAsia="ru-RU"/>
    </w:rPr>
  </w:style>
  <w:style w:type="character" w:customStyle="1" w:styleId="af7">
    <w:name w:val="Текст Знак"/>
    <w:basedOn w:val="a0"/>
    <w:link w:val="af6"/>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rsid w:val="00634A05"/>
    <w:pPr>
      <w:spacing w:before="100" w:beforeAutospacing="1" w:after="100" w:afterAutospacing="1"/>
    </w:pPr>
  </w:style>
  <w:style w:type="paragraph" w:styleId="af8">
    <w:name w:val="annotation text"/>
    <w:link w:val="af9"/>
    <w:uiPriority w:val="99"/>
    <w:unhideWhenUsed/>
    <w:rsid w:val="005963E6"/>
    <w:pPr>
      <w:spacing w:after="200"/>
    </w:pPr>
    <w:rPr>
      <w:rFonts w:asciiTheme="minorHAnsi" w:eastAsiaTheme="minorHAnsi" w:hAnsiTheme="minorHAnsi" w:cstheme="minorBidi"/>
      <w:sz w:val="20"/>
      <w:szCs w:val="20"/>
      <w:lang w:eastAsia="en-US"/>
    </w:rPr>
  </w:style>
  <w:style w:type="character" w:customStyle="1" w:styleId="af9">
    <w:name w:val="Текст примітки Знак"/>
    <w:basedOn w:val="a0"/>
    <w:link w:val="af8"/>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uiPriority w:val="99"/>
    <w:semiHidden/>
    <w:rsid w:val="005963E6"/>
    <w:pPr>
      <w:spacing w:before="100" w:beforeAutospacing="1" w:after="100" w:afterAutospacing="1"/>
    </w:p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uiPriority w:val="99"/>
    <w:semiHidden/>
    <w:rsid w:val="005963E6"/>
    <w:pPr>
      <w:spacing w:before="100" w:beforeAutospacing="1" w:after="100" w:afterAutospacing="1"/>
    </w:pPr>
  </w:style>
  <w:style w:type="paragraph" w:customStyle="1" w:styleId="rvps2">
    <w:name w:val="rvps2"/>
    <w:rsid w:val="005963E6"/>
    <w:pPr>
      <w:spacing w:before="100" w:beforeAutospacing="1" w:after="100" w:afterAutospacing="1"/>
    </w:pPr>
  </w:style>
  <w:style w:type="character" w:styleId="afa">
    <w:name w:val="annotation reference"/>
    <w:basedOn w:val="a0"/>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0"/>
    <w:rsid w:val="005963E6"/>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2598">
      <w:bodyDiv w:val="1"/>
      <w:marLeft w:val="0"/>
      <w:marRight w:val="0"/>
      <w:marTop w:val="0"/>
      <w:marBottom w:val="0"/>
      <w:divBdr>
        <w:top w:val="none" w:sz="0" w:space="0" w:color="auto"/>
        <w:left w:val="none" w:sz="0" w:space="0" w:color="auto"/>
        <w:bottom w:val="none" w:sz="0" w:space="0" w:color="auto"/>
        <w:right w:val="none" w:sz="0" w:space="0" w:color="auto"/>
      </w:divBdr>
    </w:div>
    <w:div w:id="178449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GN9lXEu91N8NTqfKV+f8/QsxxA==">CgMxLjAyDmguc3d4cHI5M3ZoczI3Mg5oLmNzdWl1MXE4czJiODIOaC5wdWt1MXVvM3FyYTkyDmguZzFneTFtNWQ5OTAxMg5oLmc1c2RhZ2N3bWl1eDIOaC5jZG5xczl1ZXEzNW8yDmgubmE4cWxzbXUyOG1qMg5oLjJxNDBmdDk3aHh3ejIOaC43MGJtM3kzd2N6bXUyDmguejR4dGhxcDNrM29iMg5oLjV5Y3AzZWM0cnh4MTIOaC5pOGxucnJ4OW5ocWYyDmgudHN6bGpubnF5NjljMg5oLmtoZnk4cDRiOGY5MDIOaC55dTg0bXp0bXFlcGkyDmguazhpZ205cmRwbm45Mg5oLnQwbGExM2NqMjZubzIOaC5tcjZqbDBoN245ZWEyDmguZzZqcXN6aTUycjQyOAByITFFQUI2MzVwNW9iU2xzREQtRmxmTWNxR3FnbGttdHR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34456</Words>
  <Characters>19640</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12</cp:revision>
  <cp:lastPrinted>2025-07-21T08:42:00Z</cp:lastPrinted>
  <dcterms:created xsi:type="dcterms:W3CDTF">2021-07-02T07:40:00Z</dcterms:created>
  <dcterms:modified xsi:type="dcterms:W3CDTF">2025-07-21T08:46:00Z</dcterms:modified>
</cp:coreProperties>
</file>