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54" w:rsidRPr="00442CEB" w:rsidRDefault="006C0C54" w:rsidP="005D42B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Додаток 3</w:t>
      </w:r>
    </w:p>
    <w:p w:rsidR="006C0C54" w:rsidRPr="00442CEB" w:rsidRDefault="006C0C54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="005D42B2" w:rsidRPr="00442CEB">
        <w:rPr>
          <w:rFonts w:ascii="Arial" w:hAnsi="Arial" w:cs="Arial"/>
          <w:sz w:val="26"/>
          <w:szCs w:val="26"/>
        </w:rPr>
        <w:tab/>
      </w:r>
      <w:r w:rsidR="005D42B2"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 xml:space="preserve">Затверджено </w:t>
      </w:r>
    </w:p>
    <w:p w:rsidR="006C0C54" w:rsidRPr="00442CEB" w:rsidRDefault="006C0C54" w:rsidP="005D42B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6C0C54" w:rsidRPr="00442CEB" w:rsidRDefault="006C0C54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  <w:t xml:space="preserve">від </w:t>
      </w:r>
      <w:r w:rsidR="00A433F5" w:rsidRPr="00442CEB">
        <w:rPr>
          <w:rFonts w:ascii="Arial" w:hAnsi="Arial" w:cs="Arial"/>
          <w:sz w:val="26"/>
          <w:szCs w:val="26"/>
          <w:u w:val="single"/>
        </w:rPr>
        <w:t>08.07.2021</w:t>
      </w:r>
      <w:r w:rsidR="00A433F5" w:rsidRPr="00442CEB">
        <w:rPr>
          <w:rFonts w:ascii="Arial" w:hAnsi="Arial" w:cs="Arial"/>
          <w:sz w:val="26"/>
          <w:szCs w:val="26"/>
        </w:rPr>
        <w:t xml:space="preserve"> </w:t>
      </w:r>
      <w:r w:rsidRPr="00442CEB">
        <w:rPr>
          <w:rFonts w:ascii="Arial" w:hAnsi="Arial" w:cs="Arial"/>
          <w:sz w:val="26"/>
          <w:szCs w:val="26"/>
        </w:rPr>
        <w:t>№</w:t>
      </w:r>
      <w:r w:rsidR="00A433F5" w:rsidRPr="00442CEB">
        <w:rPr>
          <w:rFonts w:ascii="Arial" w:hAnsi="Arial" w:cs="Arial"/>
          <w:sz w:val="26"/>
          <w:szCs w:val="26"/>
        </w:rPr>
        <w:t xml:space="preserve"> </w:t>
      </w:r>
      <w:r w:rsidR="00A433F5" w:rsidRPr="00442CEB">
        <w:rPr>
          <w:rFonts w:ascii="Arial" w:hAnsi="Arial" w:cs="Arial"/>
          <w:sz w:val="26"/>
          <w:szCs w:val="26"/>
          <w:u w:val="single"/>
        </w:rPr>
        <w:t>1075</w:t>
      </w:r>
    </w:p>
    <w:p w:rsidR="005D42B2" w:rsidRPr="00442CEB" w:rsidRDefault="005D42B2" w:rsidP="005D42B2">
      <w:pPr>
        <w:jc w:val="both"/>
        <w:rPr>
          <w:rFonts w:ascii="Arial" w:hAnsi="Arial" w:cs="Arial"/>
          <w:sz w:val="26"/>
          <w:szCs w:val="26"/>
        </w:rPr>
      </w:pPr>
    </w:p>
    <w:p w:rsidR="0064390D" w:rsidRPr="00442CEB" w:rsidRDefault="0064390D" w:rsidP="005D42B2">
      <w:pPr>
        <w:jc w:val="both"/>
        <w:rPr>
          <w:rFonts w:ascii="Arial" w:hAnsi="Arial" w:cs="Arial"/>
          <w:sz w:val="26"/>
          <w:szCs w:val="26"/>
        </w:rPr>
      </w:pPr>
    </w:p>
    <w:p w:rsidR="00A433F5" w:rsidRPr="00442CEB" w:rsidRDefault="00A433F5" w:rsidP="00933371">
      <w:pPr>
        <w:jc w:val="center"/>
        <w:rPr>
          <w:rFonts w:ascii="Arial" w:hAnsi="Arial" w:cs="Arial"/>
          <w:sz w:val="26"/>
          <w:szCs w:val="26"/>
        </w:rPr>
      </w:pPr>
      <w:bookmarkStart w:id="0" w:name="n14359"/>
      <w:bookmarkEnd w:id="0"/>
      <w:r w:rsidRPr="00442CEB">
        <w:rPr>
          <w:rFonts w:ascii="Arial" w:hAnsi="Arial" w:cs="Arial"/>
          <w:sz w:val="26"/>
          <w:szCs w:val="26"/>
        </w:rPr>
        <w:t>ПЕРЕЛІК</w:t>
      </w:r>
    </w:p>
    <w:p w:rsidR="00933371" w:rsidRPr="00442CEB" w:rsidRDefault="00A433F5" w:rsidP="00933371">
      <w:pPr>
        <w:jc w:val="center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об'єктів, які н</w:t>
      </w:r>
      <w:r w:rsidR="00933371" w:rsidRPr="00442CEB">
        <w:rPr>
          <w:rFonts w:ascii="Arial" w:hAnsi="Arial" w:cs="Arial"/>
          <w:sz w:val="26"/>
          <w:szCs w:val="26"/>
        </w:rPr>
        <w:t>е є об’єкт</w:t>
      </w:r>
      <w:r w:rsidRPr="00442CEB">
        <w:rPr>
          <w:rFonts w:ascii="Arial" w:hAnsi="Arial" w:cs="Arial"/>
          <w:sz w:val="26"/>
          <w:szCs w:val="26"/>
        </w:rPr>
        <w:t>ами</w:t>
      </w:r>
      <w:r w:rsidR="00933371" w:rsidRPr="00442CEB">
        <w:rPr>
          <w:rFonts w:ascii="Arial" w:hAnsi="Arial" w:cs="Arial"/>
          <w:sz w:val="26"/>
          <w:szCs w:val="26"/>
        </w:rPr>
        <w:t xml:space="preserve"> оподаткування відповідно до</w:t>
      </w:r>
      <w:r w:rsidRPr="00442CEB">
        <w:rPr>
          <w:rFonts w:ascii="Arial" w:hAnsi="Arial" w:cs="Arial"/>
          <w:sz w:val="26"/>
          <w:szCs w:val="26"/>
        </w:rPr>
        <w:t xml:space="preserve"> ст. </w:t>
      </w:r>
      <w:r w:rsidR="00933371" w:rsidRPr="00442CEB">
        <w:rPr>
          <w:rFonts w:ascii="Arial" w:hAnsi="Arial" w:cs="Arial"/>
          <w:sz w:val="26"/>
          <w:szCs w:val="26"/>
        </w:rPr>
        <w:t>266.2.2 Податкового кодексу України з податку на нерухоме майно, відмінне від земельної ділянки</w:t>
      </w:r>
    </w:p>
    <w:p w:rsidR="00933371" w:rsidRPr="00442CEB" w:rsidRDefault="00933371" w:rsidP="00933371">
      <w:pPr>
        <w:jc w:val="both"/>
        <w:rPr>
          <w:rFonts w:ascii="Arial" w:hAnsi="Arial" w:cs="Arial"/>
          <w:sz w:val="26"/>
          <w:szCs w:val="26"/>
        </w:rPr>
      </w:pPr>
      <w:bookmarkStart w:id="1" w:name="n11790"/>
      <w:bookmarkEnd w:id="1"/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" w:name="n11791"/>
      <w:bookmarkEnd w:id="2"/>
      <w:r w:rsidRPr="00442CEB">
        <w:rPr>
          <w:rFonts w:ascii="Arial" w:hAnsi="Arial" w:cs="Arial"/>
          <w:sz w:val="26"/>
          <w:szCs w:val="26"/>
        </w:rPr>
        <w:t>1.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3" w:name="n11792"/>
      <w:bookmarkEnd w:id="3"/>
      <w:r w:rsidRPr="00442CEB">
        <w:rPr>
          <w:rFonts w:ascii="Arial" w:hAnsi="Arial" w:cs="Arial"/>
          <w:sz w:val="26"/>
          <w:szCs w:val="26"/>
        </w:rPr>
        <w:t>2. Об’єкти житлової та нежитлової нерухомості, які розташовані в зонах відчуження та безумовного (обов’язкового) відселення, визначені законом, в тому числі їх частки;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4" w:name="n11793"/>
      <w:bookmarkEnd w:id="4"/>
      <w:r w:rsidRPr="00442CEB">
        <w:rPr>
          <w:rFonts w:ascii="Arial" w:hAnsi="Arial" w:cs="Arial"/>
          <w:sz w:val="26"/>
          <w:szCs w:val="26"/>
        </w:rPr>
        <w:t>3. Будівлі дитячих будинків сімейн</w:t>
      </w:r>
      <w:bookmarkStart w:id="5" w:name="_GoBack"/>
      <w:bookmarkEnd w:id="5"/>
      <w:r w:rsidRPr="00442CEB">
        <w:rPr>
          <w:rFonts w:ascii="Arial" w:hAnsi="Arial" w:cs="Arial"/>
          <w:sz w:val="26"/>
          <w:szCs w:val="26"/>
        </w:rPr>
        <w:t>ого типу;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6" w:name="n11794"/>
      <w:bookmarkEnd w:id="6"/>
      <w:r w:rsidRPr="00442CEB">
        <w:rPr>
          <w:rFonts w:ascii="Arial" w:hAnsi="Arial" w:cs="Arial"/>
          <w:sz w:val="26"/>
          <w:szCs w:val="26"/>
        </w:rPr>
        <w:t>4. Гуртожитки;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7" w:name="n11795"/>
      <w:bookmarkEnd w:id="7"/>
      <w:r w:rsidRPr="00442CEB">
        <w:rPr>
          <w:rFonts w:ascii="Arial" w:hAnsi="Arial" w:cs="Arial"/>
          <w:sz w:val="26"/>
          <w:szCs w:val="26"/>
        </w:rPr>
        <w:t>5.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об’єднаної територіальної громади, що створена згідно із законом та перспективним планом формування територій громад;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8" w:name="n12915"/>
      <w:bookmarkStart w:id="9" w:name="n11796"/>
      <w:bookmarkEnd w:id="8"/>
      <w:bookmarkEnd w:id="9"/>
      <w:r w:rsidRPr="00442CEB">
        <w:rPr>
          <w:rFonts w:ascii="Arial" w:hAnsi="Arial" w:cs="Arial"/>
          <w:sz w:val="26"/>
          <w:szCs w:val="26"/>
        </w:rPr>
        <w:t>6.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 з інвалідністю, які виховуються одинокими матерями (батьками), але не більше одного такого об’єкта на дитину;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0" w:name="n11797"/>
      <w:bookmarkEnd w:id="10"/>
      <w:r w:rsidRPr="00442CEB">
        <w:rPr>
          <w:rFonts w:ascii="Arial" w:hAnsi="Arial" w:cs="Arial"/>
          <w:sz w:val="26"/>
          <w:szCs w:val="26"/>
        </w:rPr>
        <w:t>7. Об’єкти нежитлової нерухомості, які використовуються суб’єктами господарювання малого та середнього бізнесу, що провадять свою діяльність у тимчасових спорудах для здійснення підприємницької діяльності та/або в малих архітектурних формах та на ринках;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1" w:name="n17083"/>
      <w:bookmarkStart w:id="12" w:name="n11798"/>
      <w:bookmarkEnd w:id="11"/>
      <w:bookmarkEnd w:id="12"/>
      <w:r w:rsidRPr="00442CEB">
        <w:rPr>
          <w:rFonts w:ascii="Arial" w:hAnsi="Arial" w:cs="Arial"/>
          <w:sz w:val="26"/>
          <w:szCs w:val="26"/>
        </w:rPr>
        <w:t xml:space="preserve">8. Будівлі промисловості, віднесені до групи "Будівлі промислові та склади" (код 125) </w:t>
      </w:r>
      <w:hyperlink r:id="rId8" w:tgtFrame="_blank" w:history="1">
        <w:r w:rsidRPr="00442CEB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Державного класифікатора будівель та споруд                          ДК 018-2000</w:t>
        </w:r>
      </w:hyperlink>
      <w:r w:rsidRPr="00442CEB">
        <w:rPr>
          <w:rFonts w:ascii="Arial" w:hAnsi="Arial" w:cs="Arial"/>
          <w:sz w:val="26"/>
          <w:szCs w:val="26"/>
        </w:rPr>
        <w:t xml:space="preserve">, що використовуються за призначенням у господарській діяльності суб’єктів господарювання, основна діяльність яких класифікується у секціях B-F </w:t>
      </w:r>
      <w:hyperlink r:id="rId9" w:tgtFrame="_blank" w:history="1">
        <w:r w:rsidRPr="00442CEB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КВЕД ДК 009:2010</w:t>
        </w:r>
      </w:hyperlink>
      <w:r w:rsidRPr="00442CEB">
        <w:rPr>
          <w:rFonts w:ascii="Arial" w:hAnsi="Arial" w:cs="Arial"/>
          <w:sz w:val="26"/>
          <w:szCs w:val="26"/>
        </w:rPr>
        <w:t>, та не здаються їх власниками в оренду, лізинг, позичку;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3" w:name="n17084"/>
      <w:bookmarkStart w:id="14" w:name="n11799"/>
      <w:bookmarkEnd w:id="13"/>
      <w:bookmarkEnd w:id="14"/>
      <w:r w:rsidRPr="00442CEB">
        <w:rPr>
          <w:rFonts w:ascii="Arial" w:hAnsi="Arial" w:cs="Arial"/>
          <w:sz w:val="26"/>
          <w:szCs w:val="26"/>
        </w:rPr>
        <w:t xml:space="preserve">9. Будівлі, споруди сільськогосподарських товаровиробників (юридичних та фізичних осіб), віднесені до класу "Будівлі сільськогосподарського призначення, лісівництва та рибного господарства" (код 1271) Державного класифікатора будівель та споруд </w:t>
      </w:r>
      <w:hyperlink r:id="rId10" w:tgtFrame="_blank" w:history="1">
        <w:r w:rsidRPr="00442CEB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ДК 018-2000</w:t>
        </w:r>
      </w:hyperlink>
      <w:r w:rsidRPr="00442CEB">
        <w:rPr>
          <w:rFonts w:ascii="Arial" w:hAnsi="Arial" w:cs="Arial"/>
          <w:sz w:val="26"/>
          <w:szCs w:val="26"/>
        </w:rPr>
        <w:t>, та не здаються їх власниками в оренду, лізинг, позичку;</w:t>
      </w:r>
      <w:bookmarkStart w:id="15" w:name="n15375"/>
      <w:bookmarkEnd w:id="15"/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6" w:name="n11800"/>
      <w:bookmarkEnd w:id="16"/>
      <w:r w:rsidRPr="00442CEB">
        <w:rPr>
          <w:rFonts w:ascii="Arial" w:hAnsi="Arial" w:cs="Arial"/>
          <w:sz w:val="26"/>
          <w:szCs w:val="26"/>
        </w:rPr>
        <w:t>10. Об’єкти житлової та нежитлової нерухомості, які перебувають у власності громадських об’єднань осіб з інвалідністю та їх підприємств;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7" w:name="n12368"/>
      <w:bookmarkEnd w:id="17"/>
      <w:r w:rsidRPr="00442CEB">
        <w:rPr>
          <w:rFonts w:ascii="Arial" w:hAnsi="Arial" w:cs="Arial"/>
          <w:sz w:val="26"/>
          <w:szCs w:val="26"/>
        </w:rPr>
        <w:t xml:space="preserve">11. Об’єкти нерухомості, що перебувають у власності релігійних організацій, статути (положення) яких зареєстровано у встановленому </w:t>
      </w:r>
      <w:r w:rsidRPr="00442CEB">
        <w:rPr>
          <w:rFonts w:ascii="Arial" w:hAnsi="Arial" w:cs="Arial"/>
          <w:sz w:val="26"/>
          <w:szCs w:val="26"/>
        </w:rPr>
        <w:lastRenderedPageBreak/>
        <w:t>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</w:r>
      <w:bookmarkStart w:id="18" w:name="n12367"/>
      <w:bookmarkEnd w:id="18"/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9" w:name="n12484"/>
      <w:bookmarkEnd w:id="19"/>
      <w:r w:rsidRPr="00442CEB">
        <w:rPr>
          <w:rFonts w:ascii="Arial" w:hAnsi="Arial" w:cs="Arial"/>
          <w:sz w:val="26"/>
          <w:szCs w:val="26"/>
        </w:rPr>
        <w:t>12.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0" w:name="n12483"/>
      <w:bookmarkStart w:id="21" w:name="n14360"/>
      <w:bookmarkEnd w:id="20"/>
      <w:bookmarkEnd w:id="21"/>
      <w:r w:rsidRPr="00442CEB">
        <w:rPr>
          <w:rFonts w:ascii="Arial" w:hAnsi="Arial" w:cs="Arial"/>
          <w:sz w:val="26"/>
          <w:szCs w:val="26"/>
        </w:rPr>
        <w:t>13.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2" w:name="n14366"/>
      <w:bookmarkStart w:id="23" w:name="n14361"/>
      <w:bookmarkEnd w:id="22"/>
      <w:bookmarkEnd w:id="23"/>
      <w:r w:rsidRPr="00442CEB">
        <w:rPr>
          <w:rFonts w:ascii="Arial" w:hAnsi="Arial" w:cs="Arial"/>
          <w:sz w:val="26"/>
          <w:szCs w:val="26"/>
        </w:rPr>
        <w:t>14.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осіб з інвалідністю,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  <w:bookmarkStart w:id="24" w:name="n14365"/>
      <w:bookmarkEnd w:id="24"/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5" w:name="n14362"/>
      <w:bookmarkEnd w:id="25"/>
      <w:r w:rsidRPr="00442CEB">
        <w:rPr>
          <w:rFonts w:ascii="Arial" w:hAnsi="Arial" w:cs="Arial"/>
          <w:sz w:val="26"/>
          <w:szCs w:val="26"/>
        </w:rPr>
        <w:t xml:space="preserve">15. Об’єкти нежитлової нерухомості баз олімпійської та </w:t>
      </w:r>
      <w:proofErr w:type="spellStart"/>
      <w:r w:rsidRPr="00442CEB">
        <w:rPr>
          <w:rFonts w:ascii="Arial" w:hAnsi="Arial" w:cs="Arial"/>
          <w:sz w:val="26"/>
          <w:szCs w:val="26"/>
        </w:rPr>
        <w:t>паралімпійської</w:t>
      </w:r>
      <w:proofErr w:type="spellEnd"/>
      <w:r w:rsidRPr="00442CEB">
        <w:rPr>
          <w:rFonts w:ascii="Arial" w:hAnsi="Arial" w:cs="Arial"/>
          <w:sz w:val="26"/>
          <w:szCs w:val="26"/>
        </w:rPr>
        <w:t xml:space="preserve"> підготовки. </w:t>
      </w:r>
      <w:hyperlink r:id="rId11" w:anchor="n12" w:tgtFrame="_blank" w:history="1">
        <w:r w:rsidRPr="00442CEB">
          <w:rPr>
            <w:rStyle w:val="aa"/>
            <w:rFonts w:ascii="Arial" w:hAnsi="Arial" w:cs="Arial"/>
            <w:color w:val="auto"/>
            <w:sz w:val="26"/>
            <w:szCs w:val="26"/>
            <w:u w:val="none"/>
          </w:rPr>
          <w:t>Перелік</w:t>
        </w:r>
      </w:hyperlink>
      <w:r w:rsidRPr="00442CEB">
        <w:rPr>
          <w:rFonts w:ascii="Arial" w:hAnsi="Arial" w:cs="Arial"/>
          <w:sz w:val="26"/>
          <w:szCs w:val="26"/>
        </w:rPr>
        <w:t> таких баз затверджується Кабінетом Міністрів України;</w:t>
      </w:r>
    </w:p>
    <w:p w:rsidR="00933371" w:rsidRPr="00442CEB" w:rsidRDefault="00933371" w:rsidP="00933371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26" w:name="n14364"/>
      <w:bookmarkStart w:id="27" w:name="n14363"/>
      <w:bookmarkEnd w:id="26"/>
      <w:bookmarkEnd w:id="27"/>
      <w:r w:rsidRPr="00442CEB">
        <w:rPr>
          <w:rFonts w:ascii="Arial" w:hAnsi="Arial" w:cs="Arial"/>
          <w:sz w:val="26"/>
          <w:szCs w:val="26"/>
        </w:rPr>
        <w:t>16. Об’єкти житлової нерухомості, які належать багатодітним або прийомним сім’ям, у яких виховується п’ять та більше дітей.</w:t>
      </w:r>
    </w:p>
    <w:p w:rsidR="006C0C54" w:rsidRPr="00442CEB" w:rsidRDefault="006C0C54" w:rsidP="005D42B2">
      <w:pPr>
        <w:jc w:val="both"/>
        <w:rPr>
          <w:rFonts w:ascii="Arial" w:hAnsi="Arial" w:cs="Arial"/>
          <w:sz w:val="26"/>
          <w:szCs w:val="26"/>
        </w:rPr>
      </w:pPr>
    </w:p>
    <w:p w:rsidR="00C324F8" w:rsidRPr="00442CEB" w:rsidRDefault="00C324F8" w:rsidP="005D42B2">
      <w:pPr>
        <w:jc w:val="both"/>
        <w:rPr>
          <w:rFonts w:ascii="Arial" w:hAnsi="Arial" w:cs="Arial"/>
          <w:sz w:val="26"/>
          <w:szCs w:val="26"/>
        </w:rPr>
      </w:pPr>
    </w:p>
    <w:p w:rsidR="00C324F8" w:rsidRPr="00442CEB" w:rsidRDefault="00C324F8" w:rsidP="005D42B2">
      <w:pPr>
        <w:jc w:val="both"/>
        <w:rPr>
          <w:rFonts w:ascii="Arial" w:hAnsi="Arial" w:cs="Arial"/>
          <w:sz w:val="26"/>
          <w:szCs w:val="26"/>
        </w:rPr>
      </w:pPr>
    </w:p>
    <w:p w:rsidR="00075384" w:rsidRPr="00442CEB" w:rsidRDefault="00075384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Секретар ради</w:t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  <w:t>М</w:t>
      </w:r>
      <w:r w:rsidR="00223033" w:rsidRPr="00442CEB">
        <w:rPr>
          <w:rFonts w:ascii="Arial" w:hAnsi="Arial" w:cs="Arial"/>
          <w:sz w:val="26"/>
          <w:szCs w:val="26"/>
        </w:rPr>
        <w:t>аркіян</w:t>
      </w:r>
      <w:r w:rsidRPr="00442CEB">
        <w:rPr>
          <w:rFonts w:ascii="Arial" w:hAnsi="Arial" w:cs="Arial"/>
          <w:sz w:val="26"/>
          <w:szCs w:val="26"/>
        </w:rPr>
        <w:t xml:space="preserve"> Л</w:t>
      </w:r>
      <w:r w:rsidR="00223033" w:rsidRPr="00442CEB">
        <w:rPr>
          <w:rFonts w:ascii="Arial" w:hAnsi="Arial" w:cs="Arial"/>
          <w:sz w:val="26"/>
          <w:szCs w:val="26"/>
        </w:rPr>
        <w:t>ОПАЧАК</w:t>
      </w:r>
    </w:p>
    <w:p w:rsidR="00C324F8" w:rsidRPr="00442CEB" w:rsidRDefault="00C324F8" w:rsidP="005D42B2">
      <w:pPr>
        <w:jc w:val="both"/>
        <w:rPr>
          <w:rFonts w:ascii="Arial" w:hAnsi="Arial" w:cs="Arial"/>
          <w:sz w:val="26"/>
          <w:szCs w:val="26"/>
        </w:rPr>
      </w:pPr>
    </w:p>
    <w:p w:rsidR="00075384" w:rsidRPr="00442CEB" w:rsidRDefault="00075384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Віз</w:t>
      </w:r>
      <w:r w:rsidR="00B265E4" w:rsidRPr="00442CEB">
        <w:rPr>
          <w:rFonts w:ascii="Arial" w:hAnsi="Arial" w:cs="Arial"/>
          <w:sz w:val="26"/>
          <w:szCs w:val="26"/>
        </w:rPr>
        <w:t>и</w:t>
      </w:r>
      <w:r w:rsidRPr="00442CEB">
        <w:rPr>
          <w:rFonts w:ascii="Arial" w:hAnsi="Arial" w:cs="Arial"/>
          <w:sz w:val="26"/>
          <w:szCs w:val="26"/>
        </w:rPr>
        <w:t>:</w:t>
      </w:r>
    </w:p>
    <w:p w:rsidR="00C324F8" w:rsidRPr="00442CEB" w:rsidRDefault="00C324F8" w:rsidP="005D42B2">
      <w:pPr>
        <w:jc w:val="both"/>
        <w:rPr>
          <w:rFonts w:ascii="Arial" w:hAnsi="Arial" w:cs="Arial"/>
          <w:sz w:val="26"/>
          <w:szCs w:val="26"/>
        </w:rPr>
      </w:pPr>
    </w:p>
    <w:p w:rsidR="0064390D" w:rsidRPr="00442CEB" w:rsidRDefault="0064390D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8B6477" w:rsidRPr="00442CEB" w:rsidRDefault="0064390D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економічного розвитку</w:t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</w:r>
      <w:r w:rsidRPr="00442CEB">
        <w:rPr>
          <w:rFonts w:ascii="Arial" w:hAnsi="Arial" w:cs="Arial"/>
          <w:sz w:val="26"/>
          <w:szCs w:val="26"/>
        </w:rPr>
        <w:tab/>
        <w:t>Ірина КУЛИНИЧ</w:t>
      </w:r>
    </w:p>
    <w:p w:rsidR="00B265E4" w:rsidRPr="00442CEB" w:rsidRDefault="00B265E4" w:rsidP="005D42B2">
      <w:pPr>
        <w:jc w:val="both"/>
        <w:rPr>
          <w:rFonts w:ascii="Arial" w:hAnsi="Arial" w:cs="Arial"/>
          <w:sz w:val="26"/>
          <w:szCs w:val="26"/>
        </w:rPr>
      </w:pPr>
    </w:p>
    <w:p w:rsidR="00B265E4" w:rsidRPr="00442CEB" w:rsidRDefault="00B265E4" w:rsidP="005D42B2">
      <w:pPr>
        <w:jc w:val="both"/>
        <w:rPr>
          <w:rFonts w:ascii="Arial" w:hAnsi="Arial" w:cs="Arial"/>
          <w:sz w:val="26"/>
          <w:szCs w:val="26"/>
        </w:rPr>
      </w:pPr>
      <w:r w:rsidRPr="00442CEB">
        <w:rPr>
          <w:rFonts w:ascii="Arial" w:hAnsi="Arial" w:cs="Arial"/>
          <w:sz w:val="26"/>
          <w:szCs w:val="26"/>
        </w:rPr>
        <w:t>Член редакційної комісії</w:t>
      </w:r>
    </w:p>
    <w:sectPr w:rsidR="00B265E4" w:rsidRPr="00442CEB" w:rsidSect="00323C89">
      <w:headerReference w:type="default" r:id="rId12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D1" w:rsidRDefault="00FC24D1" w:rsidP="00130E8F">
      <w:r>
        <w:separator/>
      </w:r>
    </w:p>
  </w:endnote>
  <w:endnote w:type="continuationSeparator" w:id="0">
    <w:p w:rsidR="00FC24D1" w:rsidRDefault="00FC24D1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D1" w:rsidRDefault="00FC24D1" w:rsidP="00130E8F">
      <w:r>
        <w:separator/>
      </w:r>
    </w:p>
  </w:footnote>
  <w:footnote w:type="continuationSeparator" w:id="0">
    <w:p w:rsidR="00FC24D1" w:rsidRDefault="00FC24D1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CEB">
          <w:rPr>
            <w:noProof/>
          </w:rPr>
          <w:t>2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75384"/>
    <w:rsid w:val="0008736C"/>
    <w:rsid w:val="000B387F"/>
    <w:rsid w:val="00117C1B"/>
    <w:rsid w:val="00130E8F"/>
    <w:rsid w:val="00134474"/>
    <w:rsid w:val="001C7FC4"/>
    <w:rsid w:val="001D148F"/>
    <w:rsid w:val="00223033"/>
    <w:rsid w:val="00292834"/>
    <w:rsid w:val="002B6884"/>
    <w:rsid w:val="002B78F0"/>
    <w:rsid w:val="002D2A53"/>
    <w:rsid w:val="003002D0"/>
    <w:rsid w:val="00323C89"/>
    <w:rsid w:val="00341A66"/>
    <w:rsid w:val="00364B35"/>
    <w:rsid w:val="00383649"/>
    <w:rsid w:val="003D4B55"/>
    <w:rsid w:val="00427EDB"/>
    <w:rsid w:val="00430737"/>
    <w:rsid w:val="00442CEB"/>
    <w:rsid w:val="0044752C"/>
    <w:rsid w:val="00496497"/>
    <w:rsid w:val="004A7D8D"/>
    <w:rsid w:val="004B4945"/>
    <w:rsid w:val="004C0D0B"/>
    <w:rsid w:val="00542786"/>
    <w:rsid w:val="00596B9F"/>
    <w:rsid w:val="005D42B2"/>
    <w:rsid w:val="00622B71"/>
    <w:rsid w:val="006345E7"/>
    <w:rsid w:val="0064390D"/>
    <w:rsid w:val="006C0C54"/>
    <w:rsid w:val="007E7A71"/>
    <w:rsid w:val="008B6477"/>
    <w:rsid w:val="008D563F"/>
    <w:rsid w:val="00933371"/>
    <w:rsid w:val="009661FC"/>
    <w:rsid w:val="009D43A8"/>
    <w:rsid w:val="00A433F5"/>
    <w:rsid w:val="00A77F69"/>
    <w:rsid w:val="00B05530"/>
    <w:rsid w:val="00B265E4"/>
    <w:rsid w:val="00B32F78"/>
    <w:rsid w:val="00B52835"/>
    <w:rsid w:val="00B54A75"/>
    <w:rsid w:val="00BB447E"/>
    <w:rsid w:val="00C140C9"/>
    <w:rsid w:val="00C324F8"/>
    <w:rsid w:val="00C7419B"/>
    <w:rsid w:val="00CF5704"/>
    <w:rsid w:val="00D32966"/>
    <w:rsid w:val="00D75F75"/>
    <w:rsid w:val="00E1735D"/>
    <w:rsid w:val="00E403C6"/>
    <w:rsid w:val="00E922D6"/>
    <w:rsid w:val="00EC3391"/>
    <w:rsid w:val="00F8492B"/>
    <w:rsid w:val="00F86E52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uiPriority w:val="99"/>
    <w:rsid w:val="006C0C54"/>
    <w:rPr>
      <w:color w:val="0000FF"/>
      <w:u w:val="single"/>
    </w:rPr>
  </w:style>
  <w:style w:type="paragraph" w:customStyle="1" w:styleId="rvps2">
    <w:name w:val="rvps2"/>
    <w:basedOn w:val="a"/>
    <w:rsid w:val="006C0C54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a507565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71-2018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va507565-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b457609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303D-C909-47C1-AECC-BBAA4336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4</cp:revision>
  <cp:lastPrinted>2022-07-01T11:18:00Z</cp:lastPrinted>
  <dcterms:created xsi:type="dcterms:W3CDTF">2022-07-26T06:14:00Z</dcterms:created>
  <dcterms:modified xsi:type="dcterms:W3CDTF">2023-08-01T10:43:00Z</dcterms:modified>
</cp:coreProperties>
</file>