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90158" w14:textId="77777777" w:rsidR="00496F12" w:rsidRPr="00D45254" w:rsidRDefault="00496F12" w:rsidP="00496F12">
      <w:pPr>
        <w:ind w:left="6237" w:firstLine="567"/>
        <w:rPr>
          <w:rFonts w:ascii="Arial" w:hAnsi="Arial" w:cs="Arial"/>
          <w:sz w:val="26"/>
          <w:szCs w:val="26"/>
        </w:rPr>
      </w:pPr>
      <w:bookmarkStart w:id="0" w:name="_Hlk216185648"/>
      <w:bookmarkEnd w:id="0"/>
      <w:r w:rsidRPr="00D45254">
        <w:rPr>
          <w:rFonts w:ascii="Arial" w:hAnsi="Arial" w:cs="Arial"/>
          <w:sz w:val="26"/>
          <w:szCs w:val="26"/>
        </w:rPr>
        <w:t xml:space="preserve">Додаток </w:t>
      </w:r>
    </w:p>
    <w:p w14:paraId="4CA5756B" w14:textId="77777777" w:rsidR="00496F12" w:rsidRPr="00D45254" w:rsidRDefault="00496F12" w:rsidP="00496F12">
      <w:pPr>
        <w:ind w:left="6237"/>
        <w:rPr>
          <w:rFonts w:ascii="Arial" w:hAnsi="Arial" w:cs="Arial"/>
          <w:sz w:val="26"/>
          <w:szCs w:val="26"/>
        </w:rPr>
      </w:pPr>
      <w:r w:rsidRPr="00D45254">
        <w:rPr>
          <w:rFonts w:ascii="Arial" w:hAnsi="Arial" w:cs="Arial"/>
          <w:sz w:val="26"/>
          <w:szCs w:val="26"/>
        </w:rPr>
        <w:t>до ухвали  міської  ради</w:t>
      </w:r>
    </w:p>
    <w:p w14:paraId="02966BCE" w14:textId="77777777" w:rsidR="00496F12" w:rsidRPr="00D45254" w:rsidRDefault="00496F12" w:rsidP="00496F12">
      <w:pPr>
        <w:ind w:left="6237"/>
        <w:rPr>
          <w:rFonts w:ascii="Arial" w:hAnsi="Arial" w:cs="Arial"/>
          <w:sz w:val="26"/>
          <w:szCs w:val="26"/>
        </w:rPr>
      </w:pPr>
      <w:r w:rsidRPr="00D45254">
        <w:rPr>
          <w:rFonts w:ascii="Arial" w:hAnsi="Arial" w:cs="Arial"/>
          <w:sz w:val="26"/>
          <w:szCs w:val="26"/>
        </w:rPr>
        <w:t>від ___________№____</w:t>
      </w:r>
    </w:p>
    <w:p w14:paraId="5FB280D2" w14:textId="77777777" w:rsidR="00496F12" w:rsidRPr="00D45254" w:rsidRDefault="00496F12" w:rsidP="00496F12">
      <w:pPr>
        <w:rPr>
          <w:rFonts w:ascii="Arial" w:hAnsi="Arial" w:cs="Arial"/>
          <w:sz w:val="26"/>
          <w:szCs w:val="26"/>
        </w:rPr>
      </w:pPr>
    </w:p>
    <w:p w14:paraId="5E04E0F7" w14:textId="77777777" w:rsidR="00131795" w:rsidRPr="00D45254" w:rsidRDefault="00496F12" w:rsidP="00131795">
      <w:pPr>
        <w:ind w:left="6237" w:firstLine="567"/>
        <w:rPr>
          <w:rFonts w:ascii="Arial" w:hAnsi="Arial" w:cs="Arial"/>
          <w:sz w:val="26"/>
          <w:szCs w:val="26"/>
        </w:rPr>
      </w:pPr>
      <w:r w:rsidRPr="00D45254">
        <w:rPr>
          <w:rFonts w:ascii="Arial" w:hAnsi="Arial" w:cs="Arial"/>
          <w:sz w:val="26"/>
          <w:szCs w:val="26"/>
        </w:rPr>
        <w:t>"</w:t>
      </w:r>
      <w:r w:rsidR="00131795" w:rsidRPr="00D45254">
        <w:rPr>
          <w:rFonts w:ascii="Arial" w:hAnsi="Arial" w:cs="Arial"/>
          <w:sz w:val="26"/>
          <w:szCs w:val="26"/>
        </w:rPr>
        <w:t xml:space="preserve">Додаток </w:t>
      </w:r>
    </w:p>
    <w:p w14:paraId="7C374B0E" w14:textId="77777777" w:rsidR="00131795" w:rsidRPr="00D45254" w:rsidRDefault="00131795" w:rsidP="00131795">
      <w:pPr>
        <w:ind w:left="6237" w:firstLine="567"/>
        <w:rPr>
          <w:rFonts w:ascii="Arial" w:hAnsi="Arial" w:cs="Arial"/>
          <w:sz w:val="26"/>
          <w:szCs w:val="26"/>
        </w:rPr>
      </w:pPr>
      <w:r w:rsidRPr="00D45254">
        <w:rPr>
          <w:rFonts w:ascii="Arial" w:hAnsi="Arial" w:cs="Arial"/>
          <w:sz w:val="26"/>
          <w:szCs w:val="26"/>
        </w:rPr>
        <w:t>Затверджено</w:t>
      </w:r>
    </w:p>
    <w:p w14:paraId="7047446E" w14:textId="77777777" w:rsidR="00131795" w:rsidRPr="00D45254" w:rsidRDefault="00131795" w:rsidP="00131795">
      <w:pPr>
        <w:ind w:left="6237"/>
        <w:rPr>
          <w:rFonts w:ascii="Arial" w:hAnsi="Arial" w:cs="Arial"/>
          <w:sz w:val="26"/>
          <w:szCs w:val="26"/>
        </w:rPr>
      </w:pPr>
      <w:r w:rsidRPr="00D45254">
        <w:rPr>
          <w:rFonts w:ascii="Arial" w:hAnsi="Arial" w:cs="Arial"/>
          <w:sz w:val="26"/>
          <w:szCs w:val="26"/>
        </w:rPr>
        <w:t>ухвалою  міської  ради</w:t>
      </w:r>
    </w:p>
    <w:p w14:paraId="791922F9" w14:textId="77777777" w:rsidR="00131795" w:rsidRPr="00D45254" w:rsidRDefault="00131795" w:rsidP="00131795">
      <w:pPr>
        <w:ind w:left="6237"/>
        <w:rPr>
          <w:rFonts w:ascii="Arial" w:hAnsi="Arial" w:cs="Arial"/>
          <w:sz w:val="26"/>
          <w:szCs w:val="26"/>
        </w:rPr>
      </w:pPr>
      <w:r w:rsidRPr="00D45254">
        <w:rPr>
          <w:rFonts w:ascii="Arial" w:hAnsi="Arial" w:cs="Arial"/>
          <w:sz w:val="26"/>
          <w:szCs w:val="26"/>
        </w:rPr>
        <w:t xml:space="preserve">від </w:t>
      </w:r>
      <w:r w:rsidR="00496F12" w:rsidRPr="00D45254">
        <w:rPr>
          <w:rFonts w:ascii="Arial" w:eastAsia="Aptos" w:hAnsi="Arial" w:cs="Arial"/>
          <w:sz w:val="26"/>
          <w:szCs w:val="26"/>
          <w:u w:val="single"/>
        </w:rPr>
        <w:t>06.12.2022</w:t>
      </w:r>
      <w:r w:rsidR="00496F12" w:rsidRPr="00D45254">
        <w:rPr>
          <w:rFonts w:ascii="Arial" w:eastAsia="Aptos" w:hAnsi="Arial" w:cs="Arial"/>
          <w:sz w:val="26"/>
          <w:szCs w:val="26"/>
        </w:rPr>
        <w:t xml:space="preserve"> </w:t>
      </w:r>
      <w:r w:rsidRPr="00D45254">
        <w:rPr>
          <w:rFonts w:ascii="Arial" w:hAnsi="Arial" w:cs="Arial"/>
          <w:sz w:val="26"/>
          <w:szCs w:val="26"/>
        </w:rPr>
        <w:t>№</w:t>
      </w:r>
      <w:r w:rsidR="00496F12" w:rsidRPr="00D45254">
        <w:rPr>
          <w:rFonts w:ascii="Arial" w:hAnsi="Arial" w:cs="Arial"/>
          <w:sz w:val="26"/>
          <w:szCs w:val="26"/>
        </w:rPr>
        <w:t xml:space="preserve"> </w:t>
      </w:r>
      <w:r w:rsidR="00496F12" w:rsidRPr="00D45254">
        <w:rPr>
          <w:rFonts w:ascii="Arial" w:hAnsi="Arial" w:cs="Arial"/>
          <w:sz w:val="26"/>
          <w:szCs w:val="26"/>
          <w:u w:val="single"/>
        </w:rPr>
        <w:t>2591</w:t>
      </w:r>
    </w:p>
    <w:p w14:paraId="589C9475" w14:textId="4BB036ED" w:rsidR="00B123B0" w:rsidRDefault="00B123B0" w:rsidP="00B123B0">
      <w:pPr>
        <w:rPr>
          <w:rFonts w:ascii="Arial" w:hAnsi="Arial" w:cs="Arial"/>
          <w:sz w:val="26"/>
          <w:szCs w:val="26"/>
        </w:rPr>
      </w:pPr>
    </w:p>
    <w:p w14:paraId="6477BA24" w14:textId="77777777" w:rsidR="00B123B0" w:rsidRDefault="00B123B0" w:rsidP="00131795">
      <w:pPr>
        <w:jc w:val="center"/>
        <w:rPr>
          <w:rFonts w:ascii="Arial" w:hAnsi="Arial" w:cs="Arial"/>
          <w:sz w:val="26"/>
          <w:szCs w:val="26"/>
        </w:rPr>
      </w:pPr>
    </w:p>
    <w:p w14:paraId="741A7309" w14:textId="41AEA834" w:rsidR="00131795" w:rsidRPr="00D45254" w:rsidRDefault="00131795" w:rsidP="00131795">
      <w:pPr>
        <w:jc w:val="center"/>
        <w:rPr>
          <w:rFonts w:ascii="Arial" w:hAnsi="Arial" w:cs="Arial"/>
          <w:sz w:val="26"/>
          <w:szCs w:val="26"/>
        </w:rPr>
      </w:pPr>
      <w:r w:rsidRPr="00D45254">
        <w:rPr>
          <w:rFonts w:ascii="Arial" w:hAnsi="Arial" w:cs="Arial"/>
          <w:sz w:val="26"/>
          <w:szCs w:val="26"/>
        </w:rPr>
        <w:t>ПРОГРАМА</w:t>
      </w:r>
    </w:p>
    <w:p w14:paraId="35BC227F"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сприяння розвитку підприємництва</w:t>
      </w:r>
    </w:p>
    <w:p w14:paraId="0D84304A" w14:textId="788AAB9C" w:rsidR="00131795" w:rsidRPr="00D45254" w:rsidRDefault="00131795" w:rsidP="00131795">
      <w:pPr>
        <w:jc w:val="center"/>
        <w:rPr>
          <w:rFonts w:ascii="Arial" w:hAnsi="Arial" w:cs="Arial"/>
          <w:sz w:val="26"/>
          <w:szCs w:val="26"/>
        </w:rPr>
      </w:pPr>
      <w:r w:rsidRPr="00D45254">
        <w:rPr>
          <w:rFonts w:ascii="Arial" w:hAnsi="Arial" w:cs="Arial"/>
          <w:sz w:val="26"/>
          <w:szCs w:val="26"/>
        </w:rPr>
        <w:t>у Львівській міській територіальній громаді на 202</w:t>
      </w:r>
      <w:r w:rsidR="00B123B0">
        <w:rPr>
          <w:rFonts w:ascii="Arial" w:hAnsi="Arial" w:cs="Arial"/>
          <w:sz w:val="26"/>
          <w:szCs w:val="26"/>
        </w:rPr>
        <w:t>3</w:t>
      </w:r>
      <w:r w:rsidRPr="00D45254">
        <w:rPr>
          <w:rFonts w:ascii="Arial" w:hAnsi="Arial" w:cs="Arial"/>
          <w:sz w:val="26"/>
          <w:szCs w:val="26"/>
        </w:rPr>
        <w:t>–2028 роки</w:t>
      </w:r>
    </w:p>
    <w:p w14:paraId="233D4BAB" w14:textId="77777777" w:rsidR="00131795" w:rsidRPr="00D45254" w:rsidRDefault="00131795" w:rsidP="00131795">
      <w:pPr>
        <w:jc w:val="center"/>
        <w:rPr>
          <w:rFonts w:ascii="Arial" w:hAnsi="Arial" w:cs="Arial"/>
          <w:sz w:val="26"/>
          <w:szCs w:val="26"/>
        </w:rPr>
      </w:pPr>
    </w:p>
    <w:p w14:paraId="018CAF39" w14:textId="77777777" w:rsidR="00131795" w:rsidRPr="00D45254" w:rsidRDefault="00131795" w:rsidP="00131795">
      <w:pPr>
        <w:jc w:val="center"/>
        <w:rPr>
          <w:rFonts w:ascii="Arial" w:hAnsi="Arial" w:cs="Arial"/>
          <w:b/>
          <w:sz w:val="26"/>
          <w:szCs w:val="26"/>
        </w:rPr>
      </w:pPr>
      <w:r w:rsidRPr="00D45254">
        <w:rPr>
          <w:rFonts w:ascii="Arial" w:hAnsi="Arial" w:cs="Arial"/>
          <w:b/>
          <w:sz w:val="26"/>
          <w:szCs w:val="26"/>
        </w:rPr>
        <w:t>Паспорт Програми</w:t>
      </w:r>
    </w:p>
    <w:p w14:paraId="0D2AD7DB" w14:textId="77777777" w:rsidR="00131795" w:rsidRPr="00D45254" w:rsidRDefault="00131795" w:rsidP="00131795">
      <w:pPr>
        <w:rPr>
          <w:rFonts w:ascii="Arial" w:hAnsi="Arial" w:cs="Arial"/>
          <w:sz w:val="26"/>
          <w:szCs w:val="26"/>
        </w:rPr>
      </w:pPr>
    </w:p>
    <w:tbl>
      <w:tblPr>
        <w:tblW w:w="9349" w:type="dxa"/>
        <w:tblInd w:w="-5" w:type="dxa"/>
        <w:tblCellMar>
          <w:left w:w="10" w:type="dxa"/>
          <w:right w:w="10" w:type="dxa"/>
        </w:tblCellMar>
        <w:tblLook w:val="04A0" w:firstRow="1" w:lastRow="0" w:firstColumn="1" w:lastColumn="0" w:noHBand="0" w:noVBand="1"/>
      </w:tblPr>
      <w:tblGrid>
        <w:gridCol w:w="709"/>
        <w:gridCol w:w="3680"/>
        <w:gridCol w:w="4960"/>
      </w:tblGrid>
      <w:tr w:rsidR="00131795" w:rsidRPr="00D45254" w14:paraId="506E27AD"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9E3D"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1.</w:t>
            </w:r>
          </w:p>
        </w:tc>
        <w:tc>
          <w:tcPr>
            <w:tcW w:w="86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E598D" w14:textId="77777777" w:rsidR="00131795" w:rsidRPr="00D45254" w:rsidRDefault="00131795" w:rsidP="00131795">
            <w:pPr>
              <w:rPr>
                <w:rFonts w:ascii="Arial" w:hAnsi="Arial" w:cs="Arial"/>
                <w:sz w:val="26"/>
                <w:szCs w:val="26"/>
              </w:rPr>
            </w:pPr>
            <w:r w:rsidRPr="00D45254">
              <w:rPr>
                <w:rFonts w:ascii="Arial" w:hAnsi="Arial" w:cs="Arial"/>
                <w:sz w:val="26"/>
                <w:szCs w:val="26"/>
              </w:rPr>
              <w:t>Загальна характеристика Львівської міської територіальної громади (надалі – ЛМТГ) (станом на 01.01.2025)</w:t>
            </w:r>
          </w:p>
        </w:tc>
      </w:tr>
      <w:tr w:rsidR="00131795" w:rsidRPr="00D45254" w14:paraId="41F4A7DF"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4ED31"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1.1.</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C465E" w14:textId="77777777" w:rsidR="00131795" w:rsidRPr="00D45254" w:rsidRDefault="00131795" w:rsidP="00131795">
            <w:pPr>
              <w:rPr>
                <w:rFonts w:ascii="Arial" w:hAnsi="Arial" w:cs="Arial"/>
                <w:sz w:val="26"/>
                <w:szCs w:val="26"/>
              </w:rPr>
            </w:pPr>
            <w:r w:rsidRPr="00D45254">
              <w:rPr>
                <w:rFonts w:ascii="Arial" w:hAnsi="Arial" w:cs="Arial"/>
                <w:sz w:val="26"/>
                <w:szCs w:val="26"/>
              </w:rPr>
              <w:t>Площа території</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46E9F" w14:textId="77777777" w:rsidR="00131795" w:rsidRPr="00D45254" w:rsidRDefault="00131795" w:rsidP="00131795">
            <w:pPr>
              <w:rPr>
                <w:rFonts w:ascii="Arial" w:hAnsi="Arial" w:cs="Arial"/>
                <w:sz w:val="26"/>
                <w:szCs w:val="26"/>
              </w:rPr>
            </w:pPr>
            <w:r w:rsidRPr="00D45254">
              <w:rPr>
                <w:rFonts w:ascii="Arial" w:hAnsi="Arial" w:cs="Arial"/>
                <w:sz w:val="26"/>
                <w:szCs w:val="26"/>
              </w:rPr>
              <w:t xml:space="preserve">315,6 </w:t>
            </w:r>
            <w:proofErr w:type="spellStart"/>
            <w:r w:rsidRPr="00D45254">
              <w:rPr>
                <w:rFonts w:ascii="Arial" w:hAnsi="Arial" w:cs="Arial"/>
                <w:sz w:val="26"/>
                <w:szCs w:val="26"/>
              </w:rPr>
              <w:t>кв</w:t>
            </w:r>
            <w:proofErr w:type="spellEnd"/>
            <w:r w:rsidRPr="00D45254">
              <w:rPr>
                <w:rFonts w:ascii="Arial" w:hAnsi="Arial" w:cs="Arial"/>
                <w:sz w:val="26"/>
                <w:szCs w:val="26"/>
              </w:rPr>
              <w:t>. км</w:t>
            </w:r>
          </w:p>
        </w:tc>
      </w:tr>
      <w:tr w:rsidR="00131795" w:rsidRPr="00D45254" w14:paraId="10F0C976"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F53E"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1.2.</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5468E" w14:textId="77777777" w:rsidR="00131795" w:rsidRPr="00D45254" w:rsidRDefault="00131795" w:rsidP="00131795">
            <w:pPr>
              <w:rPr>
                <w:rFonts w:ascii="Arial" w:hAnsi="Arial" w:cs="Arial"/>
                <w:sz w:val="26"/>
                <w:szCs w:val="26"/>
              </w:rPr>
            </w:pPr>
            <w:r w:rsidRPr="00D45254">
              <w:rPr>
                <w:rFonts w:ascii="Arial" w:hAnsi="Arial" w:cs="Arial"/>
                <w:sz w:val="26"/>
                <w:szCs w:val="26"/>
              </w:rPr>
              <w:t>Кількість населених пунктів</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0992B" w14:textId="77777777" w:rsidR="00131795" w:rsidRPr="00D45254" w:rsidRDefault="00131795" w:rsidP="00131795">
            <w:pPr>
              <w:rPr>
                <w:rFonts w:ascii="Arial" w:hAnsi="Arial" w:cs="Arial"/>
                <w:sz w:val="26"/>
                <w:szCs w:val="26"/>
              </w:rPr>
            </w:pPr>
            <w:r w:rsidRPr="00D45254">
              <w:rPr>
                <w:rFonts w:ascii="Arial" w:hAnsi="Arial" w:cs="Arial"/>
                <w:sz w:val="26"/>
                <w:szCs w:val="26"/>
              </w:rPr>
              <w:t>20</w:t>
            </w:r>
          </w:p>
        </w:tc>
      </w:tr>
      <w:tr w:rsidR="00131795" w:rsidRPr="00D45254" w14:paraId="4628CE40"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D683F"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1.3.</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4EB18" w14:textId="77777777" w:rsidR="00131795" w:rsidRPr="00D45254" w:rsidRDefault="00131795" w:rsidP="00131795">
            <w:pPr>
              <w:rPr>
                <w:rFonts w:ascii="Arial" w:hAnsi="Arial" w:cs="Arial"/>
                <w:sz w:val="26"/>
                <w:szCs w:val="26"/>
              </w:rPr>
            </w:pPr>
            <w:r w:rsidRPr="00D45254">
              <w:rPr>
                <w:rFonts w:ascii="Arial" w:hAnsi="Arial" w:cs="Arial"/>
                <w:sz w:val="26"/>
                <w:szCs w:val="26"/>
              </w:rPr>
              <w:t>Кількість населення</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B9FA7" w14:textId="3F612821" w:rsidR="00131795" w:rsidRPr="00D45254" w:rsidRDefault="00852F2C" w:rsidP="00131795">
            <w:pPr>
              <w:rPr>
                <w:rFonts w:ascii="Arial" w:hAnsi="Arial" w:cs="Arial"/>
                <w:sz w:val="26"/>
                <w:szCs w:val="26"/>
              </w:rPr>
            </w:pPr>
            <w:r w:rsidRPr="00D45254">
              <w:rPr>
                <w:rFonts w:ascii="Arial" w:hAnsi="Arial" w:cs="Arial"/>
                <w:sz w:val="26"/>
                <w:szCs w:val="26"/>
              </w:rPr>
              <w:t>883,3</w:t>
            </w:r>
            <w:r w:rsidR="00131795" w:rsidRPr="00D45254">
              <w:rPr>
                <w:rFonts w:ascii="Arial" w:hAnsi="Arial" w:cs="Arial"/>
                <w:sz w:val="26"/>
                <w:szCs w:val="26"/>
              </w:rPr>
              <w:t xml:space="preserve"> тис. осіб</w:t>
            </w:r>
          </w:p>
        </w:tc>
      </w:tr>
      <w:tr w:rsidR="001D57C6" w:rsidRPr="00D45254" w14:paraId="35BD3F9B"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D5614" w14:textId="77777777" w:rsidR="001D57C6" w:rsidRPr="00D45254" w:rsidRDefault="001D57C6" w:rsidP="001D57C6">
            <w:pPr>
              <w:jc w:val="center"/>
              <w:rPr>
                <w:rFonts w:ascii="Arial" w:hAnsi="Arial" w:cs="Arial"/>
                <w:sz w:val="26"/>
                <w:szCs w:val="26"/>
              </w:rPr>
            </w:pPr>
            <w:r w:rsidRPr="00D45254">
              <w:rPr>
                <w:rFonts w:ascii="Arial" w:hAnsi="Arial" w:cs="Arial"/>
                <w:sz w:val="26"/>
                <w:szCs w:val="26"/>
              </w:rPr>
              <w:t>2.</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F52A" w14:textId="17DCEAB9" w:rsidR="001D57C6" w:rsidRPr="00D45254" w:rsidRDefault="001D57C6" w:rsidP="00B123B0">
            <w:pPr>
              <w:rPr>
                <w:rFonts w:ascii="Arial" w:hAnsi="Arial" w:cs="Arial"/>
                <w:sz w:val="26"/>
                <w:szCs w:val="26"/>
              </w:rPr>
            </w:pPr>
            <w:r w:rsidRPr="00D45254">
              <w:rPr>
                <w:rFonts w:ascii="Arial" w:hAnsi="Arial" w:cs="Arial"/>
                <w:sz w:val="26"/>
                <w:szCs w:val="26"/>
              </w:rPr>
              <w:t>Розробник Програми сприяння розвитку підприємництва у Львівській міській територіальній громаді на 202</w:t>
            </w:r>
            <w:r w:rsidR="00B123B0">
              <w:rPr>
                <w:rFonts w:ascii="Arial" w:hAnsi="Arial" w:cs="Arial"/>
                <w:sz w:val="26"/>
                <w:szCs w:val="26"/>
              </w:rPr>
              <w:t>3</w:t>
            </w:r>
            <w:r w:rsidRPr="00D45254">
              <w:rPr>
                <w:rFonts w:ascii="Arial" w:hAnsi="Arial" w:cs="Arial"/>
                <w:sz w:val="26"/>
                <w:szCs w:val="26"/>
              </w:rPr>
              <w:t>–2028 роки (надалі – Програма)</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91311" w14:textId="233F260C" w:rsidR="001D57C6" w:rsidRPr="00D45254" w:rsidRDefault="001D57C6" w:rsidP="001D57C6">
            <w:pPr>
              <w:rPr>
                <w:rFonts w:ascii="Arial" w:hAnsi="Arial" w:cs="Arial"/>
                <w:sz w:val="26"/>
                <w:szCs w:val="26"/>
              </w:rPr>
            </w:pPr>
            <w:r w:rsidRPr="00D45254">
              <w:rPr>
                <w:rFonts w:ascii="Arial" w:hAnsi="Arial" w:cs="Arial"/>
                <w:sz w:val="26"/>
                <w:szCs w:val="26"/>
              </w:rPr>
              <w:t>управління економіки департаменту економічного розвитку</w:t>
            </w:r>
          </w:p>
        </w:tc>
      </w:tr>
      <w:tr w:rsidR="001D57C6" w:rsidRPr="00D45254" w14:paraId="09E633EB"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DDB46" w14:textId="77777777" w:rsidR="001D57C6" w:rsidRPr="00D45254" w:rsidRDefault="001D57C6" w:rsidP="001D57C6">
            <w:pPr>
              <w:jc w:val="center"/>
              <w:rPr>
                <w:rFonts w:ascii="Arial" w:hAnsi="Arial" w:cs="Arial"/>
                <w:sz w:val="26"/>
                <w:szCs w:val="26"/>
              </w:rPr>
            </w:pPr>
            <w:r w:rsidRPr="00D45254">
              <w:rPr>
                <w:rFonts w:ascii="Arial" w:hAnsi="Arial" w:cs="Arial"/>
                <w:sz w:val="26"/>
                <w:szCs w:val="26"/>
              </w:rPr>
              <w:t>3.</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EE96" w14:textId="77777777" w:rsidR="001D57C6" w:rsidRPr="00D45254" w:rsidRDefault="001D57C6" w:rsidP="001D57C6">
            <w:pPr>
              <w:rPr>
                <w:rFonts w:ascii="Arial" w:hAnsi="Arial" w:cs="Arial"/>
                <w:sz w:val="26"/>
                <w:szCs w:val="26"/>
              </w:rPr>
            </w:pPr>
            <w:proofErr w:type="spellStart"/>
            <w:r w:rsidRPr="00D45254">
              <w:rPr>
                <w:rFonts w:ascii="Arial" w:hAnsi="Arial" w:cs="Arial"/>
                <w:sz w:val="26"/>
                <w:szCs w:val="26"/>
              </w:rPr>
              <w:t>Співрозробники</w:t>
            </w:r>
            <w:proofErr w:type="spellEnd"/>
            <w:r w:rsidRPr="00D45254">
              <w:rPr>
                <w:rFonts w:ascii="Arial" w:hAnsi="Arial" w:cs="Arial"/>
                <w:sz w:val="26"/>
                <w:szCs w:val="26"/>
              </w:rPr>
              <w:t xml:space="preserve">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AC863" w14:textId="3F40B622" w:rsidR="001D57C6" w:rsidRPr="00D45254" w:rsidRDefault="001D57C6" w:rsidP="001D57C6">
            <w:pPr>
              <w:rPr>
                <w:rFonts w:ascii="Arial" w:hAnsi="Arial" w:cs="Arial"/>
                <w:sz w:val="26"/>
                <w:szCs w:val="26"/>
              </w:rPr>
            </w:pPr>
            <w:r w:rsidRPr="00D45254">
              <w:rPr>
                <w:rFonts w:ascii="Arial" w:hAnsi="Arial" w:cs="Arial"/>
                <w:sz w:val="26"/>
                <w:szCs w:val="26"/>
              </w:rPr>
              <w:t>представники асоціативних підприємницьких структур, депутатського корпусу, громадських організацій, дорадчих органів, наукових установ та організацій</w:t>
            </w:r>
          </w:p>
        </w:tc>
      </w:tr>
      <w:tr w:rsidR="001D57C6" w:rsidRPr="00D45254" w14:paraId="2C82E621"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6974" w14:textId="77777777" w:rsidR="001D57C6" w:rsidRPr="00D45254" w:rsidRDefault="001D57C6" w:rsidP="001D57C6">
            <w:pPr>
              <w:jc w:val="center"/>
              <w:rPr>
                <w:rFonts w:ascii="Arial" w:hAnsi="Arial" w:cs="Arial"/>
                <w:sz w:val="26"/>
                <w:szCs w:val="26"/>
              </w:rPr>
            </w:pPr>
            <w:r w:rsidRPr="00D45254">
              <w:rPr>
                <w:rFonts w:ascii="Arial" w:hAnsi="Arial" w:cs="Arial"/>
                <w:sz w:val="26"/>
                <w:szCs w:val="26"/>
              </w:rPr>
              <w:t>4.</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471FD" w14:textId="77777777" w:rsidR="001D57C6" w:rsidRPr="00D45254" w:rsidRDefault="001D57C6" w:rsidP="001D57C6">
            <w:pPr>
              <w:rPr>
                <w:rFonts w:ascii="Arial" w:hAnsi="Arial" w:cs="Arial"/>
                <w:sz w:val="26"/>
                <w:szCs w:val="26"/>
              </w:rPr>
            </w:pPr>
            <w:r w:rsidRPr="00D45254">
              <w:rPr>
                <w:rFonts w:ascii="Arial" w:hAnsi="Arial" w:cs="Arial"/>
                <w:sz w:val="26"/>
                <w:szCs w:val="26"/>
              </w:rPr>
              <w:t>Мета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5D17F" w14:textId="743E9669" w:rsidR="001D57C6" w:rsidRPr="00D45254" w:rsidRDefault="001D57C6" w:rsidP="001D57C6">
            <w:pPr>
              <w:rPr>
                <w:rFonts w:ascii="Arial" w:hAnsi="Arial" w:cs="Arial"/>
                <w:sz w:val="26"/>
                <w:szCs w:val="26"/>
              </w:rPr>
            </w:pPr>
            <w:r w:rsidRPr="00D45254">
              <w:rPr>
                <w:rFonts w:ascii="Arial" w:hAnsi="Arial" w:cs="Arial"/>
                <w:sz w:val="26"/>
                <w:szCs w:val="26"/>
              </w:rPr>
              <w:t>формування стійкого та інклюзивного економічного середовища для розвитку малого та середнього підприємництва у ЛМТГ</w:t>
            </w:r>
          </w:p>
        </w:tc>
      </w:tr>
      <w:tr w:rsidR="001D57C6" w:rsidRPr="00D45254" w14:paraId="64C9D3D1"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35688" w14:textId="77777777" w:rsidR="001D57C6" w:rsidRPr="00D45254" w:rsidRDefault="001D57C6" w:rsidP="001D57C6">
            <w:pPr>
              <w:jc w:val="center"/>
              <w:rPr>
                <w:rFonts w:ascii="Arial" w:hAnsi="Arial" w:cs="Arial"/>
                <w:sz w:val="26"/>
                <w:szCs w:val="26"/>
              </w:rPr>
            </w:pPr>
            <w:r w:rsidRPr="00D45254">
              <w:rPr>
                <w:rFonts w:ascii="Arial" w:hAnsi="Arial" w:cs="Arial"/>
                <w:sz w:val="26"/>
                <w:szCs w:val="26"/>
              </w:rPr>
              <w:t>5.</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B7161" w14:textId="77777777" w:rsidR="001D57C6" w:rsidRPr="00D45254" w:rsidRDefault="001D57C6" w:rsidP="001D57C6">
            <w:pPr>
              <w:rPr>
                <w:rFonts w:ascii="Arial" w:hAnsi="Arial" w:cs="Arial"/>
                <w:sz w:val="26"/>
                <w:szCs w:val="26"/>
              </w:rPr>
            </w:pPr>
            <w:r w:rsidRPr="00D45254">
              <w:rPr>
                <w:rFonts w:ascii="Arial" w:hAnsi="Arial" w:cs="Arial"/>
                <w:sz w:val="26"/>
                <w:szCs w:val="26"/>
              </w:rPr>
              <w:t>Терміни реалізації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6524" w14:textId="29CF1CA1" w:rsidR="001D57C6" w:rsidRPr="00D45254" w:rsidRDefault="001D57C6" w:rsidP="00B123B0">
            <w:pPr>
              <w:rPr>
                <w:rFonts w:ascii="Arial" w:hAnsi="Arial" w:cs="Arial"/>
                <w:sz w:val="26"/>
                <w:szCs w:val="26"/>
              </w:rPr>
            </w:pPr>
            <w:r w:rsidRPr="00D45254">
              <w:rPr>
                <w:rFonts w:ascii="Arial" w:hAnsi="Arial" w:cs="Arial"/>
                <w:sz w:val="26"/>
                <w:szCs w:val="26"/>
              </w:rPr>
              <w:t>202</w:t>
            </w:r>
            <w:r w:rsidR="00B123B0">
              <w:rPr>
                <w:rFonts w:ascii="Arial" w:hAnsi="Arial" w:cs="Arial"/>
                <w:sz w:val="26"/>
                <w:szCs w:val="26"/>
              </w:rPr>
              <w:t>3–</w:t>
            </w:r>
            <w:r w:rsidRPr="00D45254">
              <w:rPr>
                <w:rFonts w:ascii="Arial" w:hAnsi="Arial" w:cs="Arial"/>
                <w:sz w:val="26"/>
                <w:szCs w:val="26"/>
              </w:rPr>
              <w:t>2028 роки</w:t>
            </w:r>
          </w:p>
        </w:tc>
      </w:tr>
      <w:tr w:rsidR="00131795" w:rsidRPr="00D45254" w14:paraId="6DFD3F2D"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FEC8B"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6.</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4E64" w14:textId="77777777" w:rsidR="00131795" w:rsidRPr="00D45254" w:rsidRDefault="00131795" w:rsidP="00131795">
            <w:pPr>
              <w:rPr>
                <w:rFonts w:ascii="Arial" w:hAnsi="Arial" w:cs="Arial"/>
                <w:sz w:val="26"/>
                <w:szCs w:val="26"/>
              </w:rPr>
            </w:pPr>
            <w:r w:rsidRPr="00D45254">
              <w:rPr>
                <w:rFonts w:ascii="Arial" w:hAnsi="Arial" w:cs="Arial"/>
                <w:sz w:val="26"/>
                <w:szCs w:val="26"/>
              </w:rPr>
              <w:t>Виконавець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60726" w14:textId="77777777" w:rsidR="00131795" w:rsidRPr="00D45254" w:rsidRDefault="00131795" w:rsidP="00131795">
            <w:pPr>
              <w:rPr>
                <w:rFonts w:ascii="Arial" w:hAnsi="Arial" w:cs="Arial"/>
                <w:sz w:val="26"/>
                <w:szCs w:val="26"/>
              </w:rPr>
            </w:pPr>
            <w:r w:rsidRPr="00D45254">
              <w:rPr>
                <w:rFonts w:ascii="Arial" w:hAnsi="Arial" w:cs="Arial"/>
                <w:sz w:val="26"/>
                <w:szCs w:val="26"/>
              </w:rPr>
              <w:t xml:space="preserve">Департамент економічного розвитку </w:t>
            </w:r>
          </w:p>
        </w:tc>
      </w:tr>
      <w:tr w:rsidR="00131795" w:rsidRPr="00D45254" w14:paraId="1A251563"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DA3A6"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7.</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BEC59" w14:textId="77777777" w:rsidR="00131795" w:rsidRPr="00D45254" w:rsidRDefault="00131795" w:rsidP="00131795">
            <w:pPr>
              <w:rPr>
                <w:rFonts w:ascii="Arial" w:hAnsi="Arial" w:cs="Arial"/>
                <w:sz w:val="26"/>
                <w:szCs w:val="26"/>
              </w:rPr>
            </w:pPr>
            <w:r w:rsidRPr="00D45254">
              <w:rPr>
                <w:rFonts w:ascii="Arial" w:hAnsi="Arial" w:cs="Arial"/>
                <w:sz w:val="26"/>
                <w:szCs w:val="26"/>
              </w:rPr>
              <w:t>Співвиконавці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F265" w14:textId="77777777" w:rsidR="00131795" w:rsidRPr="00D45254" w:rsidRDefault="00131795" w:rsidP="00131795">
            <w:pPr>
              <w:rPr>
                <w:rFonts w:ascii="Arial" w:hAnsi="Arial" w:cs="Arial"/>
                <w:sz w:val="26"/>
                <w:szCs w:val="26"/>
              </w:rPr>
            </w:pPr>
            <w:r w:rsidRPr="00D45254">
              <w:rPr>
                <w:rFonts w:ascii="Arial" w:hAnsi="Arial" w:cs="Arial"/>
                <w:sz w:val="26"/>
                <w:szCs w:val="26"/>
              </w:rPr>
              <w:t>1.</w:t>
            </w:r>
            <w:r w:rsidR="00D702A4" w:rsidRPr="00D45254">
              <w:rPr>
                <w:rFonts w:ascii="Arial" w:hAnsi="Arial" w:cs="Arial"/>
                <w:sz w:val="26"/>
                <w:szCs w:val="26"/>
              </w:rPr>
              <w:t xml:space="preserve"> </w:t>
            </w:r>
            <w:r w:rsidRPr="00D45254">
              <w:rPr>
                <w:rFonts w:ascii="Arial" w:hAnsi="Arial" w:cs="Arial"/>
                <w:sz w:val="26"/>
                <w:szCs w:val="26"/>
              </w:rPr>
              <w:t>Структурні підрозділи Львівської міської ради:</w:t>
            </w:r>
          </w:p>
          <w:p w14:paraId="4F5DBAEC" w14:textId="77777777" w:rsidR="00131795" w:rsidRPr="00D45254" w:rsidRDefault="00131795" w:rsidP="00131795">
            <w:pPr>
              <w:rPr>
                <w:rFonts w:ascii="Arial" w:hAnsi="Arial" w:cs="Arial"/>
                <w:sz w:val="26"/>
                <w:szCs w:val="26"/>
              </w:rPr>
            </w:pPr>
            <w:r w:rsidRPr="00D45254">
              <w:rPr>
                <w:rFonts w:ascii="Arial" w:hAnsi="Arial" w:cs="Arial"/>
                <w:sz w:val="26"/>
                <w:szCs w:val="26"/>
              </w:rPr>
              <w:t>департамент гуманітарної політики;</w:t>
            </w:r>
          </w:p>
          <w:p w14:paraId="59D8CC58" w14:textId="77777777" w:rsidR="00131795" w:rsidRPr="00D45254" w:rsidRDefault="00131795" w:rsidP="00131795">
            <w:pPr>
              <w:rPr>
                <w:rFonts w:ascii="Arial" w:hAnsi="Arial" w:cs="Arial"/>
                <w:sz w:val="26"/>
                <w:szCs w:val="26"/>
              </w:rPr>
            </w:pPr>
            <w:r w:rsidRPr="00D45254">
              <w:rPr>
                <w:rFonts w:ascii="Arial" w:hAnsi="Arial" w:cs="Arial"/>
                <w:sz w:val="26"/>
                <w:szCs w:val="26"/>
              </w:rPr>
              <w:t>департамент освіти та культури;</w:t>
            </w:r>
          </w:p>
          <w:p w14:paraId="6D243949" w14:textId="77777777" w:rsidR="00131795" w:rsidRPr="00D45254" w:rsidRDefault="00131795" w:rsidP="00131795">
            <w:pPr>
              <w:rPr>
                <w:rFonts w:ascii="Arial" w:hAnsi="Arial" w:cs="Arial"/>
                <w:sz w:val="26"/>
                <w:szCs w:val="26"/>
              </w:rPr>
            </w:pPr>
            <w:r w:rsidRPr="00D45254">
              <w:rPr>
                <w:rFonts w:ascii="Arial" w:hAnsi="Arial" w:cs="Arial"/>
                <w:sz w:val="26"/>
                <w:szCs w:val="26"/>
              </w:rPr>
              <w:t>департамент "Адміністрація міського голови";</w:t>
            </w:r>
          </w:p>
          <w:p w14:paraId="21B6A640" w14:textId="77777777" w:rsidR="00131795" w:rsidRPr="00D45254" w:rsidRDefault="00131795" w:rsidP="00131795">
            <w:pPr>
              <w:rPr>
                <w:rFonts w:ascii="Arial" w:hAnsi="Arial" w:cs="Arial"/>
                <w:sz w:val="26"/>
                <w:szCs w:val="26"/>
              </w:rPr>
            </w:pPr>
            <w:r w:rsidRPr="00D45254">
              <w:rPr>
                <w:rFonts w:ascii="Arial" w:hAnsi="Arial" w:cs="Arial"/>
                <w:sz w:val="26"/>
                <w:szCs w:val="26"/>
              </w:rPr>
              <w:t>департамент пр</w:t>
            </w:r>
            <w:r w:rsidR="00951E31" w:rsidRPr="00D45254">
              <w:rPr>
                <w:rFonts w:ascii="Arial" w:hAnsi="Arial" w:cs="Arial"/>
                <w:sz w:val="26"/>
                <w:szCs w:val="26"/>
              </w:rPr>
              <w:t>иродних ресурсів та будівництва</w:t>
            </w:r>
            <w:r w:rsidRPr="00D45254">
              <w:rPr>
                <w:rFonts w:ascii="Arial" w:hAnsi="Arial" w:cs="Arial"/>
                <w:sz w:val="26"/>
                <w:szCs w:val="26"/>
              </w:rPr>
              <w:t>;</w:t>
            </w:r>
          </w:p>
          <w:p w14:paraId="77149B1F" w14:textId="77777777" w:rsidR="00131795" w:rsidRPr="00D45254" w:rsidRDefault="00131795" w:rsidP="00131795">
            <w:pPr>
              <w:rPr>
                <w:rFonts w:ascii="Arial" w:hAnsi="Arial" w:cs="Arial"/>
                <w:sz w:val="26"/>
                <w:szCs w:val="26"/>
              </w:rPr>
            </w:pPr>
            <w:r w:rsidRPr="00D45254">
              <w:rPr>
                <w:rFonts w:ascii="Arial" w:hAnsi="Arial" w:cs="Arial"/>
                <w:sz w:val="26"/>
                <w:szCs w:val="26"/>
              </w:rPr>
              <w:t>департамент фінансової політики;</w:t>
            </w:r>
          </w:p>
          <w:p w14:paraId="6C8FE51A" w14:textId="77777777" w:rsidR="00131795" w:rsidRPr="00D45254" w:rsidRDefault="00131795" w:rsidP="00131795">
            <w:pPr>
              <w:rPr>
                <w:rFonts w:ascii="Arial" w:hAnsi="Arial" w:cs="Arial"/>
                <w:sz w:val="26"/>
                <w:szCs w:val="26"/>
              </w:rPr>
            </w:pPr>
            <w:r w:rsidRPr="00D45254">
              <w:rPr>
                <w:rFonts w:ascii="Arial" w:hAnsi="Arial" w:cs="Arial"/>
                <w:sz w:val="26"/>
                <w:szCs w:val="26"/>
              </w:rPr>
              <w:t>департамент "Секретаріат ради";</w:t>
            </w:r>
          </w:p>
          <w:p w14:paraId="67550590" w14:textId="3B2AFA0A" w:rsidR="00131795" w:rsidRPr="00D45254" w:rsidRDefault="00131795" w:rsidP="00131795">
            <w:pPr>
              <w:rPr>
                <w:rFonts w:ascii="Arial" w:hAnsi="Arial" w:cs="Arial"/>
                <w:sz w:val="26"/>
                <w:szCs w:val="26"/>
              </w:rPr>
            </w:pPr>
            <w:r w:rsidRPr="00D45254">
              <w:rPr>
                <w:rFonts w:ascii="Arial" w:hAnsi="Arial" w:cs="Arial"/>
                <w:sz w:val="26"/>
                <w:szCs w:val="26"/>
              </w:rPr>
              <w:lastRenderedPageBreak/>
              <w:t xml:space="preserve">офіс </w:t>
            </w:r>
            <w:r w:rsidR="00B123B0">
              <w:rPr>
                <w:rFonts w:ascii="Arial" w:hAnsi="Arial" w:cs="Arial"/>
                <w:sz w:val="26"/>
                <w:szCs w:val="26"/>
              </w:rPr>
              <w:t>агломерації та розвитку громад.</w:t>
            </w:r>
          </w:p>
          <w:p w14:paraId="43C34D8A" w14:textId="77777777" w:rsidR="00131795" w:rsidRPr="00D45254" w:rsidRDefault="00BA2833" w:rsidP="00131795">
            <w:pPr>
              <w:rPr>
                <w:rFonts w:ascii="Arial" w:hAnsi="Arial" w:cs="Arial"/>
                <w:sz w:val="26"/>
                <w:szCs w:val="26"/>
              </w:rPr>
            </w:pPr>
            <w:r w:rsidRPr="00D45254">
              <w:rPr>
                <w:rFonts w:ascii="Arial" w:hAnsi="Arial" w:cs="Arial"/>
                <w:sz w:val="26"/>
                <w:szCs w:val="26"/>
              </w:rPr>
              <w:t xml:space="preserve">2. </w:t>
            </w:r>
            <w:r w:rsidR="00131795" w:rsidRPr="00D45254">
              <w:rPr>
                <w:rFonts w:ascii="Arial" w:hAnsi="Arial" w:cs="Arial"/>
                <w:sz w:val="26"/>
                <w:szCs w:val="26"/>
              </w:rPr>
              <w:t>Львівське комунальне підприємство "Центр підтримки підприємництва Львівської міської ради" (</w:t>
            </w:r>
            <w:r w:rsidR="00CC1417" w:rsidRPr="00D45254">
              <w:rPr>
                <w:rFonts w:ascii="Arial" w:hAnsi="Arial" w:cs="Arial"/>
                <w:sz w:val="26"/>
                <w:szCs w:val="26"/>
              </w:rPr>
              <w:t xml:space="preserve">надалі – </w:t>
            </w:r>
            <w:r w:rsidR="00131795" w:rsidRPr="00D45254">
              <w:rPr>
                <w:rFonts w:ascii="Arial" w:hAnsi="Arial" w:cs="Arial"/>
                <w:sz w:val="26"/>
                <w:szCs w:val="26"/>
              </w:rPr>
              <w:t>ЛКП "Центр підтримки підприємництва").</w:t>
            </w:r>
          </w:p>
          <w:p w14:paraId="36827403" w14:textId="77777777" w:rsidR="00131795" w:rsidRPr="00D45254" w:rsidRDefault="00BA2833" w:rsidP="00131795">
            <w:pPr>
              <w:rPr>
                <w:rFonts w:ascii="Arial" w:hAnsi="Arial" w:cs="Arial"/>
                <w:sz w:val="26"/>
                <w:szCs w:val="26"/>
              </w:rPr>
            </w:pPr>
            <w:r w:rsidRPr="00D45254">
              <w:rPr>
                <w:rFonts w:ascii="Arial" w:hAnsi="Arial" w:cs="Arial"/>
                <w:sz w:val="26"/>
                <w:szCs w:val="26"/>
              </w:rPr>
              <w:t>3</w:t>
            </w:r>
            <w:r w:rsidR="00131795" w:rsidRPr="00D45254">
              <w:rPr>
                <w:rFonts w:ascii="Arial" w:hAnsi="Arial" w:cs="Arial"/>
                <w:sz w:val="26"/>
                <w:szCs w:val="26"/>
              </w:rPr>
              <w:t>. Асоціативні підприємницькі структури, установи, організації – за згодою.</w:t>
            </w:r>
          </w:p>
          <w:p w14:paraId="45A95881" w14:textId="77777777" w:rsidR="00131795" w:rsidRPr="00D45254" w:rsidRDefault="00BA2833" w:rsidP="00131795">
            <w:pPr>
              <w:rPr>
                <w:rFonts w:ascii="Arial" w:hAnsi="Arial" w:cs="Arial"/>
                <w:sz w:val="26"/>
                <w:szCs w:val="26"/>
              </w:rPr>
            </w:pPr>
            <w:r w:rsidRPr="00D45254">
              <w:rPr>
                <w:rFonts w:ascii="Arial" w:hAnsi="Arial" w:cs="Arial"/>
                <w:sz w:val="26"/>
                <w:szCs w:val="26"/>
              </w:rPr>
              <w:t>4</w:t>
            </w:r>
            <w:r w:rsidR="00131795" w:rsidRPr="00D45254">
              <w:rPr>
                <w:rFonts w:ascii="Arial" w:hAnsi="Arial" w:cs="Arial"/>
                <w:sz w:val="26"/>
                <w:szCs w:val="26"/>
              </w:rPr>
              <w:t>. Суб’єкти підприємницької діяльності (надалі – СПД) – за згодою.</w:t>
            </w:r>
          </w:p>
          <w:p w14:paraId="0CB5164C" w14:textId="77777777" w:rsidR="00131795" w:rsidRPr="00D45254" w:rsidRDefault="00BA2833" w:rsidP="00131795">
            <w:pPr>
              <w:rPr>
                <w:rFonts w:ascii="Arial" w:hAnsi="Arial" w:cs="Arial"/>
                <w:sz w:val="26"/>
                <w:szCs w:val="26"/>
              </w:rPr>
            </w:pPr>
            <w:r w:rsidRPr="00D45254">
              <w:rPr>
                <w:rFonts w:ascii="Arial" w:hAnsi="Arial" w:cs="Arial"/>
                <w:sz w:val="26"/>
                <w:szCs w:val="26"/>
              </w:rPr>
              <w:t>5</w:t>
            </w:r>
            <w:r w:rsidR="00131795" w:rsidRPr="00D45254">
              <w:rPr>
                <w:rFonts w:ascii="Arial" w:hAnsi="Arial" w:cs="Arial"/>
                <w:sz w:val="26"/>
                <w:szCs w:val="26"/>
              </w:rPr>
              <w:t>. Донорські організації</w:t>
            </w:r>
          </w:p>
        </w:tc>
      </w:tr>
      <w:tr w:rsidR="00131795" w:rsidRPr="00D45254" w14:paraId="3C59BD23" w14:textId="77777777" w:rsidTr="0013179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23E26"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lastRenderedPageBreak/>
              <w:t>8.</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00B6" w14:textId="77777777" w:rsidR="00131795" w:rsidRPr="00D45254" w:rsidRDefault="00131795" w:rsidP="00131795">
            <w:pPr>
              <w:rPr>
                <w:rFonts w:ascii="Arial" w:hAnsi="Arial" w:cs="Arial"/>
                <w:sz w:val="26"/>
                <w:szCs w:val="26"/>
              </w:rPr>
            </w:pPr>
            <w:r w:rsidRPr="00D45254">
              <w:rPr>
                <w:rFonts w:ascii="Arial" w:hAnsi="Arial" w:cs="Arial"/>
                <w:sz w:val="26"/>
                <w:szCs w:val="26"/>
              </w:rPr>
              <w:t>Фінансування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315D7" w14:textId="77777777" w:rsidR="00131795" w:rsidRPr="00D45254" w:rsidRDefault="00131795" w:rsidP="00131795">
            <w:pPr>
              <w:rPr>
                <w:rFonts w:ascii="Arial" w:hAnsi="Arial" w:cs="Arial"/>
                <w:sz w:val="26"/>
                <w:szCs w:val="26"/>
              </w:rPr>
            </w:pPr>
            <w:r w:rsidRPr="00D45254">
              <w:rPr>
                <w:rFonts w:ascii="Arial" w:hAnsi="Arial" w:cs="Arial"/>
                <w:sz w:val="26"/>
                <w:szCs w:val="26"/>
              </w:rPr>
              <w:t>Бюджет Львівської міської</w:t>
            </w:r>
            <w:bookmarkStart w:id="1" w:name="_GoBack"/>
            <w:bookmarkEnd w:id="1"/>
            <w:r w:rsidRPr="00D45254">
              <w:rPr>
                <w:rFonts w:ascii="Arial" w:hAnsi="Arial" w:cs="Arial"/>
                <w:sz w:val="26"/>
                <w:szCs w:val="26"/>
              </w:rPr>
              <w:t xml:space="preserve"> територіальної громади, грантові кошти</w:t>
            </w:r>
          </w:p>
        </w:tc>
      </w:tr>
      <w:tr w:rsidR="002B7855" w:rsidRPr="00D45254" w14:paraId="16D866CD" w14:textId="77777777" w:rsidTr="006604B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9ADFF" w14:textId="77777777" w:rsidR="002B7855" w:rsidRPr="00D45254" w:rsidRDefault="002B7855" w:rsidP="00131795">
            <w:pPr>
              <w:jc w:val="center"/>
              <w:rPr>
                <w:rFonts w:ascii="Arial" w:hAnsi="Arial" w:cs="Arial"/>
                <w:sz w:val="26"/>
                <w:szCs w:val="26"/>
              </w:rPr>
            </w:pPr>
            <w:r w:rsidRPr="00D45254">
              <w:rPr>
                <w:rFonts w:ascii="Arial" w:hAnsi="Arial" w:cs="Arial"/>
                <w:sz w:val="26"/>
                <w:szCs w:val="26"/>
              </w:rPr>
              <w:t>9.</w:t>
            </w:r>
          </w:p>
        </w:tc>
        <w:tc>
          <w:tcPr>
            <w:tcW w:w="86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36E3" w14:textId="4303CB55" w:rsidR="002B7855" w:rsidRPr="00D45254" w:rsidRDefault="002B7855" w:rsidP="002B7855">
            <w:pPr>
              <w:rPr>
                <w:rFonts w:ascii="Arial" w:hAnsi="Arial" w:cs="Arial"/>
                <w:sz w:val="26"/>
                <w:szCs w:val="26"/>
              </w:rPr>
            </w:pPr>
            <w:r w:rsidRPr="00D45254">
              <w:rPr>
                <w:rFonts w:ascii="Arial" w:hAnsi="Arial" w:cs="Arial"/>
                <w:sz w:val="26"/>
                <w:szCs w:val="26"/>
              </w:rPr>
              <w:t>Обсяг фінансування</w:t>
            </w:r>
          </w:p>
        </w:tc>
      </w:tr>
      <w:tr w:rsidR="002B7855" w:rsidRPr="00D45254" w14:paraId="3C518B65" w14:textId="77777777" w:rsidTr="00F5355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C9321" w14:textId="77777777" w:rsidR="002B7855" w:rsidRPr="00D45254" w:rsidRDefault="002B7855" w:rsidP="00131795">
            <w:pPr>
              <w:jc w:val="center"/>
              <w:rPr>
                <w:rFonts w:ascii="Arial" w:hAnsi="Arial" w:cs="Arial"/>
                <w:sz w:val="26"/>
                <w:szCs w:val="26"/>
              </w:rPr>
            </w:pPr>
            <w:r w:rsidRPr="00D45254">
              <w:rPr>
                <w:rFonts w:ascii="Arial" w:hAnsi="Arial" w:cs="Arial"/>
                <w:sz w:val="26"/>
                <w:szCs w:val="26"/>
              </w:rPr>
              <w:t>9.1.</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057F" w14:textId="77777777" w:rsidR="002B7855" w:rsidRPr="00526E9B" w:rsidRDefault="002B7855" w:rsidP="00131795">
            <w:pPr>
              <w:rPr>
                <w:rFonts w:ascii="Arial" w:hAnsi="Arial" w:cs="Arial"/>
                <w:sz w:val="26"/>
                <w:szCs w:val="26"/>
              </w:rPr>
            </w:pPr>
            <w:r w:rsidRPr="00526E9B">
              <w:rPr>
                <w:rFonts w:ascii="Arial" w:hAnsi="Arial" w:cs="Arial"/>
                <w:sz w:val="26"/>
                <w:szCs w:val="26"/>
              </w:rPr>
              <w:t xml:space="preserve">Кошти бюджету ЛМТГ, </w:t>
            </w:r>
          </w:p>
          <w:p w14:paraId="5340AEEE" w14:textId="77777777" w:rsidR="002B7855" w:rsidRPr="00526E9B" w:rsidRDefault="002B7855" w:rsidP="00131795">
            <w:pPr>
              <w:rPr>
                <w:rFonts w:ascii="Arial" w:hAnsi="Arial" w:cs="Arial"/>
                <w:sz w:val="26"/>
                <w:szCs w:val="26"/>
              </w:rPr>
            </w:pPr>
            <w:r w:rsidRPr="00526E9B">
              <w:rPr>
                <w:rFonts w:ascii="Arial" w:hAnsi="Arial" w:cs="Arial"/>
                <w:sz w:val="26"/>
                <w:szCs w:val="26"/>
              </w:rPr>
              <w:t>млн. грн</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E74C0" w14:textId="3E23AF3B" w:rsidR="002B7855" w:rsidRPr="00D45254" w:rsidRDefault="002B7855" w:rsidP="002B7855">
            <w:pPr>
              <w:jc w:val="both"/>
              <w:rPr>
                <w:rFonts w:ascii="Arial" w:hAnsi="Arial" w:cs="Arial"/>
                <w:sz w:val="26"/>
                <w:szCs w:val="26"/>
              </w:rPr>
            </w:pPr>
            <w:r>
              <w:rPr>
                <w:rFonts w:ascii="Arial" w:hAnsi="Arial" w:cs="Arial"/>
                <w:sz w:val="26"/>
                <w:szCs w:val="26"/>
              </w:rPr>
              <w:t>У межах бюджетних призначень</w:t>
            </w:r>
          </w:p>
        </w:tc>
      </w:tr>
      <w:tr w:rsidR="002B7855" w:rsidRPr="00D45254" w14:paraId="1A94358B" w14:textId="77777777" w:rsidTr="006E7712">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D6A86" w14:textId="77777777" w:rsidR="002B7855" w:rsidRPr="00D45254" w:rsidRDefault="002B7855" w:rsidP="00131795">
            <w:pPr>
              <w:jc w:val="center"/>
              <w:rPr>
                <w:rFonts w:ascii="Arial" w:hAnsi="Arial" w:cs="Arial"/>
                <w:sz w:val="26"/>
                <w:szCs w:val="26"/>
              </w:rPr>
            </w:pPr>
            <w:r w:rsidRPr="00D45254">
              <w:rPr>
                <w:rFonts w:ascii="Arial" w:hAnsi="Arial" w:cs="Arial"/>
                <w:sz w:val="26"/>
                <w:szCs w:val="26"/>
              </w:rPr>
              <w:t>9.2.</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C5F6F" w14:textId="77777777" w:rsidR="002B7855" w:rsidRPr="00526E9B" w:rsidRDefault="002B7855" w:rsidP="00131795">
            <w:pPr>
              <w:rPr>
                <w:rFonts w:ascii="Arial" w:hAnsi="Arial" w:cs="Arial"/>
                <w:sz w:val="26"/>
                <w:szCs w:val="26"/>
              </w:rPr>
            </w:pPr>
            <w:r w:rsidRPr="00526E9B">
              <w:rPr>
                <w:rFonts w:ascii="Arial" w:hAnsi="Arial" w:cs="Arial"/>
                <w:sz w:val="26"/>
                <w:szCs w:val="26"/>
              </w:rPr>
              <w:t>Грантові кошти, млн. грн</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1DE26" w14:textId="686770F4" w:rsidR="002B7855" w:rsidRPr="00D45254" w:rsidRDefault="002B7855" w:rsidP="002B7855">
            <w:pPr>
              <w:rPr>
                <w:rFonts w:ascii="Arial" w:hAnsi="Arial" w:cs="Arial"/>
                <w:sz w:val="26"/>
                <w:szCs w:val="26"/>
              </w:rPr>
            </w:pPr>
            <w:r>
              <w:rPr>
                <w:rFonts w:ascii="Arial" w:hAnsi="Arial" w:cs="Arial"/>
                <w:sz w:val="26"/>
                <w:szCs w:val="26"/>
              </w:rPr>
              <w:t>У межах залучених грантових коштів</w:t>
            </w:r>
          </w:p>
        </w:tc>
      </w:tr>
      <w:tr w:rsidR="00131795" w:rsidRPr="00D45254" w14:paraId="62A932F5" w14:textId="77777777" w:rsidTr="00B123B0">
        <w:trPr>
          <w:trHeight w:val="464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1E3" w14:textId="77777777" w:rsidR="00131795" w:rsidRPr="00D45254" w:rsidRDefault="00131795" w:rsidP="00131795">
            <w:pPr>
              <w:jc w:val="center"/>
              <w:rPr>
                <w:rFonts w:ascii="Arial" w:hAnsi="Arial" w:cs="Arial"/>
                <w:sz w:val="26"/>
                <w:szCs w:val="26"/>
              </w:rPr>
            </w:pPr>
            <w:r w:rsidRPr="00D45254">
              <w:rPr>
                <w:rFonts w:ascii="Arial" w:hAnsi="Arial" w:cs="Arial"/>
                <w:sz w:val="26"/>
                <w:szCs w:val="26"/>
              </w:rPr>
              <w:t>10.</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EDABD" w14:textId="77777777" w:rsidR="00131795" w:rsidRPr="00D45254" w:rsidRDefault="00131795" w:rsidP="00131795">
            <w:pPr>
              <w:rPr>
                <w:rFonts w:ascii="Arial" w:hAnsi="Arial" w:cs="Arial"/>
                <w:sz w:val="26"/>
                <w:szCs w:val="26"/>
              </w:rPr>
            </w:pPr>
            <w:r w:rsidRPr="00D45254">
              <w:rPr>
                <w:rFonts w:ascii="Arial" w:hAnsi="Arial" w:cs="Arial"/>
                <w:sz w:val="26"/>
                <w:szCs w:val="26"/>
              </w:rPr>
              <w:t>Зв'язок Програми з документами стратегічного планування</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A665D" w14:textId="77777777" w:rsidR="00131795" w:rsidRPr="00D45254" w:rsidRDefault="00131795" w:rsidP="00131795">
            <w:pPr>
              <w:rPr>
                <w:rFonts w:ascii="Arial" w:hAnsi="Arial" w:cs="Arial"/>
                <w:sz w:val="26"/>
                <w:szCs w:val="26"/>
              </w:rPr>
            </w:pPr>
            <w:r w:rsidRPr="00D45254">
              <w:rPr>
                <w:rFonts w:ascii="Arial" w:hAnsi="Arial" w:cs="Arial"/>
                <w:sz w:val="26"/>
                <w:szCs w:val="26"/>
              </w:rPr>
              <w:t>1. Стратегія відновлення, сталого розвитку та цифрової трансформації малого і середнього підприємництва на період до 2027 року, схвалена розпорядженням Кабінету Міністрів України від 30.08.2024 № 821-р.</w:t>
            </w:r>
          </w:p>
          <w:p w14:paraId="4B15F898" w14:textId="77777777" w:rsidR="00131795" w:rsidRPr="00D45254" w:rsidRDefault="00131795" w:rsidP="00131795">
            <w:pPr>
              <w:rPr>
                <w:rFonts w:ascii="Arial" w:hAnsi="Arial" w:cs="Arial"/>
                <w:sz w:val="26"/>
                <w:szCs w:val="26"/>
              </w:rPr>
            </w:pPr>
            <w:r w:rsidRPr="00D45254">
              <w:rPr>
                <w:rFonts w:ascii="Arial" w:hAnsi="Arial" w:cs="Arial"/>
                <w:sz w:val="26"/>
                <w:szCs w:val="26"/>
              </w:rPr>
              <w:t xml:space="preserve">2. </w:t>
            </w:r>
            <w:r w:rsidR="00BA2833" w:rsidRPr="00D45254">
              <w:rPr>
                <w:rFonts w:ascii="Arial" w:hAnsi="Arial" w:cs="Arial"/>
                <w:sz w:val="26"/>
                <w:szCs w:val="26"/>
              </w:rPr>
              <w:t xml:space="preserve">Стратегія розвитку Львівської міської територіальної громади на 2026–2028 роки </w:t>
            </w:r>
            <w:r w:rsidRPr="00D45254">
              <w:rPr>
                <w:rFonts w:ascii="Arial" w:hAnsi="Arial" w:cs="Arial"/>
                <w:sz w:val="26"/>
                <w:szCs w:val="26"/>
              </w:rPr>
              <w:t>(ухвала міської ради від 08.02.2024 № 4301).</w:t>
            </w:r>
          </w:p>
          <w:p w14:paraId="24EEADF8" w14:textId="77777777" w:rsidR="00131795" w:rsidRPr="00D45254" w:rsidRDefault="00131795" w:rsidP="00131795">
            <w:pPr>
              <w:rPr>
                <w:rFonts w:ascii="Arial" w:hAnsi="Arial" w:cs="Arial"/>
                <w:sz w:val="26"/>
                <w:szCs w:val="26"/>
              </w:rPr>
            </w:pPr>
            <w:r w:rsidRPr="00D45254">
              <w:rPr>
                <w:rFonts w:ascii="Arial" w:hAnsi="Arial" w:cs="Arial"/>
                <w:sz w:val="26"/>
                <w:szCs w:val="26"/>
              </w:rPr>
              <w:t>3. Інтегрована концепція розвитку: Львів 2030 (ухвала міської ради від 09.07.2021 № 1131).</w:t>
            </w:r>
          </w:p>
          <w:p w14:paraId="305FB4D6" w14:textId="072696EC" w:rsidR="00131795" w:rsidRPr="00D45254" w:rsidRDefault="00131795" w:rsidP="00131795">
            <w:pPr>
              <w:rPr>
                <w:rFonts w:ascii="Arial" w:hAnsi="Arial" w:cs="Arial"/>
                <w:sz w:val="26"/>
                <w:szCs w:val="26"/>
              </w:rPr>
            </w:pPr>
            <w:r w:rsidRPr="00D45254">
              <w:rPr>
                <w:rFonts w:ascii="Arial" w:hAnsi="Arial" w:cs="Arial"/>
                <w:sz w:val="26"/>
                <w:szCs w:val="26"/>
              </w:rPr>
              <w:t>4. Стратегія прориву 2027 (ухвала міської ради від 20.06.2019 № 5176).</w:t>
            </w:r>
          </w:p>
        </w:tc>
      </w:tr>
    </w:tbl>
    <w:p w14:paraId="2F65D6CC" w14:textId="77777777" w:rsidR="002B772B" w:rsidRDefault="002B772B" w:rsidP="002B772B">
      <w:pPr>
        <w:ind w:firstLine="708"/>
        <w:jc w:val="both"/>
        <w:rPr>
          <w:rFonts w:ascii="Arial" w:hAnsi="Arial" w:cs="Arial"/>
          <w:sz w:val="26"/>
          <w:szCs w:val="26"/>
        </w:rPr>
      </w:pPr>
    </w:p>
    <w:p w14:paraId="7D6D9E0A" w14:textId="06E8E355" w:rsidR="00EF0FD7" w:rsidRPr="002B772B" w:rsidRDefault="00EF0FD7" w:rsidP="002B772B">
      <w:pPr>
        <w:ind w:firstLine="708"/>
        <w:jc w:val="both"/>
        <w:rPr>
          <w:rFonts w:ascii="Arial" w:hAnsi="Arial" w:cs="Arial"/>
          <w:sz w:val="26"/>
          <w:szCs w:val="26"/>
        </w:rPr>
      </w:pPr>
      <w:r w:rsidRPr="002B772B">
        <w:rPr>
          <w:rFonts w:ascii="Arial" w:hAnsi="Arial" w:cs="Arial"/>
          <w:sz w:val="26"/>
          <w:szCs w:val="26"/>
        </w:rPr>
        <w:t xml:space="preserve">Програма узгоджується зі Стратегією розвитку Львівської міської територіальної громади на 2026–2028 роки, затвердженою ухвалою міської ради від 08.02.2024 № 4301, є галузевим інструментом реалізації її стратегічних напрямів </w:t>
      </w:r>
      <w:r w:rsidR="002B772B" w:rsidRPr="002B772B">
        <w:rPr>
          <w:rFonts w:ascii="Arial" w:hAnsi="Arial" w:cs="Arial"/>
          <w:sz w:val="26"/>
          <w:szCs w:val="26"/>
        </w:rPr>
        <w:t>"</w:t>
      </w:r>
      <w:r w:rsidRPr="002B772B">
        <w:rPr>
          <w:rFonts w:ascii="Arial" w:hAnsi="Arial" w:cs="Arial"/>
          <w:sz w:val="26"/>
          <w:szCs w:val="26"/>
        </w:rPr>
        <w:t>Стійкість</w:t>
      </w:r>
      <w:r w:rsidR="002B772B" w:rsidRPr="002B772B">
        <w:rPr>
          <w:rFonts w:ascii="Arial" w:hAnsi="Arial" w:cs="Arial"/>
          <w:sz w:val="26"/>
          <w:szCs w:val="26"/>
        </w:rPr>
        <w:t>"</w:t>
      </w:r>
      <w:r w:rsidRPr="002B772B">
        <w:rPr>
          <w:rFonts w:ascii="Arial" w:hAnsi="Arial" w:cs="Arial"/>
          <w:sz w:val="26"/>
          <w:szCs w:val="26"/>
        </w:rPr>
        <w:t xml:space="preserve"> і </w:t>
      </w:r>
      <w:r w:rsidR="002B772B" w:rsidRPr="002B772B">
        <w:rPr>
          <w:rFonts w:ascii="Arial" w:hAnsi="Arial" w:cs="Arial"/>
          <w:sz w:val="26"/>
          <w:szCs w:val="26"/>
        </w:rPr>
        <w:t>"</w:t>
      </w:r>
      <w:r w:rsidRPr="002B772B">
        <w:rPr>
          <w:rFonts w:ascii="Arial" w:hAnsi="Arial" w:cs="Arial"/>
          <w:sz w:val="26"/>
          <w:szCs w:val="26"/>
        </w:rPr>
        <w:t>Майбутнє</w:t>
      </w:r>
      <w:r w:rsidR="002B772B" w:rsidRPr="002B772B">
        <w:rPr>
          <w:rFonts w:ascii="Arial" w:hAnsi="Arial" w:cs="Arial"/>
          <w:sz w:val="26"/>
          <w:szCs w:val="26"/>
        </w:rPr>
        <w:t>"</w:t>
      </w:r>
      <w:r w:rsidRPr="002B772B">
        <w:rPr>
          <w:rFonts w:ascii="Arial" w:hAnsi="Arial" w:cs="Arial"/>
          <w:sz w:val="26"/>
          <w:szCs w:val="26"/>
        </w:rPr>
        <w:t xml:space="preserve"> та поширюється на суб'єктів малого і середнього підприємництва, що здійснюють господарську діяльність на території ЛМТГ.</w:t>
      </w:r>
    </w:p>
    <w:p w14:paraId="1014CA35" w14:textId="77777777" w:rsidR="00131795" w:rsidRPr="00A364F7" w:rsidRDefault="00131795" w:rsidP="00131795">
      <w:pPr>
        <w:rPr>
          <w:rFonts w:ascii="Arial" w:hAnsi="Arial" w:cs="Arial"/>
          <w:sz w:val="26"/>
          <w:szCs w:val="26"/>
        </w:rPr>
      </w:pPr>
    </w:p>
    <w:p w14:paraId="78424D46" w14:textId="4DCE6D9E" w:rsidR="00BF662F" w:rsidRPr="00A364F7" w:rsidRDefault="002B772B" w:rsidP="002B772B">
      <w:pPr>
        <w:suppressAutoHyphens w:val="0"/>
        <w:spacing w:after="160" w:line="276" w:lineRule="auto"/>
        <w:contextualSpacing/>
        <w:jc w:val="center"/>
        <w:rPr>
          <w:rFonts w:ascii="Arial" w:hAnsi="Arial" w:cs="Arial"/>
          <w:sz w:val="26"/>
          <w:szCs w:val="26"/>
          <w:lang w:eastAsia="uk-UA"/>
        </w:rPr>
      </w:pPr>
      <w:r w:rsidRPr="00A364F7">
        <w:rPr>
          <w:rFonts w:ascii="Arial" w:hAnsi="Arial" w:cs="Arial"/>
          <w:b/>
          <w:bCs/>
          <w:sz w:val="26"/>
          <w:szCs w:val="26"/>
          <w:lang w:eastAsia="uk-UA"/>
        </w:rPr>
        <w:t xml:space="preserve">1. </w:t>
      </w:r>
      <w:r w:rsidR="00BF662F" w:rsidRPr="00A364F7">
        <w:rPr>
          <w:rFonts w:ascii="Arial" w:hAnsi="Arial" w:cs="Arial"/>
          <w:b/>
          <w:bCs/>
          <w:sz w:val="26"/>
          <w:szCs w:val="26"/>
          <w:lang w:eastAsia="uk-UA"/>
        </w:rPr>
        <w:t xml:space="preserve">Підприємницька еволюція </w:t>
      </w:r>
      <w:r w:rsidR="0092245B">
        <w:rPr>
          <w:rFonts w:ascii="Arial" w:hAnsi="Arial" w:cs="Arial"/>
          <w:b/>
          <w:bCs/>
          <w:sz w:val="26"/>
          <w:szCs w:val="26"/>
          <w:lang w:eastAsia="uk-UA"/>
        </w:rPr>
        <w:t xml:space="preserve">у </w:t>
      </w:r>
      <w:r w:rsidR="00BF662F" w:rsidRPr="00A364F7">
        <w:rPr>
          <w:rFonts w:ascii="Arial" w:hAnsi="Arial" w:cs="Arial"/>
          <w:b/>
          <w:bCs/>
          <w:sz w:val="26"/>
          <w:szCs w:val="26"/>
          <w:lang w:eastAsia="uk-UA"/>
        </w:rPr>
        <w:t>2023</w:t>
      </w:r>
      <w:r w:rsidRPr="00A364F7">
        <w:rPr>
          <w:rFonts w:ascii="Arial" w:hAnsi="Arial" w:cs="Arial"/>
          <w:b/>
          <w:bCs/>
          <w:sz w:val="26"/>
          <w:szCs w:val="26"/>
          <w:lang w:eastAsia="uk-UA"/>
        </w:rPr>
        <w:t>–</w:t>
      </w:r>
      <w:r w:rsidR="00BF662F" w:rsidRPr="00A364F7">
        <w:rPr>
          <w:rFonts w:ascii="Arial" w:hAnsi="Arial" w:cs="Arial"/>
          <w:b/>
          <w:bCs/>
          <w:sz w:val="26"/>
          <w:szCs w:val="26"/>
          <w:lang w:eastAsia="uk-UA"/>
        </w:rPr>
        <w:t>2025</w:t>
      </w:r>
      <w:r w:rsidR="0092245B">
        <w:rPr>
          <w:rFonts w:ascii="Arial" w:hAnsi="Arial" w:cs="Arial"/>
          <w:b/>
          <w:bCs/>
          <w:sz w:val="26"/>
          <w:szCs w:val="26"/>
          <w:lang w:eastAsia="uk-UA"/>
        </w:rPr>
        <w:t xml:space="preserve"> роках</w:t>
      </w:r>
    </w:p>
    <w:p w14:paraId="229B6F5E" w14:textId="77777777" w:rsidR="00BF662F" w:rsidRPr="00BF662F" w:rsidRDefault="00BF662F" w:rsidP="00BF662F">
      <w:pPr>
        <w:suppressAutoHyphens w:val="0"/>
        <w:spacing w:line="276" w:lineRule="auto"/>
        <w:ind w:left="1600"/>
        <w:contextualSpacing/>
        <w:rPr>
          <w:rFonts w:ascii="Arial" w:hAnsi="Arial" w:cs="Arial"/>
          <w:color w:val="000000"/>
          <w:sz w:val="26"/>
          <w:szCs w:val="26"/>
          <w:lang w:eastAsia="uk-UA"/>
        </w:rPr>
      </w:pPr>
    </w:p>
    <w:p w14:paraId="400C2338" w14:textId="222C643D" w:rsidR="00BF662F" w:rsidRPr="002B772B" w:rsidRDefault="00BF662F" w:rsidP="002B772B">
      <w:pPr>
        <w:ind w:firstLine="567"/>
        <w:jc w:val="both"/>
        <w:rPr>
          <w:rFonts w:ascii="Arial" w:hAnsi="Arial" w:cs="Arial"/>
          <w:sz w:val="26"/>
          <w:szCs w:val="26"/>
        </w:rPr>
      </w:pPr>
      <w:r w:rsidRPr="002B772B">
        <w:rPr>
          <w:rFonts w:ascii="Arial" w:hAnsi="Arial" w:cs="Arial"/>
          <w:sz w:val="26"/>
          <w:szCs w:val="26"/>
        </w:rPr>
        <w:t>Повномасштабна збройна агресія російської федерації проти України зумовила безпрецедентні виклики для економіки країни, зокрема для малого і середнього підприємництва</w:t>
      </w:r>
      <w:r w:rsidR="002B772B">
        <w:rPr>
          <w:rFonts w:ascii="Arial" w:hAnsi="Arial" w:cs="Arial"/>
          <w:sz w:val="26"/>
          <w:szCs w:val="26"/>
        </w:rPr>
        <w:t xml:space="preserve"> (надалі – МСП)</w:t>
      </w:r>
      <w:r w:rsidRPr="002B772B">
        <w:rPr>
          <w:rFonts w:ascii="Arial" w:hAnsi="Arial" w:cs="Arial"/>
          <w:sz w:val="26"/>
          <w:szCs w:val="26"/>
        </w:rPr>
        <w:t>, яке є ключовим джерелом зайнятості, гнучкості економіки та соціальної стійкості громад.</w:t>
      </w:r>
    </w:p>
    <w:p w14:paraId="2CAFEC6B" w14:textId="673EED2C" w:rsidR="00BF662F" w:rsidRPr="002B772B" w:rsidRDefault="0092245B" w:rsidP="002B772B">
      <w:pPr>
        <w:ind w:firstLine="567"/>
        <w:jc w:val="both"/>
        <w:rPr>
          <w:rFonts w:ascii="Arial" w:hAnsi="Arial" w:cs="Arial"/>
          <w:sz w:val="26"/>
          <w:szCs w:val="26"/>
        </w:rPr>
      </w:pPr>
      <w:r>
        <w:rPr>
          <w:rFonts w:ascii="Arial" w:hAnsi="Arial" w:cs="Arial"/>
          <w:sz w:val="26"/>
          <w:szCs w:val="26"/>
        </w:rPr>
        <w:lastRenderedPageBreak/>
        <w:t>У</w:t>
      </w:r>
      <w:r w:rsidR="00BF662F" w:rsidRPr="002B772B">
        <w:rPr>
          <w:rFonts w:ascii="Arial" w:hAnsi="Arial" w:cs="Arial"/>
          <w:sz w:val="26"/>
          <w:szCs w:val="26"/>
        </w:rPr>
        <w:t xml:space="preserve"> 2022 році економіка громади зазнала найбільших втрат за весь період незалежності. Основними проблемами стали:</w:t>
      </w:r>
    </w:p>
    <w:p w14:paraId="740D8CE0" w14:textId="37B461AE" w:rsidR="00BF662F" w:rsidRPr="002B772B" w:rsidRDefault="0092245B" w:rsidP="002B772B">
      <w:pPr>
        <w:ind w:firstLine="567"/>
        <w:jc w:val="both"/>
        <w:rPr>
          <w:rFonts w:ascii="Arial" w:hAnsi="Arial" w:cs="Arial"/>
          <w:sz w:val="26"/>
          <w:szCs w:val="26"/>
        </w:rPr>
      </w:pPr>
      <w:r>
        <w:rPr>
          <w:rFonts w:ascii="Arial" w:hAnsi="Arial" w:cs="Arial"/>
          <w:sz w:val="26"/>
          <w:szCs w:val="26"/>
        </w:rPr>
        <w:t xml:space="preserve">- </w:t>
      </w:r>
      <w:r w:rsidR="00BF662F" w:rsidRPr="002B772B">
        <w:rPr>
          <w:rFonts w:ascii="Arial" w:hAnsi="Arial" w:cs="Arial"/>
          <w:sz w:val="26"/>
          <w:szCs w:val="26"/>
        </w:rPr>
        <w:t>втрата активів, ринків збуту та ланцюгів постачання;</w:t>
      </w:r>
    </w:p>
    <w:p w14:paraId="46E25C92" w14:textId="0DB5FC45" w:rsidR="00BF662F" w:rsidRPr="002B772B" w:rsidRDefault="0092245B" w:rsidP="002B772B">
      <w:pPr>
        <w:ind w:firstLine="567"/>
        <w:jc w:val="both"/>
        <w:rPr>
          <w:rFonts w:ascii="Arial" w:hAnsi="Arial" w:cs="Arial"/>
          <w:sz w:val="26"/>
          <w:szCs w:val="26"/>
        </w:rPr>
      </w:pPr>
      <w:r>
        <w:rPr>
          <w:rFonts w:ascii="Arial" w:hAnsi="Arial" w:cs="Arial"/>
          <w:sz w:val="26"/>
          <w:szCs w:val="26"/>
        </w:rPr>
        <w:t xml:space="preserve">- </w:t>
      </w:r>
      <w:r w:rsidR="00BF662F" w:rsidRPr="002B772B">
        <w:rPr>
          <w:rFonts w:ascii="Arial" w:hAnsi="Arial" w:cs="Arial"/>
          <w:sz w:val="26"/>
          <w:szCs w:val="26"/>
        </w:rPr>
        <w:t>масове припинення або замороження діяльності суб’єктів господарювання;</w:t>
      </w:r>
    </w:p>
    <w:p w14:paraId="750615CB" w14:textId="65172DAB" w:rsidR="00BF662F" w:rsidRPr="002B772B" w:rsidRDefault="0092245B" w:rsidP="002B772B">
      <w:pPr>
        <w:ind w:firstLine="567"/>
        <w:jc w:val="both"/>
        <w:rPr>
          <w:rFonts w:ascii="Arial" w:hAnsi="Arial" w:cs="Arial"/>
          <w:sz w:val="26"/>
          <w:szCs w:val="26"/>
        </w:rPr>
      </w:pPr>
      <w:r>
        <w:rPr>
          <w:rFonts w:ascii="Arial" w:hAnsi="Arial" w:cs="Arial"/>
          <w:sz w:val="26"/>
          <w:szCs w:val="26"/>
        </w:rPr>
        <w:t xml:space="preserve">- </w:t>
      </w:r>
      <w:r w:rsidR="00BF662F" w:rsidRPr="002B772B">
        <w:rPr>
          <w:rFonts w:ascii="Arial" w:hAnsi="Arial" w:cs="Arial"/>
          <w:sz w:val="26"/>
          <w:szCs w:val="26"/>
        </w:rPr>
        <w:t>різке скорочення зайнятості та доходів населення;</w:t>
      </w:r>
    </w:p>
    <w:p w14:paraId="057EF4E6" w14:textId="730054AE" w:rsidR="00BF662F" w:rsidRPr="002B772B" w:rsidRDefault="0092245B" w:rsidP="002B772B">
      <w:pPr>
        <w:ind w:firstLine="567"/>
        <w:jc w:val="both"/>
        <w:rPr>
          <w:rFonts w:ascii="Arial" w:hAnsi="Arial" w:cs="Arial"/>
          <w:sz w:val="26"/>
          <w:szCs w:val="26"/>
        </w:rPr>
      </w:pPr>
      <w:r>
        <w:rPr>
          <w:rFonts w:ascii="Arial" w:hAnsi="Arial" w:cs="Arial"/>
          <w:sz w:val="26"/>
          <w:szCs w:val="26"/>
        </w:rPr>
        <w:t xml:space="preserve">- </w:t>
      </w:r>
      <w:r w:rsidR="00BF662F" w:rsidRPr="002B772B">
        <w:rPr>
          <w:rFonts w:ascii="Arial" w:hAnsi="Arial" w:cs="Arial"/>
          <w:sz w:val="26"/>
          <w:szCs w:val="26"/>
        </w:rPr>
        <w:t>вимушене переміщення підприємців і працівників;</w:t>
      </w:r>
    </w:p>
    <w:p w14:paraId="7285E19C" w14:textId="0700A5A8" w:rsidR="00BF662F" w:rsidRPr="002B772B" w:rsidRDefault="0092245B" w:rsidP="002B772B">
      <w:pPr>
        <w:ind w:firstLine="567"/>
        <w:jc w:val="both"/>
        <w:rPr>
          <w:rFonts w:ascii="Arial" w:hAnsi="Arial" w:cs="Arial"/>
          <w:sz w:val="26"/>
          <w:szCs w:val="26"/>
        </w:rPr>
      </w:pPr>
      <w:r>
        <w:rPr>
          <w:rFonts w:ascii="Arial" w:hAnsi="Arial" w:cs="Arial"/>
          <w:sz w:val="26"/>
          <w:szCs w:val="26"/>
        </w:rPr>
        <w:t xml:space="preserve">- </w:t>
      </w:r>
      <w:r w:rsidR="00BF662F" w:rsidRPr="002B772B">
        <w:rPr>
          <w:rFonts w:ascii="Arial" w:hAnsi="Arial" w:cs="Arial"/>
          <w:sz w:val="26"/>
          <w:szCs w:val="26"/>
        </w:rPr>
        <w:t xml:space="preserve">фізичне знищення або пошкодження виробничих </w:t>
      </w:r>
      <w:proofErr w:type="spellStart"/>
      <w:r w:rsidR="00BF662F" w:rsidRPr="002B772B">
        <w:rPr>
          <w:rFonts w:ascii="Arial" w:hAnsi="Arial" w:cs="Arial"/>
          <w:sz w:val="26"/>
          <w:szCs w:val="26"/>
        </w:rPr>
        <w:t>потужностей</w:t>
      </w:r>
      <w:proofErr w:type="spellEnd"/>
      <w:r w:rsidR="00BF662F" w:rsidRPr="002B772B">
        <w:rPr>
          <w:rFonts w:ascii="Arial" w:hAnsi="Arial" w:cs="Arial"/>
          <w:sz w:val="26"/>
          <w:szCs w:val="26"/>
        </w:rPr>
        <w:t>.</w:t>
      </w:r>
    </w:p>
    <w:p w14:paraId="152D1782" w14:textId="77777777"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У цих умовах пріоритети економічної політики, визначені Львівською міською радою, були зосереджені на збереженні підприємницького потенціалу, мінімізації банкрутств та підтримці базової економічної активності. Водночас громада постала перед нестачею інституційних інструментів для комплексного супроводу МСП у кризових умовах.</w:t>
      </w:r>
    </w:p>
    <w:p w14:paraId="7DEB9730" w14:textId="3CCAA6A0"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У 2023 році ключовим викликом стала не лише фізична, а інституційна адаптація бізнесу до тривалого воєнного стану. Серед основних проблем</w:t>
      </w:r>
      <w:r w:rsidR="0092245B">
        <w:rPr>
          <w:rFonts w:ascii="Arial" w:hAnsi="Arial" w:cs="Arial"/>
          <w:sz w:val="26"/>
          <w:szCs w:val="26"/>
        </w:rPr>
        <w:t xml:space="preserve"> були</w:t>
      </w:r>
      <w:r w:rsidRPr="0092245B">
        <w:rPr>
          <w:rFonts w:ascii="Arial" w:hAnsi="Arial" w:cs="Arial"/>
          <w:sz w:val="26"/>
          <w:szCs w:val="26"/>
        </w:rPr>
        <w:t>:</w:t>
      </w:r>
    </w:p>
    <w:p w14:paraId="5213F8C8" w14:textId="37B1746F"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дефіцит кадрів через мобілізацію та міграцію;</w:t>
      </w:r>
    </w:p>
    <w:p w14:paraId="633C03AB" w14:textId="4B8794AA"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обмежений доступ до фінансових ресурсів і кредитування;</w:t>
      </w:r>
    </w:p>
    <w:p w14:paraId="1065B05C" w14:textId="483315D7"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зниження платоспроможного попиту;</w:t>
      </w:r>
    </w:p>
    <w:p w14:paraId="282B68DA" w14:textId="00E51C64"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зростання витрат на безпеку та енергоносії;</w:t>
      </w:r>
    </w:p>
    <w:p w14:paraId="24624C36" w14:textId="1819CE3B"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потреба у трансформації бізнес-моделей.</w:t>
      </w:r>
    </w:p>
    <w:p w14:paraId="6A12855D" w14:textId="77777777"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Департамент економічного розвитку у цей період акцентував увагу на:</w:t>
      </w:r>
    </w:p>
    <w:p w14:paraId="63932124" w14:textId="6C5C5FE6"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підтримці МСП як основ</w:t>
      </w:r>
      <w:r>
        <w:rPr>
          <w:rFonts w:ascii="Arial" w:hAnsi="Arial" w:cs="Arial"/>
          <w:sz w:val="26"/>
          <w:szCs w:val="26"/>
        </w:rPr>
        <w:t>і</w:t>
      </w:r>
      <w:r w:rsidR="00BF662F" w:rsidRPr="0092245B">
        <w:rPr>
          <w:rFonts w:ascii="Arial" w:hAnsi="Arial" w:cs="Arial"/>
          <w:sz w:val="26"/>
          <w:szCs w:val="26"/>
        </w:rPr>
        <w:t xml:space="preserve"> економічної стійкості;</w:t>
      </w:r>
    </w:p>
    <w:p w14:paraId="1E6B528C" w14:textId="51521DD6"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розвитку навчальних програм для бізнесу;</w:t>
      </w:r>
    </w:p>
    <w:p w14:paraId="164A90FD" w14:textId="3089C669"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стимулюванні підприємницької ініціативи через фінансові інструменти підтримки МСП;</w:t>
      </w:r>
    </w:p>
    <w:p w14:paraId="45A9025E" w14:textId="3F16E7C1"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proofErr w:type="spellStart"/>
      <w:r w:rsidR="00BF662F" w:rsidRPr="0092245B">
        <w:rPr>
          <w:rFonts w:ascii="Arial" w:hAnsi="Arial" w:cs="Arial"/>
          <w:sz w:val="26"/>
          <w:szCs w:val="26"/>
        </w:rPr>
        <w:t>релокації</w:t>
      </w:r>
      <w:proofErr w:type="spellEnd"/>
      <w:r w:rsidR="00BF662F" w:rsidRPr="0092245B">
        <w:rPr>
          <w:rFonts w:ascii="Arial" w:hAnsi="Arial" w:cs="Arial"/>
          <w:sz w:val="26"/>
          <w:szCs w:val="26"/>
        </w:rPr>
        <w:t xml:space="preserve"> бізнесу з прифронтових та окупованих територій;</w:t>
      </w:r>
    </w:p>
    <w:p w14:paraId="7FCC9C6C" w14:textId="2A989C03"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дерегуляції господарської діяльності;</w:t>
      </w:r>
    </w:p>
    <w:p w14:paraId="6799D7FD" w14:textId="0F9FCD6C"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наданн</w:t>
      </w:r>
      <w:r>
        <w:rPr>
          <w:rFonts w:ascii="Arial" w:hAnsi="Arial" w:cs="Arial"/>
          <w:sz w:val="26"/>
          <w:szCs w:val="26"/>
        </w:rPr>
        <w:t>і</w:t>
      </w:r>
      <w:r w:rsidR="00BF662F" w:rsidRPr="0092245B">
        <w:rPr>
          <w:rFonts w:ascii="Arial" w:hAnsi="Arial" w:cs="Arial"/>
          <w:sz w:val="26"/>
          <w:szCs w:val="26"/>
        </w:rPr>
        <w:t xml:space="preserve"> податкових пільг </w:t>
      </w:r>
      <w:r w:rsidR="00BF662F" w:rsidRPr="00B40269">
        <w:rPr>
          <w:rFonts w:ascii="Arial" w:hAnsi="Arial" w:cs="Arial"/>
          <w:sz w:val="26"/>
          <w:szCs w:val="26"/>
        </w:rPr>
        <w:t>для МСП.</w:t>
      </w:r>
    </w:p>
    <w:p w14:paraId="13FFEF63" w14:textId="5E23CEA2"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У період 2023</w:t>
      </w:r>
      <w:r w:rsidR="0092245B">
        <w:rPr>
          <w:rFonts w:ascii="Arial" w:hAnsi="Arial" w:cs="Arial"/>
          <w:sz w:val="26"/>
          <w:szCs w:val="26"/>
        </w:rPr>
        <w:t>–</w:t>
      </w:r>
      <w:r w:rsidRPr="0092245B">
        <w:rPr>
          <w:rFonts w:ascii="Arial" w:hAnsi="Arial" w:cs="Arial"/>
          <w:sz w:val="26"/>
          <w:szCs w:val="26"/>
        </w:rPr>
        <w:t>2</w:t>
      </w:r>
      <w:r w:rsidR="0092245B">
        <w:rPr>
          <w:rFonts w:ascii="Arial" w:hAnsi="Arial" w:cs="Arial"/>
          <w:sz w:val="26"/>
          <w:szCs w:val="26"/>
        </w:rPr>
        <w:t>024 років</w:t>
      </w:r>
      <w:r w:rsidRPr="0092245B">
        <w:rPr>
          <w:rFonts w:ascii="Arial" w:hAnsi="Arial" w:cs="Arial"/>
          <w:sz w:val="26"/>
          <w:szCs w:val="26"/>
        </w:rPr>
        <w:t xml:space="preserve"> економіка громади входить у нову фазу, що характеризується поверненням частини ветеранів до цивільного життя. Це формує окрему траєкторію розвитку, яка поєднує економічні та соціальні аспекти. Традиційні інструменти підтримки підприємництва не повністю відповідали новим соціально-економічним реаліям, зокрема не враховували комплексні потреби вразливих груп та виклики відновлення людського капіталу.</w:t>
      </w:r>
    </w:p>
    <w:p w14:paraId="5C8F60B6" w14:textId="77777777"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Ключові виклики цього періоду:</w:t>
      </w:r>
    </w:p>
    <w:p w14:paraId="037E055B" w14:textId="1058FA8C"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необхідність економічної інтеграції ветеранів;</w:t>
      </w:r>
    </w:p>
    <w:p w14:paraId="14A0225E" w14:textId="7109DDFD"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створення робочих місць, адаптованих до потреб осіб з бойовим досвідом;</w:t>
      </w:r>
    </w:p>
    <w:p w14:paraId="5E532D5D" w14:textId="19047163"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 xml:space="preserve">розвиток ветеранського підприємництва як інструменту </w:t>
      </w:r>
      <w:proofErr w:type="spellStart"/>
      <w:r w:rsidR="00BF662F" w:rsidRPr="0092245B">
        <w:rPr>
          <w:rFonts w:ascii="Arial" w:hAnsi="Arial" w:cs="Arial"/>
          <w:sz w:val="26"/>
          <w:szCs w:val="26"/>
        </w:rPr>
        <w:t>самозайнятості</w:t>
      </w:r>
      <w:proofErr w:type="spellEnd"/>
      <w:r w:rsidR="00BF662F" w:rsidRPr="0092245B">
        <w:rPr>
          <w:rFonts w:ascii="Arial" w:hAnsi="Arial" w:cs="Arial"/>
          <w:sz w:val="26"/>
          <w:szCs w:val="26"/>
        </w:rPr>
        <w:t>, лідерства та психологічної реабілітації;</w:t>
      </w:r>
    </w:p>
    <w:p w14:paraId="380031FC" w14:textId="0FA4844F" w:rsidR="00BF662F" w:rsidRPr="0092245B" w:rsidRDefault="0092245B" w:rsidP="0092245B">
      <w:pPr>
        <w:ind w:firstLine="567"/>
        <w:jc w:val="both"/>
        <w:rPr>
          <w:rFonts w:ascii="Arial" w:hAnsi="Arial" w:cs="Arial"/>
          <w:sz w:val="26"/>
          <w:szCs w:val="26"/>
        </w:rPr>
      </w:pPr>
      <w:r>
        <w:rPr>
          <w:rFonts w:ascii="Arial" w:hAnsi="Arial" w:cs="Arial"/>
          <w:sz w:val="26"/>
          <w:szCs w:val="26"/>
        </w:rPr>
        <w:t>- п</w:t>
      </w:r>
      <w:r w:rsidR="00BF662F" w:rsidRPr="0092245B">
        <w:rPr>
          <w:rFonts w:ascii="Arial" w:hAnsi="Arial" w:cs="Arial"/>
          <w:sz w:val="26"/>
          <w:szCs w:val="26"/>
        </w:rPr>
        <w:t xml:space="preserve">оєднання політик зайнятості, освіти, </w:t>
      </w:r>
      <w:proofErr w:type="spellStart"/>
      <w:r w:rsidR="00917622" w:rsidRPr="00917622">
        <w:rPr>
          <w:rFonts w:ascii="Arial" w:hAnsi="Arial" w:cs="Arial"/>
          <w:sz w:val="26"/>
          <w:szCs w:val="26"/>
        </w:rPr>
        <w:t>ментор</w:t>
      </w:r>
      <w:r w:rsidR="00BF662F" w:rsidRPr="00917622">
        <w:rPr>
          <w:rFonts w:ascii="Arial" w:hAnsi="Arial" w:cs="Arial"/>
          <w:sz w:val="26"/>
          <w:szCs w:val="26"/>
        </w:rPr>
        <w:t>с</w:t>
      </w:r>
      <w:r w:rsidR="00917622" w:rsidRPr="00917622">
        <w:rPr>
          <w:rFonts w:ascii="Arial" w:hAnsi="Arial" w:cs="Arial"/>
          <w:sz w:val="26"/>
          <w:szCs w:val="26"/>
        </w:rPr>
        <w:t>т</w:t>
      </w:r>
      <w:r w:rsidR="00BF662F" w:rsidRPr="00917622">
        <w:rPr>
          <w:rFonts w:ascii="Arial" w:hAnsi="Arial" w:cs="Arial"/>
          <w:sz w:val="26"/>
          <w:szCs w:val="26"/>
        </w:rPr>
        <w:t>ва</w:t>
      </w:r>
      <w:proofErr w:type="spellEnd"/>
      <w:r w:rsidR="00BF662F" w:rsidRPr="00917622">
        <w:rPr>
          <w:rFonts w:ascii="Arial" w:hAnsi="Arial" w:cs="Arial"/>
          <w:sz w:val="26"/>
          <w:szCs w:val="26"/>
        </w:rPr>
        <w:t xml:space="preserve"> </w:t>
      </w:r>
      <w:r w:rsidR="00BF662F" w:rsidRPr="0092245B">
        <w:rPr>
          <w:rFonts w:ascii="Arial" w:hAnsi="Arial" w:cs="Arial"/>
          <w:sz w:val="26"/>
          <w:szCs w:val="26"/>
        </w:rPr>
        <w:t>та фінансової підтримки ветеранського бізнесу;</w:t>
      </w:r>
    </w:p>
    <w:p w14:paraId="7A8A6B48" w14:textId="1C6F8ACD"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зростання ролі громад у формуванні локальних екосистем ветеранського підприємництва.</w:t>
      </w:r>
    </w:p>
    <w:p w14:paraId="2B42A816" w14:textId="3673E839"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 xml:space="preserve">Відповідно до стратегічних напрямів Львівської </w:t>
      </w:r>
      <w:r w:rsidR="0092245B">
        <w:rPr>
          <w:rFonts w:ascii="Arial" w:hAnsi="Arial" w:cs="Arial"/>
          <w:sz w:val="26"/>
          <w:szCs w:val="26"/>
        </w:rPr>
        <w:t>міської ради</w:t>
      </w:r>
      <w:r w:rsidRPr="0092245B">
        <w:rPr>
          <w:rFonts w:ascii="Arial" w:hAnsi="Arial" w:cs="Arial"/>
          <w:sz w:val="26"/>
          <w:szCs w:val="26"/>
        </w:rPr>
        <w:t xml:space="preserve"> ветеранська політика у сфері економіки базується на:</w:t>
      </w:r>
    </w:p>
    <w:p w14:paraId="37372271" w14:textId="6672D1D0"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розвитку підприємницьких компетенцій;</w:t>
      </w:r>
    </w:p>
    <w:p w14:paraId="593129B5" w14:textId="2517668B" w:rsidR="00BF662F" w:rsidRPr="0092245B" w:rsidRDefault="0092245B" w:rsidP="0092245B">
      <w:pPr>
        <w:ind w:firstLine="567"/>
        <w:jc w:val="both"/>
        <w:rPr>
          <w:rFonts w:ascii="Arial" w:hAnsi="Arial" w:cs="Arial"/>
          <w:sz w:val="26"/>
          <w:szCs w:val="26"/>
        </w:rPr>
      </w:pPr>
      <w:r>
        <w:rPr>
          <w:rFonts w:ascii="Arial" w:hAnsi="Arial" w:cs="Arial"/>
          <w:sz w:val="26"/>
          <w:szCs w:val="26"/>
        </w:rPr>
        <w:lastRenderedPageBreak/>
        <w:t xml:space="preserve">- </w:t>
      </w:r>
      <w:r w:rsidR="00BF662F" w:rsidRPr="0092245B">
        <w:rPr>
          <w:rFonts w:ascii="Arial" w:hAnsi="Arial" w:cs="Arial"/>
          <w:sz w:val="26"/>
          <w:szCs w:val="26"/>
        </w:rPr>
        <w:t>доступі до фінансування;</w:t>
      </w:r>
    </w:p>
    <w:p w14:paraId="4E19EABB" w14:textId="22B09252"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менторській та інституційній підтримці;</w:t>
      </w:r>
    </w:p>
    <w:p w14:paraId="534EE9F0" w14:textId="6A2504EC" w:rsidR="00BF662F" w:rsidRPr="0092245B" w:rsidRDefault="0092245B" w:rsidP="0092245B">
      <w:pPr>
        <w:ind w:firstLine="567"/>
        <w:jc w:val="both"/>
        <w:rPr>
          <w:rFonts w:ascii="Arial" w:hAnsi="Arial" w:cs="Arial"/>
          <w:sz w:val="26"/>
          <w:szCs w:val="26"/>
        </w:rPr>
      </w:pPr>
      <w:r>
        <w:rPr>
          <w:rFonts w:ascii="Arial" w:hAnsi="Arial" w:cs="Arial"/>
          <w:sz w:val="26"/>
          <w:szCs w:val="26"/>
        </w:rPr>
        <w:t xml:space="preserve">- </w:t>
      </w:r>
      <w:r w:rsidR="00BF662F" w:rsidRPr="0092245B">
        <w:rPr>
          <w:rFonts w:ascii="Arial" w:hAnsi="Arial" w:cs="Arial"/>
          <w:sz w:val="26"/>
          <w:szCs w:val="26"/>
        </w:rPr>
        <w:t xml:space="preserve">інтеграції ветеранів і </w:t>
      </w:r>
      <w:r>
        <w:rPr>
          <w:rFonts w:ascii="Arial" w:hAnsi="Arial" w:cs="Arial"/>
          <w:sz w:val="26"/>
          <w:szCs w:val="26"/>
        </w:rPr>
        <w:t>внутрішньо переміщених осіб</w:t>
      </w:r>
      <w:r w:rsidR="00BF662F" w:rsidRPr="0092245B">
        <w:rPr>
          <w:rFonts w:ascii="Arial" w:hAnsi="Arial" w:cs="Arial"/>
          <w:sz w:val="26"/>
          <w:szCs w:val="26"/>
        </w:rPr>
        <w:t xml:space="preserve"> в ланцюги створення доданої вартості.</w:t>
      </w:r>
    </w:p>
    <w:p w14:paraId="15718C82" w14:textId="35AE84A8"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 xml:space="preserve">Таким чином, політика підтримки підприємництва </w:t>
      </w:r>
      <w:r w:rsidR="0092245B">
        <w:rPr>
          <w:rFonts w:ascii="Arial" w:hAnsi="Arial" w:cs="Arial"/>
          <w:sz w:val="26"/>
          <w:szCs w:val="26"/>
        </w:rPr>
        <w:t>у</w:t>
      </w:r>
      <w:r w:rsidRPr="0092245B">
        <w:rPr>
          <w:rFonts w:ascii="Arial" w:hAnsi="Arial" w:cs="Arial"/>
          <w:sz w:val="26"/>
          <w:szCs w:val="26"/>
        </w:rPr>
        <w:t>продовж наступних років має набути ширшого соціально-економічного виміру, поєднуючи розвиток бізнесу з відновленням людського потенціалу та посиленням стійкості громади.</w:t>
      </w:r>
    </w:p>
    <w:p w14:paraId="4028156B" w14:textId="57C4A007" w:rsidR="00BF662F" w:rsidRPr="0092245B" w:rsidRDefault="00BF662F" w:rsidP="0092245B">
      <w:pPr>
        <w:ind w:firstLine="567"/>
        <w:jc w:val="both"/>
        <w:rPr>
          <w:rFonts w:ascii="Arial" w:hAnsi="Arial" w:cs="Arial"/>
          <w:sz w:val="26"/>
          <w:szCs w:val="26"/>
        </w:rPr>
      </w:pPr>
      <w:r w:rsidRPr="0092245B">
        <w:rPr>
          <w:rFonts w:ascii="Arial" w:hAnsi="Arial" w:cs="Arial"/>
          <w:sz w:val="26"/>
          <w:szCs w:val="26"/>
        </w:rPr>
        <w:t>Програма на 2026–2028 роки орієнтується на перехід від реакт</w:t>
      </w:r>
      <w:r w:rsidR="0092245B">
        <w:rPr>
          <w:rFonts w:ascii="Arial" w:hAnsi="Arial" w:cs="Arial"/>
          <w:sz w:val="26"/>
          <w:szCs w:val="26"/>
        </w:rPr>
        <w:t>ивних і компенсаторних підходів</w:t>
      </w:r>
      <w:r w:rsidRPr="0092245B">
        <w:rPr>
          <w:rFonts w:ascii="Arial" w:hAnsi="Arial" w:cs="Arial"/>
          <w:sz w:val="26"/>
          <w:szCs w:val="26"/>
        </w:rPr>
        <w:t xml:space="preserve"> до системної політики забезпечення стійкого економічного розвитку, що спирається на довгострокові стимули, партнерство та інтегровані рішення.</w:t>
      </w:r>
    </w:p>
    <w:p w14:paraId="5CCA7A91" w14:textId="729365CF" w:rsidR="00BF662F" w:rsidRPr="0092245B" w:rsidRDefault="0092245B" w:rsidP="0092245B">
      <w:pPr>
        <w:ind w:firstLine="567"/>
        <w:jc w:val="both"/>
        <w:rPr>
          <w:rFonts w:ascii="Arial" w:hAnsi="Arial" w:cs="Arial"/>
          <w:sz w:val="26"/>
          <w:szCs w:val="26"/>
        </w:rPr>
      </w:pPr>
      <w:r>
        <w:rPr>
          <w:rFonts w:ascii="Arial" w:hAnsi="Arial" w:cs="Arial"/>
          <w:sz w:val="26"/>
          <w:szCs w:val="26"/>
        </w:rPr>
        <w:t>О</w:t>
      </w:r>
      <w:r w:rsidR="00BF662F" w:rsidRPr="0092245B">
        <w:rPr>
          <w:rFonts w:ascii="Arial" w:hAnsi="Arial" w:cs="Arial"/>
          <w:sz w:val="26"/>
          <w:szCs w:val="26"/>
        </w:rPr>
        <w:t>дним з ключових елементів Програми є впровадження принципу створення спільної цінності (</w:t>
      </w:r>
      <w:proofErr w:type="spellStart"/>
      <w:r w:rsidR="00BF662F" w:rsidRPr="0092245B">
        <w:rPr>
          <w:rFonts w:ascii="Arial" w:hAnsi="Arial" w:cs="Arial"/>
          <w:sz w:val="26"/>
          <w:szCs w:val="26"/>
        </w:rPr>
        <w:t>shared</w:t>
      </w:r>
      <w:proofErr w:type="spellEnd"/>
      <w:r w:rsidR="00BF662F" w:rsidRPr="0092245B">
        <w:rPr>
          <w:rFonts w:ascii="Arial" w:hAnsi="Arial" w:cs="Arial"/>
          <w:sz w:val="26"/>
          <w:szCs w:val="26"/>
        </w:rPr>
        <w:t xml:space="preserve"> </w:t>
      </w:r>
      <w:proofErr w:type="spellStart"/>
      <w:r w:rsidR="00BF662F" w:rsidRPr="0092245B">
        <w:rPr>
          <w:rFonts w:ascii="Arial" w:hAnsi="Arial" w:cs="Arial"/>
          <w:sz w:val="26"/>
          <w:szCs w:val="26"/>
        </w:rPr>
        <w:t>value</w:t>
      </w:r>
      <w:proofErr w:type="spellEnd"/>
      <w:r w:rsidR="00BF662F" w:rsidRPr="0092245B">
        <w:rPr>
          <w:rFonts w:ascii="Arial" w:hAnsi="Arial" w:cs="Arial"/>
          <w:sz w:val="26"/>
          <w:szCs w:val="26"/>
        </w:rPr>
        <w:t xml:space="preserve">), який передбачає, що економічні результати діяльності бізнесу поєднуються з позитивним впливом на якість життя громади, розвиток людського капіталу та стан довкілля. Підтримка з боку міста спрямовується передусім на ті ініціативи, які демонструють подвійний ефект </w:t>
      </w:r>
      <w:r>
        <w:rPr>
          <w:rFonts w:ascii="Arial" w:hAnsi="Arial" w:cs="Arial"/>
          <w:sz w:val="26"/>
          <w:szCs w:val="26"/>
        </w:rPr>
        <w:t>–</w:t>
      </w:r>
      <w:r w:rsidR="00BF662F" w:rsidRPr="0092245B">
        <w:rPr>
          <w:rFonts w:ascii="Arial" w:hAnsi="Arial" w:cs="Arial"/>
          <w:sz w:val="26"/>
          <w:szCs w:val="26"/>
        </w:rPr>
        <w:t xml:space="preserve"> економічний та суспільний, сприяючи формуванню відповідального, інклюзивного та </w:t>
      </w:r>
      <w:proofErr w:type="spellStart"/>
      <w:r w:rsidR="00BF662F" w:rsidRPr="0092245B">
        <w:rPr>
          <w:rFonts w:ascii="Arial" w:hAnsi="Arial" w:cs="Arial"/>
          <w:sz w:val="26"/>
          <w:szCs w:val="26"/>
        </w:rPr>
        <w:t>резильєнтного</w:t>
      </w:r>
      <w:proofErr w:type="spellEnd"/>
      <w:r w:rsidR="00BF662F" w:rsidRPr="0092245B">
        <w:rPr>
          <w:rFonts w:ascii="Arial" w:hAnsi="Arial" w:cs="Arial"/>
          <w:sz w:val="26"/>
          <w:szCs w:val="26"/>
        </w:rPr>
        <w:t xml:space="preserve"> бізнес-середовища у </w:t>
      </w:r>
      <w:r>
        <w:rPr>
          <w:rFonts w:ascii="Arial" w:hAnsi="Arial" w:cs="Arial"/>
          <w:sz w:val="26"/>
          <w:szCs w:val="26"/>
        </w:rPr>
        <w:t xml:space="preserve">                         м. </w:t>
      </w:r>
      <w:r w:rsidR="00BF662F" w:rsidRPr="0092245B">
        <w:rPr>
          <w:rFonts w:ascii="Arial" w:hAnsi="Arial" w:cs="Arial"/>
          <w:sz w:val="26"/>
          <w:szCs w:val="26"/>
        </w:rPr>
        <w:t>Львові.</w:t>
      </w:r>
    </w:p>
    <w:p w14:paraId="5ECCFE91" w14:textId="77777777" w:rsidR="00BF662F" w:rsidRPr="0092245B" w:rsidRDefault="00BF662F" w:rsidP="003073FE">
      <w:pPr>
        <w:ind w:firstLine="567"/>
        <w:jc w:val="both"/>
        <w:rPr>
          <w:rFonts w:ascii="Arial" w:hAnsi="Arial" w:cs="Arial"/>
          <w:sz w:val="26"/>
          <w:szCs w:val="26"/>
        </w:rPr>
      </w:pPr>
      <w:r w:rsidRPr="0092245B">
        <w:rPr>
          <w:rFonts w:ascii="Arial" w:hAnsi="Arial" w:cs="Arial"/>
          <w:sz w:val="26"/>
          <w:szCs w:val="26"/>
        </w:rPr>
        <w:t xml:space="preserve">Яскравими прикладами впровадження принципу спільних цінностей є </w:t>
      </w:r>
      <w:proofErr w:type="spellStart"/>
      <w:r w:rsidRPr="0092245B">
        <w:rPr>
          <w:rFonts w:ascii="Arial" w:hAnsi="Arial" w:cs="Arial"/>
          <w:sz w:val="26"/>
          <w:szCs w:val="26"/>
        </w:rPr>
        <w:t>Lviv</w:t>
      </w:r>
      <w:proofErr w:type="spellEnd"/>
      <w:r w:rsidRPr="0092245B">
        <w:rPr>
          <w:rFonts w:ascii="Arial" w:hAnsi="Arial" w:cs="Arial"/>
          <w:sz w:val="26"/>
          <w:szCs w:val="26"/>
        </w:rPr>
        <w:t xml:space="preserve"> IT </w:t>
      </w:r>
      <w:proofErr w:type="spellStart"/>
      <w:r w:rsidRPr="0092245B">
        <w:rPr>
          <w:rFonts w:ascii="Arial" w:hAnsi="Arial" w:cs="Arial"/>
          <w:sz w:val="26"/>
          <w:szCs w:val="26"/>
        </w:rPr>
        <w:t>Cluster</w:t>
      </w:r>
      <w:proofErr w:type="spellEnd"/>
      <w:r w:rsidRPr="0092245B">
        <w:rPr>
          <w:rFonts w:ascii="Arial" w:hAnsi="Arial" w:cs="Arial"/>
          <w:sz w:val="26"/>
          <w:szCs w:val="26"/>
        </w:rPr>
        <w:t xml:space="preserve"> та медична ініціатива UNBROKEN, що забезпечують освітні програми, </w:t>
      </w:r>
      <w:proofErr w:type="spellStart"/>
      <w:r w:rsidRPr="0092245B">
        <w:rPr>
          <w:rFonts w:ascii="Arial" w:hAnsi="Arial" w:cs="Arial"/>
          <w:sz w:val="26"/>
          <w:szCs w:val="26"/>
        </w:rPr>
        <w:t>стартап-проєкти</w:t>
      </w:r>
      <w:proofErr w:type="spellEnd"/>
      <w:r w:rsidRPr="0092245B">
        <w:rPr>
          <w:rFonts w:ascii="Arial" w:hAnsi="Arial" w:cs="Arial"/>
          <w:sz w:val="26"/>
          <w:szCs w:val="26"/>
        </w:rPr>
        <w:t xml:space="preserve"> та соціальну підтримку мешканців.</w:t>
      </w:r>
    </w:p>
    <w:p w14:paraId="794EDE1C" w14:textId="77777777" w:rsidR="00BF662F" w:rsidRPr="0092245B" w:rsidRDefault="00BF662F" w:rsidP="0092245B">
      <w:pPr>
        <w:jc w:val="both"/>
        <w:rPr>
          <w:rFonts w:ascii="Arial" w:hAnsi="Arial" w:cs="Arial"/>
          <w:sz w:val="26"/>
          <w:szCs w:val="26"/>
        </w:rPr>
      </w:pPr>
    </w:p>
    <w:p w14:paraId="7606B513" w14:textId="77777777" w:rsidR="003073FE" w:rsidRDefault="0092245B" w:rsidP="003073FE">
      <w:pPr>
        <w:jc w:val="center"/>
        <w:rPr>
          <w:rFonts w:ascii="Arial" w:hAnsi="Arial" w:cs="Arial"/>
          <w:b/>
          <w:sz w:val="26"/>
          <w:szCs w:val="26"/>
        </w:rPr>
      </w:pPr>
      <w:r w:rsidRPr="003073FE">
        <w:rPr>
          <w:rFonts w:ascii="Arial" w:hAnsi="Arial" w:cs="Arial"/>
          <w:b/>
          <w:sz w:val="26"/>
          <w:szCs w:val="26"/>
        </w:rPr>
        <w:t xml:space="preserve">2. </w:t>
      </w:r>
      <w:r w:rsidR="00BF662F" w:rsidRPr="003073FE">
        <w:rPr>
          <w:rFonts w:ascii="Arial" w:hAnsi="Arial" w:cs="Arial"/>
          <w:b/>
          <w:sz w:val="26"/>
          <w:szCs w:val="26"/>
        </w:rPr>
        <w:t xml:space="preserve">Аналіз тенденцій розвитку </w:t>
      </w:r>
      <w:r w:rsidR="003073FE">
        <w:rPr>
          <w:rFonts w:ascii="Arial" w:hAnsi="Arial" w:cs="Arial"/>
          <w:b/>
          <w:sz w:val="26"/>
          <w:szCs w:val="26"/>
        </w:rPr>
        <w:t>МСП</w:t>
      </w:r>
      <w:r w:rsidR="00BF662F" w:rsidRPr="003073FE">
        <w:rPr>
          <w:rFonts w:ascii="Arial" w:hAnsi="Arial" w:cs="Arial"/>
          <w:b/>
          <w:sz w:val="26"/>
          <w:szCs w:val="26"/>
        </w:rPr>
        <w:t xml:space="preserve"> </w:t>
      </w:r>
    </w:p>
    <w:p w14:paraId="61ABC56A" w14:textId="43963F49" w:rsidR="00BF662F" w:rsidRPr="003073FE" w:rsidRDefault="003073FE" w:rsidP="003073FE">
      <w:pPr>
        <w:jc w:val="center"/>
        <w:rPr>
          <w:rFonts w:ascii="Arial" w:hAnsi="Arial" w:cs="Arial"/>
          <w:b/>
          <w:sz w:val="26"/>
          <w:szCs w:val="26"/>
        </w:rPr>
      </w:pPr>
      <w:r w:rsidRPr="003073FE">
        <w:rPr>
          <w:rFonts w:ascii="Arial" w:hAnsi="Arial" w:cs="Arial"/>
          <w:b/>
          <w:sz w:val="26"/>
          <w:szCs w:val="26"/>
        </w:rPr>
        <w:t>Львівськ</w:t>
      </w:r>
      <w:r>
        <w:rPr>
          <w:rFonts w:ascii="Arial" w:hAnsi="Arial" w:cs="Arial"/>
          <w:b/>
          <w:sz w:val="26"/>
          <w:szCs w:val="26"/>
        </w:rPr>
        <w:t>ої міської</w:t>
      </w:r>
      <w:r w:rsidRPr="003073FE">
        <w:rPr>
          <w:rFonts w:ascii="Arial" w:hAnsi="Arial" w:cs="Arial"/>
          <w:b/>
          <w:sz w:val="26"/>
          <w:szCs w:val="26"/>
        </w:rPr>
        <w:t xml:space="preserve"> територіальн</w:t>
      </w:r>
      <w:r>
        <w:rPr>
          <w:rFonts w:ascii="Arial" w:hAnsi="Arial" w:cs="Arial"/>
          <w:b/>
          <w:sz w:val="26"/>
          <w:szCs w:val="26"/>
        </w:rPr>
        <w:t>ої</w:t>
      </w:r>
      <w:r w:rsidRPr="003073FE">
        <w:rPr>
          <w:rFonts w:ascii="Arial" w:hAnsi="Arial" w:cs="Arial"/>
          <w:b/>
          <w:sz w:val="26"/>
          <w:szCs w:val="26"/>
        </w:rPr>
        <w:t xml:space="preserve"> громад</w:t>
      </w:r>
      <w:r>
        <w:rPr>
          <w:rFonts w:ascii="Arial" w:hAnsi="Arial" w:cs="Arial"/>
          <w:b/>
          <w:sz w:val="26"/>
          <w:szCs w:val="26"/>
        </w:rPr>
        <w:t>и</w:t>
      </w:r>
    </w:p>
    <w:p w14:paraId="15C16D6B" w14:textId="77777777" w:rsidR="00BF662F" w:rsidRPr="0092245B" w:rsidRDefault="00BF662F" w:rsidP="0092245B">
      <w:pPr>
        <w:jc w:val="both"/>
        <w:rPr>
          <w:rFonts w:ascii="Arial" w:hAnsi="Arial" w:cs="Arial"/>
          <w:sz w:val="26"/>
          <w:szCs w:val="26"/>
        </w:rPr>
      </w:pPr>
    </w:p>
    <w:p w14:paraId="388F69A7" w14:textId="63C54777" w:rsidR="00BF662F" w:rsidRPr="0092245B" w:rsidRDefault="003073FE" w:rsidP="003073FE">
      <w:pPr>
        <w:ind w:firstLine="708"/>
        <w:jc w:val="both"/>
        <w:rPr>
          <w:rFonts w:ascii="Arial" w:hAnsi="Arial" w:cs="Arial"/>
          <w:sz w:val="26"/>
          <w:szCs w:val="26"/>
        </w:rPr>
      </w:pPr>
      <w:r>
        <w:rPr>
          <w:rFonts w:ascii="Arial" w:hAnsi="Arial" w:cs="Arial"/>
          <w:sz w:val="26"/>
          <w:szCs w:val="26"/>
        </w:rPr>
        <w:t>У</w:t>
      </w:r>
      <w:r w:rsidR="00BF662F" w:rsidRPr="0092245B">
        <w:rPr>
          <w:rFonts w:ascii="Arial" w:hAnsi="Arial" w:cs="Arial"/>
          <w:sz w:val="26"/>
          <w:szCs w:val="26"/>
        </w:rPr>
        <w:t>продовж 2023</w:t>
      </w:r>
      <w:r>
        <w:rPr>
          <w:rFonts w:ascii="Arial" w:hAnsi="Arial" w:cs="Arial"/>
          <w:sz w:val="26"/>
          <w:szCs w:val="26"/>
        </w:rPr>
        <w:t>–</w:t>
      </w:r>
      <w:r w:rsidR="00BF662F" w:rsidRPr="0092245B">
        <w:rPr>
          <w:rFonts w:ascii="Arial" w:hAnsi="Arial" w:cs="Arial"/>
          <w:sz w:val="26"/>
          <w:szCs w:val="26"/>
        </w:rPr>
        <w:t xml:space="preserve">2025 років завдяки спільним зусиллям громади та бізнесу </w:t>
      </w:r>
      <w:r>
        <w:rPr>
          <w:rFonts w:ascii="Arial" w:hAnsi="Arial" w:cs="Arial"/>
          <w:sz w:val="26"/>
          <w:szCs w:val="26"/>
        </w:rPr>
        <w:t>МСП</w:t>
      </w:r>
      <w:r w:rsidR="00BF662F" w:rsidRPr="0092245B">
        <w:rPr>
          <w:rFonts w:ascii="Arial" w:hAnsi="Arial" w:cs="Arial"/>
          <w:sz w:val="26"/>
          <w:szCs w:val="26"/>
        </w:rPr>
        <w:t xml:space="preserve"> виявило виняткову стійкість, адаптуючись до нових економічних умов та зберігаючи фінансову стабільність.</w:t>
      </w:r>
    </w:p>
    <w:p w14:paraId="70D505F4" w14:textId="3D6B4A6A" w:rsidR="00BF662F" w:rsidRPr="0092245B" w:rsidRDefault="00C91FA6" w:rsidP="003073FE">
      <w:pPr>
        <w:ind w:firstLine="708"/>
        <w:jc w:val="both"/>
        <w:rPr>
          <w:rFonts w:ascii="Arial" w:hAnsi="Arial" w:cs="Arial"/>
          <w:sz w:val="26"/>
          <w:szCs w:val="26"/>
        </w:rPr>
      </w:pPr>
      <w:r>
        <w:rPr>
          <w:rFonts w:ascii="Arial" w:hAnsi="Arial" w:cs="Arial"/>
          <w:sz w:val="26"/>
          <w:szCs w:val="26"/>
        </w:rPr>
        <w:t>ЛМТГ</w:t>
      </w:r>
      <w:r w:rsidR="00BF662F" w:rsidRPr="0092245B">
        <w:rPr>
          <w:rFonts w:ascii="Arial" w:hAnsi="Arial" w:cs="Arial"/>
          <w:sz w:val="26"/>
          <w:szCs w:val="26"/>
        </w:rPr>
        <w:t xml:space="preserve"> демонструє впевнене зростання підприємницької активності. Обидві ключові групи </w:t>
      </w:r>
      <w:r w:rsidR="003073FE">
        <w:rPr>
          <w:rFonts w:ascii="Arial" w:hAnsi="Arial" w:cs="Arial"/>
          <w:sz w:val="26"/>
          <w:szCs w:val="26"/>
        </w:rPr>
        <w:t xml:space="preserve">– </w:t>
      </w:r>
      <w:r w:rsidR="00BF662F" w:rsidRPr="0092245B">
        <w:rPr>
          <w:rFonts w:ascii="Arial" w:hAnsi="Arial" w:cs="Arial"/>
          <w:sz w:val="26"/>
          <w:szCs w:val="26"/>
        </w:rPr>
        <w:t>юридичні особи та фізичні особи</w:t>
      </w:r>
      <w:r w:rsidR="003073FE">
        <w:rPr>
          <w:rFonts w:ascii="Arial" w:hAnsi="Arial" w:cs="Arial"/>
          <w:sz w:val="26"/>
          <w:szCs w:val="26"/>
        </w:rPr>
        <w:t xml:space="preserve"> – </w:t>
      </w:r>
      <w:r w:rsidR="00BF662F" w:rsidRPr="0092245B">
        <w:rPr>
          <w:rFonts w:ascii="Arial" w:hAnsi="Arial" w:cs="Arial"/>
          <w:sz w:val="26"/>
          <w:szCs w:val="26"/>
        </w:rPr>
        <w:t>п</w:t>
      </w:r>
      <w:r w:rsidR="003073FE">
        <w:rPr>
          <w:rFonts w:ascii="Arial" w:hAnsi="Arial" w:cs="Arial"/>
          <w:sz w:val="26"/>
          <w:szCs w:val="26"/>
        </w:rPr>
        <w:t>ідприємці –</w:t>
      </w:r>
      <w:r w:rsidR="00BF662F" w:rsidRPr="0092245B">
        <w:rPr>
          <w:rFonts w:ascii="Arial" w:hAnsi="Arial" w:cs="Arial"/>
          <w:sz w:val="26"/>
          <w:szCs w:val="26"/>
        </w:rPr>
        <w:t xml:space="preserve"> збільшують свою чисельність щороку. </w:t>
      </w:r>
    </w:p>
    <w:p w14:paraId="37525D20" w14:textId="03C2CD78" w:rsidR="00BF662F" w:rsidRPr="0092245B" w:rsidRDefault="00BF662F" w:rsidP="003073FE">
      <w:pPr>
        <w:ind w:firstLine="708"/>
        <w:jc w:val="both"/>
        <w:rPr>
          <w:rFonts w:ascii="Arial" w:hAnsi="Arial" w:cs="Arial"/>
          <w:sz w:val="26"/>
          <w:szCs w:val="26"/>
        </w:rPr>
      </w:pPr>
      <w:r w:rsidRPr="0092245B">
        <w:rPr>
          <w:rFonts w:ascii="Arial" w:hAnsi="Arial" w:cs="Arial"/>
          <w:sz w:val="26"/>
          <w:szCs w:val="26"/>
        </w:rPr>
        <w:t xml:space="preserve">Станом на 01.01.2025 у </w:t>
      </w:r>
      <w:r w:rsidR="00F81919">
        <w:rPr>
          <w:rFonts w:ascii="Arial" w:hAnsi="Arial" w:cs="Arial"/>
          <w:sz w:val="26"/>
          <w:szCs w:val="26"/>
        </w:rPr>
        <w:t>ЛМТГ</w:t>
      </w:r>
      <w:r w:rsidRPr="0092245B">
        <w:rPr>
          <w:rFonts w:ascii="Arial" w:hAnsi="Arial" w:cs="Arial"/>
          <w:sz w:val="26"/>
          <w:szCs w:val="26"/>
        </w:rPr>
        <w:t xml:space="preserve"> зареєстровано 10</w:t>
      </w:r>
      <w:r w:rsidR="003073FE">
        <w:rPr>
          <w:rFonts w:ascii="Arial" w:hAnsi="Arial" w:cs="Arial"/>
          <w:sz w:val="26"/>
          <w:szCs w:val="26"/>
        </w:rPr>
        <w:t xml:space="preserve"> </w:t>
      </w:r>
      <w:r w:rsidRPr="0092245B">
        <w:rPr>
          <w:rFonts w:ascii="Arial" w:hAnsi="Arial" w:cs="Arial"/>
          <w:sz w:val="26"/>
          <w:szCs w:val="26"/>
        </w:rPr>
        <w:t>5059 суб’єктів господарської діяльності, серед яких:</w:t>
      </w:r>
    </w:p>
    <w:p w14:paraId="6DCB5549" w14:textId="788E2D84" w:rsidR="00BF662F" w:rsidRPr="0092245B" w:rsidRDefault="00BF662F" w:rsidP="003073FE">
      <w:pPr>
        <w:ind w:firstLine="708"/>
        <w:jc w:val="both"/>
        <w:rPr>
          <w:rFonts w:ascii="Arial" w:hAnsi="Arial" w:cs="Arial"/>
          <w:sz w:val="26"/>
          <w:szCs w:val="26"/>
        </w:rPr>
      </w:pPr>
      <w:r w:rsidRPr="0092245B">
        <w:rPr>
          <w:rFonts w:ascii="Arial" w:hAnsi="Arial" w:cs="Arial"/>
          <w:sz w:val="26"/>
          <w:szCs w:val="26"/>
        </w:rPr>
        <w:t>- 40</w:t>
      </w:r>
      <w:r w:rsidR="003073FE">
        <w:rPr>
          <w:rFonts w:ascii="Arial" w:hAnsi="Arial" w:cs="Arial"/>
          <w:sz w:val="26"/>
          <w:szCs w:val="26"/>
        </w:rPr>
        <w:t xml:space="preserve"> 634 юридичні особи;</w:t>
      </w:r>
    </w:p>
    <w:p w14:paraId="2C93C85B" w14:textId="26F26C32" w:rsidR="00BF662F" w:rsidRPr="0092245B" w:rsidRDefault="00BF662F" w:rsidP="003073FE">
      <w:pPr>
        <w:ind w:firstLine="708"/>
        <w:jc w:val="both"/>
        <w:rPr>
          <w:rFonts w:ascii="Arial" w:hAnsi="Arial" w:cs="Arial"/>
          <w:sz w:val="26"/>
          <w:szCs w:val="26"/>
        </w:rPr>
      </w:pPr>
      <w:r w:rsidRPr="0092245B">
        <w:rPr>
          <w:rFonts w:ascii="Arial" w:hAnsi="Arial" w:cs="Arial"/>
          <w:sz w:val="26"/>
          <w:szCs w:val="26"/>
        </w:rPr>
        <w:t>- 64</w:t>
      </w:r>
      <w:r w:rsidR="003073FE">
        <w:rPr>
          <w:rFonts w:ascii="Arial" w:hAnsi="Arial" w:cs="Arial"/>
          <w:sz w:val="26"/>
          <w:szCs w:val="26"/>
        </w:rPr>
        <w:t xml:space="preserve"> </w:t>
      </w:r>
      <w:r w:rsidRPr="0092245B">
        <w:rPr>
          <w:rFonts w:ascii="Arial" w:hAnsi="Arial" w:cs="Arial"/>
          <w:sz w:val="26"/>
          <w:szCs w:val="26"/>
        </w:rPr>
        <w:t>425 фізичн</w:t>
      </w:r>
      <w:r w:rsidR="003073FE">
        <w:rPr>
          <w:rFonts w:ascii="Arial" w:hAnsi="Arial" w:cs="Arial"/>
          <w:sz w:val="26"/>
          <w:szCs w:val="26"/>
        </w:rPr>
        <w:t>их</w:t>
      </w:r>
      <w:r w:rsidRPr="0092245B">
        <w:rPr>
          <w:rFonts w:ascii="Arial" w:hAnsi="Arial" w:cs="Arial"/>
          <w:sz w:val="26"/>
          <w:szCs w:val="26"/>
        </w:rPr>
        <w:t xml:space="preserve"> ос</w:t>
      </w:r>
      <w:r w:rsidR="003073FE">
        <w:rPr>
          <w:rFonts w:ascii="Arial" w:hAnsi="Arial" w:cs="Arial"/>
          <w:sz w:val="26"/>
          <w:szCs w:val="26"/>
        </w:rPr>
        <w:t xml:space="preserve">іб – </w:t>
      </w:r>
      <w:r w:rsidRPr="0092245B">
        <w:rPr>
          <w:rFonts w:ascii="Arial" w:hAnsi="Arial" w:cs="Arial"/>
          <w:sz w:val="26"/>
          <w:szCs w:val="26"/>
        </w:rPr>
        <w:t>підприємці</w:t>
      </w:r>
      <w:r w:rsidR="003073FE">
        <w:rPr>
          <w:rFonts w:ascii="Arial" w:hAnsi="Arial" w:cs="Arial"/>
          <w:sz w:val="26"/>
          <w:szCs w:val="26"/>
        </w:rPr>
        <w:t>в</w:t>
      </w:r>
      <w:r w:rsidRPr="0092245B">
        <w:rPr>
          <w:rFonts w:ascii="Arial" w:hAnsi="Arial" w:cs="Arial"/>
          <w:sz w:val="26"/>
          <w:szCs w:val="26"/>
        </w:rPr>
        <w:t>. </w:t>
      </w:r>
    </w:p>
    <w:p w14:paraId="3C7A2832" w14:textId="2307B2B0" w:rsidR="00BF662F" w:rsidRPr="0092245B" w:rsidRDefault="00BF662F" w:rsidP="003073FE">
      <w:pPr>
        <w:ind w:firstLine="708"/>
        <w:jc w:val="both"/>
        <w:rPr>
          <w:rFonts w:ascii="Arial" w:hAnsi="Arial" w:cs="Arial"/>
          <w:sz w:val="26"/>
          <w:szCs w:val="26"/>
        </w:rPr>
      </w:pPr>
      <w:r w:rsidRPr="0092245B">
        <w:rPr>
          <w:rFonts w:ascii="Arial" w:hAnsi="Arial" w:cs="Arial"/>
          <w:sz w:val="26"/>
          <w:szCs w:val="26"/>
        </w:rPr>
        <w:t>Кількість фізичних осіб</w:t>
      </w:r>
      <w:r w:rsidR="003073FE">
        <w:rPr>
          <w:rFonts w:ascii="Arial" w:hAnsi="Arial" w:cs="Arial"/>
          <w:sz w:val="26"/>
          <w:szCs w:val="26"/>
        </w:rPr>
        <w:t xml:space="preserve"> – </w:t>
      </w:r>
      <w:r w:rsidRPr="0092245B">
        <w:rPr>
          <w:rFonts w:ascii="Arial" w:hAnsi="Arial" w:cs="Arial"/>
          <w:sz w:val="26"/>
          <w:szCs w:val="26"/>
        </w:rPr>
        <w:t>підприємців суттєво зросла</w:t>
      </w:r>
      <w:r w:rsidR="004D0C87">
        <w:rPr>
          <w:rFonts w:ascii="Arial" w:hAnsi="Arial" w:cs="Arial"/>
          <w:sz w:val="26"/>
          <w:szCs w:val="26"/>
        </w:rPr>
        <w:t>:</w:t>
      </w:r>
      <w:r w:rsidRPr="0092245B">
        <w:rPr>
          <w:rFonts w:ascii="Arial" w:hAnsi="Arial" w:cs="Arial"/>
          <w:sz w:val="26"/>
          <w:szCs w:val="26"/>
        </w:rPr>
        <w:t xml:space="preserve"> з 52</w:t>
      </w:r>
      <w:r w:rsidR="003073FE">
        <w:rPr>
          <w:rFonts w:ascii="Arial" w:hAnsi="Arial" w:cs="Arial"/>
          <w:sz w:val="26"/>
          <w:szCs w:val="26"/>
        </w:rPr>
        <w:t xml:space="preserve"> </w:t>
      </w:r>
      <w:r w:rsidRPr="0092245B">
        <w:rPr>
          <w:rFonts w:ascii="Arial" w:hAnsi="Arial" w:cs="Arial"/>
          <w:sz w:val="26"/>
          <w:szCs w:val="26"/>
        </w:rPr>
        <w:t>288 одиниць у 2023 році до 64</w:t>
      </w:r>
      <w:r w:rsidR="003073FE">
        <w:rPr>
          <w:rFonts w:ascii="Arial" w:hAnsi="Arial" w:cs="Arial"/>
          <w:sz w:val="26"/>
          <w:szCs w:val="26"/>
        </w:rPr>
        <w:t xml:space="preserve"> </w:t>
      </w:r>
      <w:r w:rsidRPr="0092245B">
        <w:rPr>
          <w:rFonts w:ascii="Arial" w:hAnsi="Arial" w:cs="Arial"/>
          <w:sz w:val="26"/>
          <w:szCs w:val="26"/>
        </w:rPr>
        <w:t>425 одиниць у 2025</w:t>
      </w:r>
      <w:r w:rsidR="003073FE">
        <w:rPr>
          <w:rFonts w:ascii="Arial" w:hAnsi="Arial" w:cs="Arial"/>
          <w:sz w:val="26"/>
          <w:szCs w:val="26"/>
        </w:rPr>
        <w:t xml:space="preserve"> </w:t>
      </w:r>
      <w:r w:rsidRPr="0092245B">
        <w:rPr>
          <w:rFonts w:ascii="Arial" w:hAnsi="Arial" w:cs="Arial"/>
          <w:sz w:val="26"/>
          <w:szCs w:val="26"/>
        </w:rPr>
        <w:t>році (+23</w:t>
      </w:r>
      <w:r w:rsidR="003073FE">
        <w:rPr>
          <w:rFonts w:ascii="Arial" w:hAnsi="Arial" w:cs="Arial"/>
          <w:sz w:val="26"/>
          <w:szCs w:val="26"/>
        </w:rPr>
        <w:t xml:space="preserve"> </w:t>
      </w:r>
      <w:r w:rsidRPr="0092245B">
        <w:rPr>
          <w:rFonts w:ascii="Arial" w:hAnsi="Arial" w:cs="Arial"/>
          <w:sz w:val="26"/>
          <w:szCs w:val="26"/>
        </w:rPr>
        <w:t xml:space="preserve">% за 2 роки), а юридичних осіб </w:t>
      </w:r>
      <w:r w:rsidR="003073FE">
        <w:rPr>
          <w:rFonts w:ascii="Arial" w:hAnsi="Arial" w:cs="Arial"/>
          <w:sz w:val="26"/>
          <w:szCs w:val="26"/>
        </w:rPr>
        <w:t>–</w:t>
      </w:r>
      <w:r w:rsidRPr="0092245B">
        <w:rPr>
          <w:rFonts w:ascii="Arial" w:hAnsi="Arial" w:cs="Arial"/>
          <w:sz w:val="26"/>
          <w:szCs w:val="26"/>
        </w:rPr>
        <w:t xml:space="preserve"> на 8</w:t>
      </w:r>
      <w:r w:rsidR="003073FE">
        <w:rPr>
          <w:rFonts w:ascii="Arial" w:hAnsi="Arial" w:cs="Arial"/>
          <w:sz w:val="26"/>
          <w:szCs w:val="26"/>
        </w:rPr>
        <w:t xml:space="preserve"> </w:t>
      </w:r>
      <w:r w:rsidRPr="0092245B">
        <w:rPr>
          <w:rFonts w:ascii="Arial" w:hAnsi="Arial" w:cs="Arial"/>
          <w:sz w:val="26"/>
          <w:szCs w:val="26"/>
        </w:rPr>
        <w:t>% за два роки (</w:t>
      </w:r>
      <w:r w:rsidR="003073FE">
        <w:rPr>
          <w:rFonts w:ascii="Arial" w:hAnsi="Arial" w:cs="Arial"/>
          <w:sz w:val="26"/>
          <w:szCs w:val="26"/>
        </w:rPr>
        <w:t>р</w:t>
      </w:r>
      <w:r w:rsidRPr="0092245B">
        <w:rPr>
          <w:rFonts w:ascii="Arial" w:hAnsi="Arial" w:cs="Arial"/>
          <w:sz w:val="26"/>
          <w:szCs w:val="26"/>
        </w:rPr>
        <w:t>исунок 1).</w:t>
      </w:r>
    </w:p>
    <w:p w14:paraId="3564D78A" w14:textId="77777777" w:rsidR="00BF662F" w:rsidRPr="0092245B" w:rsidRDefault="00BF662F" w:rsidP="003073FE">
      <w:pPr>
        <w:ind w:firstLine="708"/>
        <w:jc w:val="both"/>
        <w:rPr>
          <w:rFonts w:ascii="Arial" w:hAnsi="Arial" w:cs="Arial"/>
          <w:sz w:val="26"/>
          <w:szCs w:val="26"/>
        </w:rPr>
      </w:pPr>
      <w:r w:rsidRPr="0092245B">
        <w:rPr>
          <w:rFonts w:ascii="Arial" w:hAnsi="Arial" w:cs="Arial"/>
          <w:sz w:val="26"/>
          <w:szCs w:val="26"/>
        </w:rPr>
        <w:t>Зазначена статистика демонструє сприятливі умови у місцевому бізнес-середовищі для розвитку як малого, так і середнього підприємництва. </w:t>
      </w:r>
    </w:p>
    <w:p w14:paraId="78AD86A5" w14:textId="77777777" w:rsidR="00BF662F" w:rsidRPr="00BF662F" w:rsidRDefault="00BF662F" w:rsidP="00BF662F">
      <w:pPr>
        <w:suppressAutoHyphens w:val="0"/>
        <w:spacing w:line="276" w:lineRule="auto"/>
        <w:ind w:left="7200"/>
        <w:jc w:val="both"/>
        <w:rPr>
          <w:rFonts w:ascii="Arial" w:hAnsi="Arial" w:cs="Arial"/>
          <w:color w:val="000000"/>
          <w:sz w:val="26"/>
          <w:szCs w:val="26"/>
          <w:shd w:val="clear" w:color="auto" w:fill="FFFFFF"/>
          <w:lang w:eastAsia="uk-UA"/>
        </w:rPr>
      </w:pPr>
    </w:p>
    <w:p w14:paraId="1E5953F8" w14:textId="77777777" w:rsidR="003073FE" w:rsidRDefault="003073FE" w:rsidP="00BF662F">
      <w:pPr>
        <w:suppressAutoHyphens w:val="0"/>
        <w:spacing w:line="276" w:lineRule="auto"/>
        <w:ind w:left="7200"/>
        <w:jc w:val="right"/>
        <w:rPr>
          <w:rFonts w:ascii="Arial" w:hAnsi="Arial" w:cs="Arial"/>
          <w:color w:val="000000"/>
          <w:sz w:val="26"/>
          <w:szCs w:val="26"/>
          <w:shd w:val="clear" w:color="auto" w:fill="FFFFFF"/>
          <w:lang w:eastAsia="uk-UA"/>
        </w:rPr>
      </w:pPr>
    </w:p>
    <w:p w14:paraId="28DE903A" w14:textId="77777777" w:rsidR="003073FE" w:rsidRDefault="003073FE" w:rsidP="00BF662F">
      <w:pPr>
        <w:suppressAutoHyphens w:val="0"/>
        <w:spacing w:line="276" w:lineRule="auto"/>
        <w:ind w:left="7200"/>
        <w:jc w:val="right"/>
        <w:rPr>
          <w:rFonts w:ascii="Arial" w:hAnsi="Arial" w:cs="Arial"/>
          <w:color w:val="000000"/>
          <w:sz w:val="26"/>
          <w:szCs w:val="26"/>
          <w:shd w:val="clear" w:color="auto" w:fill="FFFFFF"/>
          <w:lang w:eastAsia="uk-UA"/>
        </w:rPr>
      </w:pPr>
    </w:p>
    <w:p w14:paraId="3B37245D" w14:textId="77777777" w:rsidR="00C91FA6" w:rsidRDefault="00C91FA6" w:rsidP="00BF662F">
      <w:pPr>
        <w:suppressAutoHyphens w:val="0"/>
        <w:spacing w:line="276" w:lineRule="auto"/>
        <w:ind w:left="7200"/>
        <w:jc w:val="right"/>
        <w:rPr>
          <w:rFonts w:ascii="Arial" w:hAnsi="Arial" w:cs="Arial"/>
          <w:color w:val="000000"/>
          <w:sz w:val="26"/>
          <w:szCs w:val="26"/>
          <w:shd w:val="clear" w:color="auto" w:fill="FFFFFF"/>
          <w:lang w:eastAsia="uk-UA"/>
        </w:rPr>
      </w:pPr>
    </w:p>
    <w:p w14:paraId="0A6603BE" w14:textId="77777777" w:rsidR="00C91FA6" w:rsidRDefault="00C91FA6" w:rsidP="00BF662F">
      <w:pPr>
        <w:suppressAutoHyphens w:val="0"/>
        <w:spacing w:line="276" w:lineRule="auto"/>
        <w:ind w:left="7200"/>
        <w:jc w:val="right"/>
        <w:rPr>
          <w:rFonts w:ascii="Arial" w:hAnsi="Arial" w:cs="Arial"/>
          <w:color w:val="000000"/>
          <w:sz w:val="26"/>
          <w:szCs w:val="26"/>
          <w:shd w:val="clear" w:color="auto" w:fill="FFFFFF"/>
          <w:lang w:eastAsia="uk-UA"/>
        </w:rPr>
      </w:pPr>
    </w:p>
    <w:p w14:paraId="34136D04" w14:textId="7823A461" w:rsidR="00BF662F" w:rsidRPr="00BF662F" w:rsidRDefault="00BF662F" w:rsidP="00BF662F">
      <w:pPr>
        <w:suppressAutoHyphens w:val="0"/>
        <w:spacing w:line="276" w:lineRule="auto"/>
        <w:ind w:left="7200"/>
        <w:jc w:val="right"/>
        <w:rPr>
          <w:rFonts w:ascii="Arial" w:hAnsi="Arial" w:cs="Arial"/>
          <w:color w:val="000000"/>
          <w:sz w:val="26"/>
          <w:szCs w:val="26"/>
          <w:shd w:val="clear" w:color="auto" w:fill="FFFFFF"/>
          <w:lang w:eastAsia="uk-UA"/>
        </w:rPr>
      </w:pPr>
      <w:r w:rsidRPr="00BF662F">
        <w:rPr>
          <w:rFonts w:ascii="Arial" w:hAnsi="Arial" w:cs="Arial"/>
          <w:color w:val="000000"/>
          <w:sz w:val="26"/>
          <w:szCs w:val="26"/>
          <w:shd w:val="clear" w:color="auto" w:fill="FFFFFF"/>
          <w:lang w:eastAsia="uk-UA"/>
        </w:rPr>
        <w:lastRenderedPageBreak/>
        <w:t>Рисунок 1</w:t>
      </w:r>
    </w:p>
    <w:p w14:paraId="6849FCB4" w14:textId="77777777" w:rsidR="00BF662F" w:rsidRPr="00BF662F" w:rsidRDefault="00BF662F" w:rsidP="003073FE">
      <w:pPr>
        <w:suppressAutoHyphens w:val="0"/>
        <w:spacing w:line="276" w:lineRule="auto"/>
        <w:ind w:hanging="142"/>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0797A94F" wp14:editId="6BFB6CEF">
            <wp:extent cx="5943408" cy="3113938"/>
            <wp:effectExtent l="0" t="0" r="635" b="0"/>
            <wp:docPr id="1539841835" name="Рисунок 1539841835" descr="Зображення, що містить текст, знімок екрана, Шрифт, числ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835" name="Рисунок 1539841835" descr="Зображення, що містить текст, знімок екрана, Шрифт, число&#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120" cy="3123742"/>
                    </a:xfrm>
                    <a:prstGeom prst="rect">
                      <a:avLst/>
                    </a:prstGeom>
                    <a:noFill/>
                    <a:ln>
                      <a:noFill/>
                    </a:ln>
                  </pic:spPr>
                </pic:pic>
              </a:graphicData>
            </a:graphic>
          </wp:inline>
        </w:drawing>
      </w:r>
    </w:p>
    <w:p w14:paraId="797085D1" w14:textId="77777777" w:rsidR="00BF662F" w:rsidRPr="00BF662F" w:rsidRDefault="00BF662F" w:rsidP="00BF662F">
      <w:pPr>
        <w:suppressAutoHyphens w:val="0"/>
        <w:spacing w:line="276" w:lineRule="auto"/>
        <w:ind w:firstLine="142"/>
        <w:jc w:val="both"/>
        <w:rPr>
          <w:rFonts w:ascii="Arial" w:hAnsi="Arial" w:cs="Arial"/>
          <w:color w:val="000000"/>
          <w:sz w:val="26"/>
          <w:szCs w:val="26"/>
          <w:lang w:eastAsia="uk-UA"/>
        </w:rPr>
      </w:pPr>
    </w:p>
    <w:p w14:paraId="6CCA8980" w14:textId="28224E93" w:rsidR="00BF662F" w:rsidRPr="003073FE" w:rsidRDefault="00BF662F" w:rsidP="003073FE">
      <w:pPr>
        <w:ind w:firstLine="709"/>
        <w:jc w:val="both"/>
        <w:rPr>
          <w:rFonts w:ascii="Arial" w:hAnsi="Arial" w:cs="Arial"/>
          <w:sz w:val="26"/>
          <w:szCs w:val="26"/>
        </w:rPr>
      </w:pPr>
      <w:r w:rsidRPr="003073FE">
        <w:rPr>
          <w:rFonts w:ascii="Arial" w:hAnsi="Arial" w:cs="Arial"/>
          <w:sz w:val="26"/>
          <w:szCs w:val="26"/>
        </w:rPr>
        <w:t xml:space="preserve">Якщо аналізувати галузеву структуру юридичних осіб, то найбільша частка за видами діяльності припадає на оптову </w:t>
      </w:r>
      <w:r w:rsidR="003073FE">
        <w:rPr>
          <w:rFonts w:ascii="Arial" w:hAnsi="Arial" w:cs="Arial"/>
          <w:sz w:val="26"/>
          <w:szCs w:val="26"/>
        </w:rPr>
        <w:t>і</w:t>
      </w:r>
      <w:r w:rsidRPr="003073FE">
        <w:rPr>
          <w:rFonts w:ascii="Arial" w:hAnsi="Arial" w:cs="Arial"/>
          <w:sz w:val="26"/>
          <w:szCs w:val="26"/>
        </w:rPr>
        <w:t xml:space="preserve"> роздрібну торгівлю та сферу адміністративних послуг (консалтингові, туристичні, </w:t>
      </w:r>
      <w:proofErr w:type="spellStart"/>
      <w:r w:rsidRPr="003073FE">
        <w:rPr>
          <w:rFonts w:ascii="Arial" w:hAnsi="Arial" w:cs="Arial"/>
          <w:sz w:val="26"/>
          <w:szCs w:val="26"/>
        </w:rPr>
        <w:t>івент</w:t>
      </w:r>
      <w:proofErr w:type="spellEnd"/>
      <w:r w:rsidRPr="003073FE">
        <w:rPr>
          <w:rFonts w:ascii="Arial" w:hAnsi="Arial" w:cs="Arial"/>
          <w:sz w:val="26"/>
          <w:szCs w:val="26"/>
        </w:rPr>
        <w:t>-послуги тощо). </w:t>
      </w:r>
    </w:p>
    <w:p w14:paraId="3109E6F7" w14:textId="13F06DE3" w:rsidR="00BF662F" w:rsidRPr="003073FE" w:rsidRDefault="00BF662F" w:rsidP="003073FE">
      <w:pPr>
        <w:ind w:firstLine="708"/>
        <w:jc w:val="both"/>
        <w:rPr>
          <w:rFonts w:ascii="Arial" w:hAnsi="Arial" w:cs="Arial"/>
          <w:sz w:val="26"/>
          <w:szCs w:val="26"/>
        </w:rPr>
      </w:pPr>
      <w:r w:rsidRPr="003073FE">
        <w:rPr>
          <w:rFonts w:ascii="Arial" w:hAnsi="Arial" w:cs="Arial"/>
          <w:sz w:val="26"/>
          <w:szCs w:val="26"/>
        </w:rPr>
        <w:t>Також значна кількість юридичних осіб здійснює свою діяльність у сфері будівництва, промисловості та</w:t>
      </w:r>
      <w:r w:rsidR="000C71EA">
        <w:rPr>
          <w:rFonts w:ascii="Arial" w:hAnsi="Arial" w:cs="Arial"/>
          <w:sz w:val="26"/>
          <w:szCs w:val="26"/>
        </w:rPr>
        <w:t xml:space="preserve"> в</w:t>
      </w:r>
      <w:r w:rsidRPr="003073FE">
        <w:rPr>
          <w:rFonts w:ascii="Arial" w:hAnsi="Arial" w:cs="Arial"/>
          <w:sz w:val="26"/>
          <w:szCs w:val="26"/>
        </w:rPr>
        <w:t xml:space="preserve"> науково-технічній діяльності </w:t>
      </w:r>
      <w:r w:rsidR="000C71EA">
        <w:rPr>
          <w:rFonts w:ascii="Arial" w:hAnsi="Arial" w:cs="Arial"/>
          <w:sz w:val="26"/>
          <w:szCs w:val="26"/>
        </w:rPr>
        <w:t xml:space="preserve"> </w:t>
      </w:r>
      <w:r w:rsidRPr="003073FE">
        <w:rPr>
          <w:rFonts w:ascii="Arial" w:hAnsi="Arial" w:cs="Arial"/>
          <w:sz w:val="26"/>
          <w:szCs w:val="26"/>
        </w:rPr>
        <w:t>(</w:t>
      </w:r>
      <w:r w:rsidR="003073FE">
        <w:rPr>
          <w:rFonts w:ascii="Arial" w:hAnsi="Arial" w:cs="Arial"/>
          <w:sz w:val="26"/>
          <w:szCs w:val="26"/>
        </w:rPr>
        <w:t>р</w:t>
      </w:r>
      <w:r w:rsidRPr="003073FE">
        <w:rPr>
          <w:rFonts w:ascii="Arial" w:hAnsi="Arial" w:cs="Arial"/>
          <w:sz w:val="26"/>
          <w:szCs w:val="26"/>
        </w:rPr>
        <w:t>исунок 2). </w:t>
      </w:r>
    </w:p>
    <w:p w14:paraId="63EE681F" w14:textId="77777777" w:rsidR="00BF662F" w:rsidRPr="003073FE" w:rsidRDefault="00BF662F" w:rsidP="003073FE">
      <w:pPr>
        <w:rPr>
          <w:rFonts w:ascii="Arial" w:hAnsi="Arial" w:cs="Arial"/>
          <w:sz w:val="26"/>
          <w:szCs w:val="26"/>
        </w:rPr>
      </w:pPr>
    </w:p>
    <w:p w14:paraId="4C1D57A9" w14:textId="77777777" w:rsidR="00BF662F" w:rsidRPr="003073FE" w:rsidRDefault="00BF662F" w:rsidP="003073FE">
      <w:pPr>
        <w:jc w:val="right"/>
        <w:rPr>
          <w:rFonts w:ascii="Arial" w:hAnsi="Arial" w:cs="Arial"/>
          <w:sz w:val="26"/>
          <w:szCs w:val="26"/>
        </w:rPr>
      </w:pPr>
      <w:r w:rsidRPr="003073FE">
        <w:rPr>
          <w:rFonts w:ascii="Arial" w:hAnsi="Arial" w:cs="Arial"/>
          <w:sz w:val="26"/>
          <w:szCs w:val="26"/>
        </w:rPr>
        <w:t>Рисунок 2</w:t>
      </w:r>
    </w:p>
    <w:p w14:paraId="1CB8C58A" w14:textId="77777777" w:rsidR="00BF662F" w:rsidRPr="00BF662F" w:rsidRDefault="00BF662F" w:rsidP="003073FE">
      <w:pPr>
        <w:suppressAutoHyphens w:val="0"/>
        <w:spacing w:line="276" w:lineRule="auto"/>
        <w:ind w:left="-142" w:right="282" w:hanging="1"/>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1C1EA55A" wp14:editId="1D8C633D">
            <wp:extent cx="6120765" cy="3129280"/>
            <wp:effectExtent l="0" t="0" r="0" b="0"/>
            <wp:docPr id="1545726826" name="Рисунок 1545726826" descr="Зображення, що містить текст, знімок екрана, схема, кол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26826" name="Рисунок 1545726826" descr="Зображення, що містить текст, знімок екрана, схема, коло&#10;&#10;Вміст на основі ШІ може бути неправильни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3129280"/>
                    </a:xfrm>
                    <a:prstGeom prst="rect">
                      <a:avLst/>
                    </a:prstGeom>
                    <a:noFill/>
                    <a:ln>
                      <a:noFill/>
                    </a:ln>
                  </pic:spPr>
                </pic:pic>
              </a:graphicData>
            </a:graphic>
          </wp:inline>
        </w:drawing>
      </w:r>
    </w:p>
    <w:p w14:paraId="777EFC1F" w14:textId="5E3D2E49" w:rsidR="00BF662F" w:rsidRPr="00BF662F" w:rsidRDefault="00BF662F" w:rsidP="00BF662F">
      <w:pPr>
        <w:suppressAutoHyphens w:val="0"/>
        <w:spacing w:line="276" w:lineRule="auto"/>
        <w:ind w:firstLine="720"/>
        <w:jc w:val="both"/>
        <w:rPr>
          <w:rFonts w:ascii="Arial" w:hAnsi="Arial" w:cs="Arial"/>
          <w:color w:val="000000"/>
          <w:sz w:val="26"/>
          <w:szCs w:val="26"/>
          <w:lang w:eastAsia="uk-UA"/>
        </w:rPr>
      </w:pPr>
      <w:r w:rsidRPr="00BF662F">
        <w:rPr>
          <w:rFonts w:ascii="Arial" w:hAnsi="Arial" w:cs="Arial"/>
          <w:color w:val="000000"/>
          <w:sz w:val="26"/>
          <w:szCs w:val="26"/>
          <w:shd w:val="clear" w:color="auto" w:fill="FFFFFF"/>
          <w:lang w:eastAsia="uk-UA"/>
        </w:rPr>
        <w:t>Найбільш динамічними галузями серед юридичних осіб у період війни стали: охорона здоров’я (+41</w:t>
      </w:r>
      <w:r w:rsidR="000C71EA">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юридичн</w:t>
      </w:r>
      <w:r w:rsidR="000C71EA">
        <w:rPr>
          <w:rFonts w:ascii="Arial" w:hAnsi="Arial" w:cs="Arial"/>
          <w:color w:val="000000"/>
          <w:sz w:val="26"/>
          <w:szCs w:val="26"/>
          <w:shd w:val="clear" w:color="auto" w:fill="FFFFFF"/>
          <w:lang w:eastAsia="uk-UA"/>
        </w:rPr>
        <w:t>их</w:t>
      </w:r>
      <w:r w:rsidRPr="00BF662F">
        <w:rPr>
          <w:rFonts w:ascii="Arial" w:hAnsi="Arial" w:cs="Arial"/>
          <w:color w:val="000000"/>
          <w:sz w:val="26"/>
          <w:szCs w:val="26"/>
          <w:shd w:val="clear" w:color="auto" w:fill="FFFFFF"/>
          <w:lang w:eastAsia="uk-UA"/>
        </w:rPr>
        <w:t xml:space="preserve"> ос</w:t>
      </w:r>
      <w:r w:rsidR="000C71EA">
        <w:rPr>
          <w:rFonts w:ascii="Arial" w:hAnsi="Arial" w:cs="Arial"/>
          <w:color w:val="000000"/>
          <w:sz w:val="26"/>
          <w:szCs w:val="26"/>
          <w:shd w:val="clear" w:color="auto" w:fill="FFFFFF"/>
          <w:lang w:eastAsia="uk-UA"/>
        </w:rPr>
        <w:t>іб</w:t>
      </w:r>
      <w:r w:rsidRPr="00BF662F">
        <w:rPr>
          <w:rFonts w:ascii="Arial" w:hAnsi="Arial" w:cs="Arial"/>
          <w:color w:val="000000"/>
          <w:sz w:val="26"/>
          <w:szCs w:val="26"/>
          <w:shd w:val="clear" w:color="auto" w:fill="FFFFFF"/>
          <w:lang w:eastAsia="uk-UA"/>
        </w:rPr>
        <w:t>), транспорт (+12</w:t>
      </w:r>
      <w:r w:rsidR="000C71EA">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xml:space="preserve">%), </w:t>
      </w:r>
      <w:r w:rsidR="000C71EA">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ІТ-сфера (+6</w:t>
      </w:r>
      <w:r w:rsidR="000C71EA">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переробна промисловість (+5%). </w:t>
      </w:r>
    </w:p>
    <w:p w14:paraId="5D9B2BEB" w14:textId="17A5FA8F" w:rsidR="00BF662F" w:rsidRPr="00BF662F" w:rsidRDefault="00BF662F" w:rsidP="00BF662F">
      <w:pPr>
        <w:suppressAutoHyphens w:val="0"/>
        <w:spacing w:line="276" w:lineRule="auto"/>
        <w:ind w:firstLine="720"/>
        <w:jc w:val="both"/>
        <w:rPr>
          <w:rFonts w:ascii="Arial" w:hAnsi="Arial" w:cs="Arial"/>
          <w:color w:val="000000"/>
          <w:sz w:val="26"/>
          <w:szCs w:val="26"/>
          <w:lang w:eastAsia="uk-UA"/>
        </w:rPr>
      </w:pPr>
      <w:r w:rsidRPr="00BF662F">
        <w:rPr>
          <w:rFonts w:ascii="Arial" w:hAnsi="Arial" w:cs="Arial"/>
          <w:color w:val="000000"/>
          <w:sz w:val="26"/>
          <w:szCs w:val="26"/>
          <w:shd w:val="clear" w:color="auto" w:fill="FFFFFF"/>
          <w:lang w:eastAsia="uk-UA"/>
        </w:rPr>
        <w:lastRenderedPageBreak/>
        <w:t xml:space="preserve">Розвиток підприємництва </w:t>
      </w:r>
      <w:r w:rsidR="000C71EA">
        <w:rPr>
          <w:rFonts w:ascii="Arial" w:hAnsi="Arial" w:cs="Arial"/>
          <w:color w:val="000000"/>
          <w:sz w:val="26"/>
          <w:szCs w:val="26"/>
          <w:shd w:val="clear" w:color="auto" w:fill="FFFFFF"/>
          <w:lang w:eastAsia="uk-UA"/>
        </w:rPr>
        <w:t>в</w:t>
      </w:r>
      <w:r w:rsidRPr="00BF662F">
        <w:rPr>
          <w:rFonts w:ascii="Arial" w:hAnsi="Arial" w:cs="Arial"/>
          <w:color w:val="000000"/>
          <w:sz w:val="26"/>
          <w:szCs w:val="26"/>
          <w:shd w:val="clear" w:color="auto" w:fill="FFFFFF"/>
          <w:lang w:eastAsia="uk-UA"/>
        </w:rPr>
        <w:t xml:space="preserve"> цих галузях дав можливість сформувати у громаді потужний медичний </w:t>
      </w:r>
      <w:proofErr w:type="spellStart"/>
      <w:r w:rsidRPr="00BF662F">
        <w:rPr>
          <w:rFonts w:ascii="Arial" w:hAnsi="Arial" w:cs="Arial"/>
          <w:color w:val="000000"/>
          <w:sz w:val="26"/>
          <w:szCs w:val="26"/>
          <w:shd w:val="clear" w:color="auto" w:fill="FFFFFF"/>
          <w:lang w:eastAsia="uk-UA"/>
        </w:rPr>
        <w:t>хаб</w:t>
      </w:r>
      <w:proofErr w:type="spellEnd"/>
      <w:r w:rsidRPr="00BF662F">
        <w:rPr>
          <w:rFonts w:ascii="Arial" w:hAnsi="Arial" w:cs="Arial"/>
          <w:color w:val="000000"/>
          <w:sz w:val="26"/>
          <w:szCs w:val="26"/>
          <w:shd w:val="clear" w:color="auto" w:fill="FFFFFF"/>
          <w:lang w:eastAsia="uk-UA"/>
        </w:rPr>
        <w:t xml:space="preserve">, розбудувати логістику, зміцнити позиції </w:t>
      </w:r>
      <w:r w:rsidR="000C71EA">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xml:space="preserve">ІТ-індустрії та забезпечити зростання виробничого сектору </w:t>
      </w:r>
      <w:r w:rsidR="000C71EA">
        <w:rPr>
          <w:rFonts w:ascii="Arial" w:hAnsi="Arial" w:cs="Arial"/>
          <w:color w:val="000000"/>
          <w:sz w:val="26"/>
          <w:szCs w:val="26"/>
          <w:shd w:val="clear" w:color="auto" w:fill="FFFFFF"/>
          <w:lang w:eastAsia="uk-UA"/>
        </w:rPr>
        <w:t>і</w:t>
      </w:r>
      <w:r w:rsidRPr="00BF662F">
        <w:rPr>
          <w:rFonts w:ascii="Arial" w:hAnsi="Arial" w:cs="Arial"/>
          <w:color w:val="000000"/>
          <w:sz w:val="26"/>
          <w:szCs w:val="26"/>
          <w:shd w:val="clear" w:color="auto" w:fill="FFFFFF"/>
          <w:lang w:eastAsia="uk-UA"/>
        </w:rPr>
        <w:t xml:space="preserve"> доданої вартості (</w:t>
      </w:r>
      <w:r w:rsidR="000C71EA">
        <w:rPr>
          <w:rFonts w:ascii="Arial" w:hAnsi="Arial" w:cs="Arial"/>
          <w:color w:val="000000"/>
          <w:sz w:val="26"/>
          <w:szCs w:val="26"/>
          <w:shd w:val="clear" w:color="auto" w:fill="FFFFFF"/>
          <w:lang w:eastAsia="uk-UA"/>
        </w:rPr>
        <w:t>р</w:t>
      </w:r>
      <w:r w:rsidRPr="00BF662F">
        <w:rPr>
          <w:rFonts w:ascii="Arial" w:hAnsi="Arial" w:cs="Arial"/>
          <w:color w:val="000000"/>
          <w:sz w:val="26"/>
          <w:szCs w:val="26"/>
          <w:shd w:val="clear" w:color="auto" w:fill="FFFFFF"/>
          <w:lang w:eastAsia="uk-UA"/>
        </w:rPr>
        <w:t xml:space="preserve">исунок </w:t>
      </w:r>
      <w:r w:rsidR="00917622">
        <w:rPr>
          <w:rFonts w:ascii="Arial" w:hAnsi="Arial" w:cs="Arial"/>
          <w:color w:val="000000"/>
          <w:sz w:val="26"/>
          <w:szCs w:val="26"/>
          <w:shd w:val="clear" w:color="auto" w:fill="FFFFFF"/>
          <w:lang w:eastAsia="uk-UA"/>
        </w:rPr>
        <w:t>3</w:t>
      </w:r>
      <w:r w:rsidRPr="00BF662F">
        <w:rPr>
          <w:rFonts w:ascii="Arial" w:hAnsi="Arial" w:cs="Arial"/>
          <w:color w:val="000000"/>
          <w:sz w:val="26"/>
          <w:szCs w:val="26"/>
          <w:shd w:val="clear" w:color="auto" w:fill="FFFFFF"/>
          <w:lang w:eastAsia="uk-UA"/>
        </w:rPr>
        <w:t>).</w:t>
      </w:r>
    </w:p>
    <w:p w14:paraId="24F0BD8D" w14:textId="63F664CC" w:rsidR="00BF662F" w:rsidRPr="00EA0CE3" w:rsidRDefault="00BF662F" w:rsidP="00BF662F">
      <w:pPr>
        <w:suppressAutoHyphens w:val="0"/>
        <w:spacing w:line="276" w:lineRule="auto"/>
        <w:ind w:left="7200"/>
        <w:jc w:val="right"/>
        <w:rPr>
          <w:rFonts w:ascii="Arial" w:hAnsi="Arial" w:cs="Arial"/>
          <w:sz w:val="26"/>
          <w:szCs w:val="26"/>
          <w:lang w:eastAsia="uk-UA"/>
        </w:rPr>
      </w:pPr>
      <w:r w:rsidRPr="00EA0CE3">
        <w:rPr>
          <w:rFonts w:ascii="Arial" w:hAnsi="Arial" w:cs="Arial"/>
          <w:sz w:val="26"/>
          <w:szCs w:val="26"/>
          <w:shd w:val="clear" w:color="auto" w:fill="FFFFFF"/>
          <w:lang w:eastAsia="uk-UA"/>
        </w:rPr>
        <w:t xml:space="preserve">Рисунок </w:t>
      </w:r>
      <w:r w:rsidR="00917622" w:rsidRPr="00EA0CE3">
        <w:rPr>
          <w:rFonts w:ascii="Arial" w:hAnsi="Arial" w:cs="Arial"/>
          <w:sz w:val="26"/>
          <w:szCs w:val="26"/>
          <w:shd w:val="clear" w:color="auto" w:fill="FFFFFF"/>
          <w:lang w:eastAsia="uk-UA"/>
        </w:rPr>
        <w:t>3</w:t>
      </w:r>
    </w:p>
    <w:p w14:paraId="42A48245" w14:textId="77777777" w:rsidR="00BF662F" w:rsidRPr="00BF662F" w:rsidRDefault="00BF662F" w:rsidP="00BF662F">
      <w:pPr>
        <w:suppressAutoHyphens w:val="0"/>
        <w:spacing w:line="276" w:lineRule="auto"/>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25246BD5" wp14:editId="2DC7D861">
            <wp:extent cx="6120765" cy="4845685"/>
            <wp:effectExtent l="0" t="0" r="0" b="0"/>
            <wp:docPr id="1877852574" name="Рисунок 1877852574" descr="Зображення, що містить текст, знімок екрана, число, Шриф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52574" name="Рисунок 1877852574" descr="Зображення, що містить текст, знімок екрана, число, Шрифт&#10;&#10;Вміст на основі ШІ може бути неправильни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4845685"/>
                    </a:xfrm>
                    <a:prstGeom prst="rect">
                      <a:avLst/>
                    </a:prstGeom>
                    <a:noFill/>
                    <a:ln>
                      <a:noFill/>
                    </a:ln>
                  </pic:spPr>
                </pic:pic>
              </a:graphicData>
            </a:graphic>
          </wp:inline>
        </w:drawing>
      </w:r>
    </w:p>
    <w:p w14:paraId="3C2665D0" w14:textId="77777777" w:rsidR="00BF662F" w:rsidRPr="00BF662F" w:rsidRDefault="00BF662F" w:rsidP="00BF662F">
      <w:pPr>
        <w:suppressAutoHyphens w:val="0"/>
        <w:spacing w:line="276" w:lineRule="auto"/>
        <w:ind w:firstLine="708"/>
        <w:jc w:val="both"/>
        <w:rPr>
          <w:rFonts w:ascii="Arial" w:hAnsi="Arial" w:cs="Arial"/>
          <w:color w:val="000000"/>
          <w:sz w:val="26"/>
          <w:szCs w:val="26"/>
          <w:shd w:val="clear" w:color="auto" w:fill="FFFFFF"/>
          <w:lang w:eastAsia="uk-UA"/>
        </w:rPr>
      </w:pPr>
    </w:p>
    <w:p w14:paraId="281CA0C0" w14:textId="77777777" w:rsidR="00BF662F" w:rsidRPr="000C71EA" w:rsidRDefault="00BF662F" w:rsidP="000C71EA">
      <w:pPr>
        <w:ind w:firstLine="708"/>
        <w:jc w:val="both"/>
        <w:rPr>
          <w:rFonts w:ascii="Arial" w:hAnsi="Arial" w:cs="Arial"/>
          <w:sz w:val="26"/>
          <w:szCs w:val="26"/>
        </w:rPr>
      </w:pPr>
      <w:r w:rsidRPr="000C71EA">
        <w:rPr>
          <w:rFonts w:ascii="Arial" w:hAnsi="Arial" w:cs="Arial"/>
          <w:sz w:val="26"/>
          <w:szCs w:val="26"/>
        </w:rPr>
        <w:t>Загалом чисельність юридичних осіб зростає у всіх галузях, що підтверджує сприятливе економічне середовище для бізнесу.</w:t>
      </w:r>
    </w:p>
    <w:p w14:paraId="6D4FA476" w14:textId="73D1FAB7" w:rsidR="00BF662F" w:rsidRPr="000C71EA" w:rsidRDefault="00BF662F" w:rsidP="000C71EA">
      <w:pPr>
        <w:ind w:firstLine="708"/>
        <w:jc w:val="both"/>
        <w:rPr>
          <w:rFonts w:ascii="Arial" w:hAnsi="Arial" w:cs="Arial"/>
          <w:sz w:val="26"/>
          <w:szCs w:val="26"/>
        </w:rPr>
      </w:pPr>
      <w:r w:rsidRPr="000C71EA">
        <w:rPr>
          <w:rFonts w:ascii="Arial" w:hAnsi="Arial" w:cs="Arial"/>
          <w:sz w:val="26"/>
          <w:szCs w:val="26"/>
        </w:rPr>
        <w:t xml:space="preserve">Аналіз галузевої структури кількості </w:t>
      </w:r>
      <w:r w:rsidR="000C71EA">
        <w:rPr>
          <w:rFonts w:ascii="Arial" w:hAnsi="Arial" w:cs="Arial"/>
          <w:sz w:val="26"/>
          <w:szCs w:val="26"/>
        </w:rPr>
        <w:t>фізичних осіб – підприємців</w:t>
      </w:r>
      <w:r w:rsidRPr="000C71EA">
        <w:rPr>
          <w:rFonts w:ascii="Arial" w:hAnsi="Arial" w:cs="Arial"/>
          <w:sz w:val="26"/>
          <w:szCs w:val="26"/>
        </w:rPr>
        <w:t xml:space="preserve"> показав дещо іншу сегментацію ринку. </w:t>
      </w:r>
    </w:p>
    <w:p w14:paraId="19F58827" w14:textId="54D13900" w:rsidR="00BF662F" w:rsidRPr="000C71EA" w:rsidRDefault="000C71EA" w:rsidP="000C71EA">
      <w:pPr>
        <w:ind w:firstLine="708"/>
        <w:jc w:val="both"/>
        <w:rPr>
          <w:rFonts w:ascii="Arial" w:hAnsi="Arial" w:cs="Arial"/>
          <w:sz w:val="26"/>
          <w:szCs w:val="26"/>
        </w:rPr>
      </w:pPr>
      <w:r>
        <w:rPr>
          <w:rFonts w:ascii="Arial" w:hAnsi="Arial" w:cs="Arial"/>
          <w:sz w:val="26"/>
          <w:szCs w:val="26"/>
        </w:rPr>
        <w:t>О</w:t>
      </w:r>
      <w:r w:rsidR="00BF662F" w:rsidRPr="000C71EA">
        <w:rPr>
          <w:rFonts w:ascii="Arial" w:hAnsi="Arial" w:cs="Arial"/>
          <w:sz w:val="26"/>
          <w:szCs w:val="26"/>
        </w:rPr>
        <w:t>крім торгівлі значну частку займає ІТ-галузь. </w:t>
      </w:r>
      <w:r>
        <w:rPr>
          <w:rFonts w:ascii="Arial" w:hAnsi="Arial" w:cs="Arial"/>
          <w:sz w:val="26"/>
          <w:szCs w:val="26"/>
        </w:rPr>
        <w:t xml:space="preserve">На ІТ-ринку </w:t>
      </w:r>
      <w:r w:rsidR="00BF662F" w:rsidRPr="000C71EA">
        <w:rPr>
          <w:rFonts w:ascii="Arial" w:hAnsi="Arial" w:cs="Arial"/>
          <w:sz w:val="26"/>
          <w:szCs w:val="26"/>
        </w:rPr>
        <w:t xml:space="preserve">поширена практика оформлення ІТ-фахівців як </w:t>
      </w:r>
      <w:r>
        <w:rPr>
          <w:rFonts w:ascii="Arial" w:hAnsi="Arial" w:cs="Arial"/>
          <w:sz w:val="26"/>
          <w:szCs w:val="26"/>
        </w:rPr>
        <w:t>фізичних осіб – підприємців</w:t>
      </w:r>
      <w:r w:rsidR="00BF662F" w:rsidRPr="000C71EA">
        <w:rPr>
          <w:rFonts w:ascii="Arial" w:hAnsi="Arial" w:cs="Arial"/>
          <w:sz w:val="26"/>
          <w:szCs w:val="26"/>
        </w:rPr>
        <w:t xml:space="preserve"> для оптимізації оподаткування. Це дозволяє підприємництву розвиватися, однак створює такі виклики, як втрата </w:t>
      </w:r>
      <w:r>
        <w:rPr>
          <w:rFonts w:ascii="Arial" w:hAnsi="Arial" w:cs="Arial"/>
          <w:sz w:val="26"/>
          <w:szCs w:val="26"/>
        </w:rPr>
        <w:t>податку</w:t>
      </w:r>
      <w:r w:rsidRPr="000C71EA">
        <w:rPr>
          <w:rFonts w:ascii="Arial" w:hAnsi="Arial" w:cs="Arial"/>
          <w:sz w:val="26"/>
          <w:szCs w:val="26"/>
        </w:rPr>
        <w:t xml:space="preserve"> на доходи фізичних осіб</w:t>
      </w:r>
      <w:r w:rsidR="00BF662F" w:rsidRPr="000C71EA">
        <w:rPr>
          <w:rFonts w:ascii="Arial" w:hAnsi="Arial" w:cs="Arial"/>
          <w:sz w:val="26"/>
          <w:szCs w:val="26"/>
        </w:rPr>
        <w:t xml:space="preserve"> для бюджету громади, який є критично важливим для фінансування освіти, медицини, інфраструктури та підтримки військових.</w:t>
      </w:r>
      <w:r>
        <w:rPr>
          <w:rFonts w:ascii="Arial" w:hAnsi="Arial" w:cs="Arial"/>
          <w:sz w:val="26"/>
          <w:szCs w:val="26"/>
        </w:rPr>
        <w:t xml:space="preserve"> </w:t>
      </w:r>
      <w:r w:rsidR="00BF662F" w:rsidRPr="000C71EA">
        <w:rPr>
          <w:rFonts w:ascii="Arial" w:hAnsi="Arial" w:cs="Arial"/>
          <w:sz w:val="26"/>
          <w:szCs w:val="26"/>
        </w:rPr>
        <w:t xml:space="preserve">Також це створює </w:t>
      </w:r>
      <w:proofErr w:type="spellStart"/>
      <w:r w:rsidR="00BF662F" w:rsidRPr="00917622">
        <w:rPr>
          <w:rFonts w:ascii="Arial" w:hAnsi="Arial" w:cs="Arial"/>
          <w:sz w:val="26"/>
          <w:szCs w:val="26"/>
        </w:rPr>
        <w:t>перекос</w:t>
      </w:r>
      <w:proofErr w:type="spellEnd"/>
      <w:r w:rsidR="00BF662F" w:rsidRPr="00917622">
        <w:rPr>
          <w:rFonts w:ascii="Arial" w:hAnsi="Arial" w:cs="Arial"/>
          <w:sz w:val="26"/>
          <w:szCs w:val="26"/>
        </w:rPr>
        <w:t xml:space="preserve"> </w:t>
      </w:r>
      <w:r w:rsidR="00BF662F" w:rsidRPr="000C71EA">
        <w:rPr>
          <w:rFonts w:ascii="Arial" w:hAnsi="Arial" w:cs="Arial"/>
          <w:sz w:val="26"/>
          <w:szCs w:val="26"/>
        </w:rPr>
        <w:t xml:space="preserve">у ринку праці, коли </w:t>
      </w:r>
      <w:proofErr w:type="spellStart"/>
      <w:r w:rsidR="00BF662F" w:rsidRPr="000C71EA">
        <w:rPr>
          <w:rFonts w:ascii="Arial" w:hAnsi="Arial" w:cs="Arial"/>
          <w:sz w:val="26"/>
          <w:szCs w:val="26"/>
        </w:rPr>
        <w:t>самозайнятість</w:t>
      </w:r>
      <w:proofErr w:type="spellEnd"/>
      <w:r w:rsidR="00BF662F" w:rsidRPr="000C71EA">
        <w:rPr>
          <w:rFonts w:ascii="Arial" w:hAnsi="Arial" w:cs="Arial"/>
          <w:sz w:val="26"/>
          <w:szCs w:val="26"/>
        </w:rPr>
        <w:t xml:space="preserve"> витісняє офіційні трудові відносини (</w:t>
      </w:r>
      <w:r>
        <w:rPr>
          <w:rFonts w:ascii="Arial" w:hAnsi="Arial" w:cs="Arial"/>
          <w:sz w:val="26"/>
          <w:szCs w:val="26"/>
        </w:rPr>
        <w:t>р</w:t>
      </w:r>
      <w:r w:rsidR="00BF662F" w:rsidRPr="000C71EA">
        <w:rPr>
          <w:rFonts w:ascii="Arial" w:hAnsi="Arial" w:cs="Arial"/>
          <w:sz w:val="26"/>
          <w:szCs w:val="26"/>
        </w:rPr>
        <w:t xml:space="preserve">исунок </w:t>
      </w:r>
      <w:r w:rsidR="00917622">
        <w:rPr>
          <w:rFonts w:ascii="Arial" w:hAnsi="Arial" w:cs="Arial"/>
          <w:sz w:val="26"/>
          <w:szCs w:val="26"/>
        </w:rPr>
        <w:t>4</w:t>
      </w:r>
      <w:r w:rsidR="00BF662F" w:rsidRPr="000C71EA">
        <w:rPr>
          <w:rFonts w:ascii="Arial" w:hAnsi="Arial" w:cs="Arial"/>
          <w:sz w:val="26"/>
          <w:szCs w:val="26"/>
        </w:rPr>
        <w:t>).</w:t>
      </w:r>
    </w:p>
    <w:p w14:paraId="109B96A0" w14:textId="77777777" w:rsidR="004D0C87" w:rsidRDefault="004D0C87" w:rsidP="00BF662F">
      <w:pPr>
        <w:suppressAutoHyphens w:val="0"/>
        <w:spacing w:line="276" w:lineRule="auto"/>
        <w:ind w:left="7200"/>
        <w:jc w:val="right"/>
        <w:rPr>
          <w:rFonts w:ascii="Arial" w:hAnsi="Arial" w:cs="Arial"/>
          <w:color w:val="FF0000"/>
          <w:sz w:val="26"/>
          <w:szCs w:val="26"/>
          <w:shd w:val="clear" w:color="auto" w:fill="FFFFFF"/>
          <w:lang w:eastAsia="uk-UA"/>
        </w:rPr>
      </w:pPr>
    </w:p>
    <w:p w14:paraId="59114DDD" w14:textId="77777777" w:rsidR="004D0C87" w:rsidRDefault="004D0C87" w:rsidP="00BF662F">
      <w:pPr>
        <w:suppressAutoHyphens w:val="0"/>
        <w:spacing w:line="276" w:lineRule="auto"/>
        <w:ind w:left="7200"/>
        <w:jc w:val="right"/>
        <w:rPr>
          <w:rFonts w:ascii="Arial" w:hAnsi="Arial" w:cs="Arial"/>
          <w:color w:val="FF0000"/>
          <w:sz w:val="26"/>
          <w:szCs w:val="26"/>
          <w:shd w:val="clear" w:color="auto" w:fill="FFFFFF"/>
          <w:lang w:eastAsia="uk-UA"/>
        </w:rPr>
      </w:pPr>
    </w:p>
    <w:p w14:paraId="1D6784F5" w14:textId="77777777" w:rsidR="004D0C87" w:rsidRDefault="004D0C87" w:rsidP="00BF662F">
      <w:pPr>
        <w:suppressAutoHyphens w:val="0"/>
        <w:spacing w:line="276" w:lineRule="auto"/>
        <w:ind w:left="7200"/>
        <w:jc w:val="right"/>
        <w:rPr>
          <w:rFonts w:ascii="Arial" w:hAnsi="Arial" w:cs="Arial"/>
          <w:color w:val="FF0000"/>
          <w:sz w:val="26"/>
          <w:szCs w:val="26"/>
          <w:shd w:val="clear" w:color="auto" w:fill="FFFFFF"/>
          <w:lang w:eastAsia="uk-UA"/>
        </w:rPr>
      </w:pPr>
    </w:p>
    <w:p w14:paraId="25665E10" w14:textId="77777777" w:rsidR="004D0C87" w:rsidRDefault="004D0C87" w:rsidP="00BF662F">
      <w:pPr>
        <w:suppressAutoHyphens w:val="0"/>
        <w:spacing w:line="276" w:lineRule="auto"/>
        <w:ind w:left="7200"/>
        <w:jc w:val="right"/>
        <w:rPr>
          <w:rFonts w:ascii="Arial" w:hAnsi="Arial" w:cs="Arial"/>
          <w:color w:val="FF0000"/>
          <w:sz w:val="26"/>
          <w:szCs w:val="26"/>
          <w:shd w:val="clear" w:color="auto" w:fill="FFFFFF"/>
          <w:lang w:eastAsia="uk-UA"/>
        </w:rPr>
      </w:pPr>
    </w:p>
    <w:p w14:paraId="7B74EE8C" w14:textId="77FA3C2B" w:rsidR="00BF662F" w:rsidRPr="00EA0CE3" w:rsidRDefault="00BF662F" w:rsidP="00BF662F">
      <w:pPr>
        <w:suppressAutoHyphens w:val="0"/>
        <w:spacing w:line="276" w:lineRule="auto"/>
        <w:ind w:left="7200"/>
        <w:jc w:val="right"/>
        <w:rPr>
          <w:rFonts w:ascii="Arial" w:hAnsi="Arial" w:cs="Arial"/>
          <w:sz w:val="26"/>
          <w:szCs w:val="26"/>
          <w:lang w:eastAsia="uk-UA"/>
        </w:rPr>
      </w:pPr>
      <w:r w:rsidRPr="00EA0CE3">
        <w:rPr>
          <w:rFonts w:ascii="Arial" w:hAnsi="Arial" w:cs="Arial"/>
          <w:sz w:val="26"/>
          <w:szCs w:val="26"/>
          <w:shd w:val="clear" w:color="auto" w:fill="FFFFFF"/>
          <w:lang w:eastAsia="uk-UA"/>
        </w:rPr>
        <w:lastRenderedPageBreak/>
        <w:t xml:space="preserve">Рисунок </w:t>
      </w:r>
      <w:r w:rsidR="00917622" w:rsidRPr="00EA0CE3">
        <w:rPr>
          <w:rFonts w:ascii="Arial" w:hAnsi="Arial" w:cs="Arial"/>
          <w:sz w:val="26"/>
          <w:szCs w:val="26"/>
          <w:shd w:val="clear" w:color="auto" w:fill="FFFFFF"/>
          <w:lang w:eastAsia="uk-UA"/>
        </w:rPr>
        <w:t>4</w:t>
      </w:r>
    </w:p>
    <w:p w14:paraId="4FF05B68" w14:textId="77777777" w:rsidR="00BF662F" w:rsidRPr="00BF662F" w:rsidRDefault="00BF662F" w:rsidP="00BF662F">
      <w:pPr>
        <w:suppressAutoHyphens w:val="0"/>
        <w:spacing w:line="276" w:lineRule="auto"/>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7D11B958" wp14:editId="66C4C413">
            <wp:extent cx="6064425" cy="3533775"/>
            <wp:effectExtent l="0" t="0" r="0" b="0"/>
            <wp:docPr id="2" name="Рисунок 2" descr="Зображення, що містить текст, знімок екран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текст, знімок екрана&#10;&#10;Вміст на основі ШІ може бути неправильн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35617" cy="3575259"/>
                    </a:xfrm>
                    <a:prstGeom prst="rect">
                      <a:avLst/>
                    </a:prstGeom>
                    <a:noFill/>
                    <a:ln>
                      <a:noFill/>
                    </a:ln>
                  </pic:spPr>
                </pic:pic>
              </a:graphicData>
            </a:graphic>
          </wp:inline>
        </w:drawing>
      </w:r>
    </w:p>
    <w:p w14:paraId="39CD3A19" w14:textId="77777777" w:rsidR="000C71EA" w:rsidRDefault="000C71EA" w:rsidP="000C71EA">
      <w:pPr>
        <w:jc w:val="both"/>
        <w:rPr>
          <w:rFonts w:ascii="Arial" w:hAnsi="Arial" w:cs="Arial"/>
          <w:sz w:val="26"/>
          <w:szCs w:val="26"/>
        </w:rPr>
      </w:pPr>
    </w:p>
    <w:p w14:paraId="52EF8A02" w14:textId="71A50DC2" w:rsidR="00BF662F" w:rsidRPr="000C71EA" w:rsidRDefault="00BF662F" w:rsidP="000C71EA">
      <w:pPr>
        <w:ind w:firstLine="708"/>
        <w:jc w:val="both"/>
        <w:rPr>
          <w:rFonts w:ascii="Arial" w:hAnsi="Arial" w:cs="Arial"/>
          <w:sz w:val="26"/>
          <w:szCs w:val="26"/>
        </w:rPr>
      </w:pPr>
      <w:r w:rsidRPr="000C71EA">
        <w:rPr>
          <w:rFonts w:ascii="Arial" w:hAnsi="Arial" w:cs="Arial"/>
          <w:sz w:val="26"/>
          <w:szCs w:val="26"/>
        </w:rPr>
        <w:t xml:space="preserve">Чисельність </w:t>
      </w:r>
      <w:r w:rsidR="000C71EA">
        <w:rPr>
          <w:rFonts w:ascii="Arial" w:hAnsi="Arial" w:cs="Arial"/>
          <w:sz w:val="26"/>
          <w:szCs w:val="26"/>
        </w:rPr>
        <w:t>фізичних осіб – підприємців</w:t>
      </w:r>
      <w:r w:rsidRPr="000C71EA">
        <w:rPr>
          <w:rFonts w:ascii="Arial" w:hAnsi="Arial" w:cs="Arial"/>
          <w:sz w:val="26"/>
          <w:szCs w:val="26"/>
        </w:rPr>
        <w:t xml:space="preserve"> зростає в усіх галузях. </w:t>
      </w:r>
      <w:r w:rsidR="000C71EA">
        <w:rPr>
          <w:rFonts w:ascii="Arial" w:hAnsi="Arial" w:cs="Arial"/>
          <w:sz w:val="26"/>
          <w:szCs w:val="26"/>
        </w:rPr>
        <w:t>Водночас</w:t>
      </w:r>
      <w:r w:rsidRPr="000C71EA">
        <w:rPr>
          <w:rFonts w:ascii="Arial" w:hAnsi="Arial" w:cs="Arial"/>
          <w:sz w:val="26"/>
          <w:szCs w:val="26"/>
        </w:rPr>
        <w:t xml:space="preserve"> попри те, що ІТ-сфера стабільно залишається однією з найбільших галузей за кількістю зареєстрованих </w:t>
      </w:r>
      <w:r w:rsidR="000C71EA">
        <w:rPr>
          <w:rFonts w:ascii="Arial" w:hAnsi="Arial" w:cs="Arial"/>
          <w:sz w:val="26"/>
          <w:szCs w:val="26"/>
        </w:rPr>
        <w:t>фізичних осіб – підприємців</w:t>
      </w:r>
      <w:r w:rsidRPr="000C71EA">
        <w:rPr>
          <w:rFonts w:ascii="Arial" w:hAnsi="Arial" w:cs="Arial"/>
          <w:sz w:val="26"/>
          <w:szCs w:val="26"/>
        </w:rPr>
        <w:t>, динаміка останніх років де</w:t>
      </w:r>
      <w:r w:rsidR="004D0C87">
        <w:rPr>
          <w:rFonts w:ascii="Arial" w:hAnsi="Arial" w:cs="Arial"/>
          <w:sz w:val="26"/>
          <w:szCs w:val="26"/>
        </w:rPr>
        <w:t>монструє поступове скорочення їх</w:t>
      </w:r>
      <w:r w:rsidRPr="000C71EA">
        <w:rPr>
          <w:rFonts w:ascii="Arial" w:hAnsi="Arial" w:cs="Arial"/>
          <w:sz w:val="26"/>
          <w:szCs w:val="26"/>
        </w:rPr>
        <w:t xml:space="preserve"> чисельності (Рисунок 5).</w:t>
      </w:r>
    </w:p>
    <w:p w14:paraId="4A8E57C7" w14:textId="77777777" w:rsidR="00BF662F" w:rsidRPr="00BF662F" w:rsidRDefault="00BF662F" w:rsidP="00BF662F">
      <w:pPr>
        <w:suppressAutoHyphens w:val="0"/>
        <w:spacing w:line="276" w:lineRule="auto"/>
        <w:ind w:left="6480" w:firstLine="708"/>
        <w:jc w:val="right"/>
        <w:rPr>
          <w:rFonts w:ascii="Arial" w:hAnsi="Arial" w:cs="Arial"/>
          <w:color w:val="000000"/>
          <w:sz w:val="26"/>
          <w:szCs w:val="26"/>
          <w:lang w:eastAsia="uk-UA"/>
        </w:rPr>
      </w:pPr>
      <w:r w:rsidRPr="00BF662F">
        <w:rPr>
          <w:rFonts w:ascii="Arial" w:hAnsi="Arial" w:cs="Arial"/>
          <w:color w:val="000000"/>
          <w:sz w:val="26"/>
          <w:szCs w:val="26"/>
          <w:lang w:eastAsia="uk-UA"/>
        </w:rPr>
        <w:t>Рисунок 5</w:t>
      </w:r>
    </w:p>
    <w:p w14:paraId="51CA3A18" w14:textId="77777777" w:rsidR="00BF662F" w:rsidRPr="00BF662F" w:rsidRDefault="00BF662F" w:rsidP="00BF662F">
      <w:pPr>
        <w:suppressAutoHyphens w:val="0"/>
        <w:spacing w:line="276" w:lineRule="auto"/>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27F69219" wp14:editId="25A2E7A4">
            <wp:extent cx="5991208" cy="3790950"/>
            <wp:effectExtent l="0" t="0" r="0" b="0"/>
            <wp:docPr id="1059038588" name="Рисунок 1059038588" descr="Зображення, що містить текст, знімок екрана, програмне забезпечення&#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38588" name="Рисунок 1059038588" descr="Зображення, що містить текст, знімок екрана, програмне забезпечення&#10;&#10;Вміст на основі ШІ може бути неправильни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8506" cy="3865171"/>
                    </a:xfrm>
                    <a:prstGeom prst="rect">
                      <a:avLst/>
                    </a:prstGeom>
                    <a:noFill/>
                    <a:ln>
                      <a:noFill/>
                    </a:ln>
                  </pic:spPr>
                </pic:pic>
              </a:graphicData>
            </a:graphic>
          </wp:inline>
        </w:drawing>
      </w:r>
    </w:p>
    <w:p w14:paraId="56238B86" w14:textId="37EF1A10" w:rsidR="00BF662F" w:rsidRPr="000C71EA" w:rsidRDefault="00BF662F" w:rsidP="000C71EA">
      <w:pPr>
        <w:ind w:firstLine="708"/>
        <w:jc w:val="both"/>
        <w:rPr>
          <w:rFonts w:ascii="Arial" w:hAnsi="Arial" w:cs="Arial"/>
          <w:sz w:val="26"/>
          <w:szCs w:val="26"/>
        </w:rPr>
      </w:pPr>
      <w:r w:rsidRPr="000C71EA">
        <w:rPr>
          <w:rFonts w:ascii="Arial" w:hAnsi="Arial" w:cs="Arial"/>
          <w:sz w:val="26"/>
          <w:szCs w:val="26"/>
        </w:rPr>
        <w:t xml:space="preserve">Спад у цьому сегменті має зрозумілі причини: значна частина </w:t>
      </w:r>
      <w:r w:rsidR="00901F41">
        <w:rPr>
          <w:rFonts w:ascii="Arial" w:hAnsi="Arial" w:cs="Arial"/>
          <w:sz w:val="26"/>
          <w:szCs w:val="26"/>
        </w:rPr>
        <w:t xml:space="preserve">                         </w:t>
      </w:r>
      <w:r w:rsidRPr="000C71EA">
        <w:rPr>
          <w:rFonts w:ascii="Arial" w:hAnsi="Arial" w:cs="Arial"/>
          <w:sz w:val="26"/>
          <w:szCs w:val="26"/>
        </w:rPr>
        <w:t xml:space="preserve">ІТ-фахівців виїхала за кордон у пошуках стабільного середовища для </w:t>
      </w:r>
      <w:r w:rsidRPr="000C71EA">
        <w:rPr>
          <w:rFonts w:ascii="Arial" w:hAnsi="Arial" w:cs="Arial"/>
          <w:sz w:val="26"/>
          <w:szCs w:val="26"/>
        </w:rPr>
        <w:lastRenderedPageBreak/>
        <w:t xml:space="preserve">роботи під час воєнного стану. Інша частина спеціалістів була мобілізована до лав Збройних </w:t>
      </w:r>
      <w:r w:rsidR="00901F41">
        <w:rPr>
          <w:rFonts w:ascii="Arial" w:hAnsi="Arial" w:cs="Arial"/>
          <w:sz w:val="26"/>
          <w:szCs w:val="26"/>
        </w:rPr>
        <w:t>С</w:t>
      </w:r>
      <w:r w:rsidRPr="000C71EA">
        <w:rPr>
          <w:rFonts w:ascii="Arial" w:hAnsi="Arial" w:cs="Arial"/>
          <w:sz w:val="26"/>
          <w:szCs w:val="26"/>
        </w:rPr>
        <w:t xml:space="preserve">ил України, оскільки ІТ-галузь традиційно має високий відсоток працівників-чоловіків. У сукупності ці фактори призвели до тимчасового скорочення </w:t>
      </w:r>
      <w:r w:rsidRPr="00897316">
        <w:rPr>
          <w:rFonts w:ascii="Arial" w:hAnsi="Arial" w:cs="Arial"/>
          <w:sz w:val="26"/>
          <w:szCs w:val="26"/>
        </w:rPr>
        <w:t xml:space="preserve">кількості </w:t>
      </w:r>
      <w:r w:rsidR="00901F41" w:rsidRPr="00897316">
        <w:rPr>
          <w:rFonts w:ascii="Arial" w:hAnsi="Arial" w:cs="Arial"/>
          <w:sz w:val="26"/>
          <w:szCs w:val="26"/>
        </w:rPr>
        <w:t>фізичних осіб – підприємців</w:t>
      </w:r>
      <w:r w:rsidR="00897316" w:rsidRPr="00897316">
        <w:rPr>
          <w:rFonts w:ascii="Arial" w:hAnsi="Arial" w:cs="Arial"/>
          <w:sz w:val="26"/>
          <w:szCs w:val="26"/>
        </w:rPr>
        <w:t xml:space="preserve"> з галузі ІТ</w:t>
      </w:r>
      <w:r w:rsidRPr="00901F41">
        <w:rPr>
          <w:rFonts w:ascii="Arial" w:hAnsi="Arial" w:cs="Arial"/>
          <w:sz w:val="26"/>
          <w:szCs w:val="26"/>
        </w:rPr>
        <w:t>,</w:t>
      </w:r>
      <w:r w:rsidRPr="00897316">
        <w:rPr>
          <w:rFonts w:ascii="Arial" w:hAnsi="Arial" w:cs="Arial"/>
          <w:sz w:val="26"/>
          <w:szCs w:val="26"/>
        </w:rPr>
        <w:t xml:space="preserve"> </w:t>
      </w:r>
      <w:r w:rsidRPr="000C71EA">
        <w:rPr>
          <w:rFonts w:ascii="Arial" w:hAnsi="Arial" w:cs="Arial"/>
          <w:sz w:val="26"/>
          <w:szCs w:val="26"/>
        </w:rPr>
        <w:t xml:space="preserve">тоді як інші галузі продовжують демонструвати впевнене зростання. </w:t>
      </w:r>
    </w:p>
    <w:p w14:paraId="2CAC8798" w14:textId="75F65FFC" w:rsidR="00BF662F" w:rsidRPr="000C71EA" w:rsidRDefault="00BF662F" w:rsidP="00901F41">
      <w:pPr>
        <w:ind w:firstLine="708"/>
        <w:jc w:val="both"/>
        <w:rPr>
          <w:rFonts w:ascii="Arial" w:hAnsi="Arial" w:cs="Arial"/>
          <w:sz w:val="26"/>
          <w:szCs w:val="26"/>
        </w:rPr>
      </w:pPr>
      <w:r w:rsidRPr="000C71EA">
        <w:rPr>
          <w:rFonts w:ascii="Arial" w:hAnsi="Arial" w:cs="Arial"/>
          <w:sz w:val="26"/>
          <w:szCs w:val="26"/>
        </w:rPr>
        <w:t xml:space="preserve">Проведений аналіз динаміки розвитку </w:t>
      </w:r>
      <w:r w:rsidR="00901F41">
        <w:rPr>
          <w:rFonts w:ascii="Arial" w:hAnsi="Arial" w:cs="Arial"/>
          <w:sz w:val="26"/>
          <w:szCs w:val="26"/>
        </w:rPr>
        <w:t>МСП</w:t>
      </w:r>
      <w:r w:rsidRPr="000C71EA">
        <w:rPr>
          <w:rFonts w:ascii="Arial" w:hAnsi="Arial" w:cs="Arial"/>
          <w:sz w:val="26"/>
          <w:szCs w:val="26"/>
        </w:rPr>
        <w:t xml:space="preserve"> у Львівській міській територіальній громаді демонструє різноманітність та активне розширення видів економічної ді</w:t>
      </w:r>
      <w:r w:rsidR="00901F41">
        <w:rPr>
          <w:rFonts w:ascii="Arial" w:hAnsi="Arial" w:cs="Arial"/>
          <w:sz w:val="26"/>
          <w:szCs w:val="26"/>
        </w:rPr>
        <w:t>яльності, що, з однієї сторони,</w:t>
      </w:r>
      <w:r w:rsidRPr="000C71EA">
        <w:rPr>
          <w:rFonts w:ascii="Arial" w:hAnsi="Arial" w:cs="Arial"/>
          <w:sz w:val="26"/>
          <w:szCs w:val="26"/>
        </w:rPr>
        <w:t xml:space="preserve"> посилює економічну стійкість бізнесу в умовах війни та здатність адаптуватис</w:t>
      </w:r>
      <w:r w:rsidR="00901F41">
        <w:rPr>
          <w:rFonts w:ascii="Arial" w:hAnsi="Arial" w:cs="Arial"/>
          <w:sz w:val="26"/>
          <w:szCs w:val="26"/>
        </w:rPr>
        <w:t>я</w:t>
      </w:r>
      <w:r w:rsidRPr="000C71EA">
        <w:rPr>
          <w:rFonts w:ascii="Arial" w:hAnsi="Arial" w:cs="Arial"/>
          <w:sz w:val="26"/>
          <w:szCs w:val="26"/>
        </w:rPr>
        <w:t xml:space="preserve"> до непередбачуваних змін, а з другої – </w:t>
      </w:r>
      <w:r w:rsidR="004D0C87">
        <w:rPr>
          <w:rFonts w:ascii="Arial" w:hAnsi="Arial" w:cs="Arial"/>
          <w:sz w:val="26"/>
          <w:szCs w:val="26"/>
        </w:rPr>
        <w:t xml:space="preserve">показує, </w:t>
      </w:r>
      <w:r w:rsidRPr="000C71EA">
        <w:rPr>
          <w:rFonts w:ascii="Arial" w:hAnsi="Arial" w:cs="Arial"/>
          <w:sz w:val="26"/>
          <w:szCs w:val="26"/>
        </w:rPr>
        <w:t xml:space="preserve">що розвиток підприємницького середовища залишається </w:t>
      </w:r>
      <w:proofErr w:type="spellStart"/>
      <w:r w:rsidRPr="000C71EA">
        <w:rPr>
          <w:rFonts w:ascii="Arial" w:hAnsi="Arial" w:cs="Arial"/>
          <w:sz w:val="26"/>
          <w:szCs w:val="26"/>
        </w:rPr>
        <w:t>фрагментованим</w:t>
      </w:r>
      <w:proofErr w:type="spellEnd"/>
      <w:r w:rsidRPr="000C71EA">
        <w:rPr>
          <w:rFonts w:ascii="Arial" w:hAnsi="Arial" w:cs="Arial"/>
          <w:sz w:val="26"/>
          <w:szCs w:val="26"/>
        </w:rPr>
        <w:t xml:space="preserve">, а галузеві переваги – недостатньо конвертованими у стійкі конкурентні ніші. </w:t>
      </w:r>
    </w:p>
    <w:p w14:paraId="71DAABFB" w14:textId="77777777" w:rsidR="00BF662F" w:rsidRPr="000C71EA" w:rsidRDefault="00BF662F" w:rsidP="00901F41">
      <w:pPr>
        <w:ind w:firstLine="708"/>
        <w:jc w:val="both"/>
        <w:rPr>
          <w:rFonts w:ascii="Arial" w:hAnsi="Arial" w:cs="Arial"/>
          <w:sz w:val="26"/>
          <w:szCs w:val="26"/>
        </w:rPr>
      </w:pPr>
      <w:r w:rsidRPr="000C71EA">
        <w:rPr>
          <w:rFonts w:ascii="Arial" w:hAnsi="Arial" w:cs="Arial"/>
          <w:sz w:val="26"/>
          <w:szCs w:val="26"/>
        </w:rPr>
        <w:t>У сукупності ці тенденції свідчать про потребу переходу від універсальних інструментів підтримки бізнесу до цільового, науково обґрунтованого й доказового підходу, що враховує сильні сторони економіки громади, ринки, наявні компетенції та можливості зростання.</w:t>
      </w:r>
    </w:p>
    <w:p w14:paraId="6D04AD3F" w14:textId="07CA44AB" w:rsidR="00BF662F" w:rsidRPr="000C71EA" w:rsidRDefault="00BF662F" w:rsidP="00901F41">
      <w:pPr>
        <w:ind w:firstLine="708"/>
        <w:jc w:val="both"/>
        <w:rPr>
          <w:rFonts w:ascii="Arial" w:hAnsi="Arial" w:cs="Arial"/>
          <w:sz w:val="26"/>
          <w:szCs w:val="26"/>
        </w:rPr>
      </w:pPr>
      <w:r w:rsidRPr="000C71EA">
        <w:rPr>
          <w:rFonts w:ascii="Arial" w:hAnsi="Arial" w:cs="Arial"/>
          <w:sz w:val="26"/>
          <w:szCs w:val="26"/>
        </w:rPr>
        <w:t>Саме тому у</w:t>
      </w:r>
      <w:r w:rsidR="004D0C87">
        <w:rPr>
          <w:rFonts w:ascii="Arial" w:hAnsi="Arial" w:cs="Arial"/>
          <w:sz w:val="26"/>
          <w:szCs w:val="26"/>
        </w:rPr>
        <w:t xml:space="preserve"> 2026–2028 </w:t>
      </w:r>
      <w:r w:rsidRPr="000C71EA">
        <w:rPr>
          <w:rFonts w:ascii="Arial" w:hAnsi="Arial" w:cs="Arial"/>
          <w:sz w:val="26"/>
          <w:szCs w:val="26"/>
        </w:rPr>
        <w:t>роках Програма повинна базуватися на принципах смарт-спеціалізації.</w:t>
      </w:r>
    </w:p>
    <w:p w14:paraId="67774DD5" w14:textId="77777777" w:rsidR="00BF662F" w:rsidRPr="000C71EA" w:rsidRDefault="00BF662F" w:rsidP="00901F41">
      <w:pPr>
        <w:ind w:firstLine="708"/>
        <w:jc w:val="both"/>
        <w:rPr>
          <w:rFonts w:ascii="Arial" w:hAnsi="Arial" w:cs="Arial"/>
          <w:sz w:val="26"/>
          <w:szCs w:val="26"/>
        </w:rPr>
      </w:pPr>
      <w:r w:rsidRPr="000C71EA">
        <w:rPr>
          <w:rFonts w:ascii="Arial" w:hAnsi="Arial" w:cs="Arial"/>
          <w:sz w:val="26"/>
          <w:szCs w:val="26"/>
        </w:rPr>
        <w:t>Смарт-спеціалізація є ключовим елементом державної та регіональної політики та рекомендованою Європейським Союзом методологією для визначення точок зростання. Вона передбачає:</w:t>
      </w:r>
    </w:p>
    <w:p w14:paraId="4586BA14" w14:textId="58EBA0A6" w:rsidR="00BF662F" w:rsidRPr="000C71EA" w:rsidRDefault="00901F41" w:rsidP="00901F41">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концентрацію знань </w:t>
      </w:r>
      <w:r>
        <w:rPr>
          <w:rFonts w:ascii="Arial" w:hAnsi="Arial" w:cs="Arial"/>
          <w:sz w:val="26"/>
          <w:szCs w:val="26"/>
        </w:rPr>
        <w:t>–</w:t>
      </w:r>
      <w:r w:rsidR="00BF662F" w:rsidRPr="000C71EA">
        <w:rPr>
          <w:rFonts w:ascii="Arial" w:hAnsi="Arial" w:cs="Arial"/>
          <w:sz w:val="26"/>
          <w:szCs w:val="26"/>
        </w:rPr>
        <w:t xml:space="preserve"> зосередження зусиль на обмеженій кількості</w:t>
      </w:r>
      <w:r>
        <w:rPr>
          <w:rFonts w:ascii="Arial" w:hAnsi="Arial" w:cs="Arial"/>
          <w:sz w:val="26"/>
          <w:szCs w:val="26"/>
        </w:rPr>
        <w:t xml:space="preserve"> </w:t>
      </w:r>
      <w:r w:rsidR="00BF662F" w:rsidRPr="000C71EA">
        <w:rPr>
          <w:rFonts w:ascii="Arial" w:hAnsi="Arial" w:cs="Arial"/>
          <w:sz w:val="26"/>
          <w:szCs w:val="26"/>
        </w:rPr>
        <w:t>пріоритетних видів економічної діяльності з метою підвищення</w:t>
      </w:r>
      <w:r>
        <w:rPr>
          <w:rFonts w:ascii="Arial" w:hAnsi="Arial" w:cs="Arial"/>
          <w:sz w:val="26"/>
          <w:szCs w:val="26"/>
        </w:rPr>
        <w:t xml:space="preserve"> </w:t>
      </w:r>
      <w:r w:rsidR="00BF662F" w:rsidRPr="000C71EA">
        <w:rPr>
          <w:rFonts w:ascii="Arial" w:hAnsi="Arial" w:cs="Arial"/>
          <w:sz w:val="26"/>
          <w:szCs w:val="26"/>
        </w:rPr>
        <w:t>конкурентоспроможності регіонів;</w:t>
      </w:r>
    </w:p>
    <w:p w14:paraId="5C9D6D20" w14:textId="390E5B61" w:rsidR="00BF662F" w:rsidRPr="000C71EA" w:rsidRDefault="002A2E57" w:rsidP="002A2E57">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інноваційну спрямованість </w:t>
      </w:r>
      <w:r>
        <w:rPr>
          <w:rFonts w:ascii="Arial" w:hAnsi="Arial" w:cs="Arial"/>
          <w:sz w:val="26"/>
          <w:szCs w:val="26"/>
        </w:rPr>
        <w:t>–</w:t>
      </w:r>
      <w:r w:rsidR="00BF662F" w:rsidRPr="000C71EA">
        <w:rPr>
          <w:rFonts w:ascii="Arial" w:hAnsi="Arial" w:cs="Arial"/>
          <w:sz w:val="26"/>
          <w:szCs w:val="26"/>
        </w:rPr>
        <w:t xml:space="preserve"> визначення окремих напрямів </w:t>
      </w:r>
      <w:r w:rsidR="00FC3970">
        <w:rPr>
          <w:rFonts w:ascii="Arial" w:hAnsi="Arial" w:cs="Arial"/>
          <w:sz w:val="26"/>
          <w:szCs w:val="26"/>
        </w:rPr>
        <w:t>і</w:t>
      </w:r>
      <w:r w:rsidR="00BF662F" w:rsidRPr="000C71EA">
        <w:rPr>
          <w:rFonts w:ascii="Arial" w:hAnsi="Arial" w:cs="Arial"/>
          <w:sz w:val="26"/>
          <w:szCs w:val="26"/>
        </w:rPr>
        <w:t xml:space="preserve"> завдань місцевої стратегії розвитку з метою прийняття та впровадження технологій, продукції або послуг, а також організаційно-технічних рішень </w:t>
      </w:r>
      <w:r>
        <w:rPr>
          <w:rFonts w:ascii="Arial" w:hAnsi="Arial" w:cs="Arial"/>
          <w:sz w:val="26"/>
          <w:szCs w:val="26"/>
        </w:rPr>
        <w:t>і</w:t>
      </w:r>
      <w:r w:rsidR="00BF662F" w:rsidRPr="000C71EA">
        <w:rPr>
          <w:rFonts w:ascii="Arial" w:hAnsi="Arial" w:cs="Arial"/>
          <w:sz w:val="26"/>
          <w:szCs w:val="26"/>
        </w:rPr>
        <w:t xml:space="preserve">з </w:t>
      </w:r>
      <w:r>
        <w:rPr>
          <w:rFonts w:ascii="Arial" w:hAnsi="Arial" w:cs="Arial"/>
          <w:sz w:val="26"/>
          <w:szCs w:val="26"/>
        </w:rPr>
        <w:t>в</w:t>
      </w:r>
      <w:r w:rsidR="00BF662F" w:rsidRPr="000C71EA">
        <w:rPr>
          <w:rFonts w:ascii="Arial" w:hAnsi="Arial" w:cs="Arial"/>
          <w:sz w:val="26"/>
          <w:szCs w:val="26"/>
        </w:rPr>
        <w:t>рах</w:t>
      </w:r>
      <w:r w:rsidR="00FC3970">
        <w:rPr>
          <w:rFonts w:ascii="Arial" w:hAnsi="Arial" w:cs="Arial"/>
          <w:sz w:val="26"/>
          <w:szCs w:val="26"/>
        </w:rPr>
        <w:t xml:space="preserve">уванням наявного інноваційного </w:t>
      </w:r>
      <w:r w:rsidR="00BF662F" w:rsidRPr="000C71EA">
        <w:rPr>
          <w:rFonts w:ascii="Arial" w:hAnsi="Arial" w:cs="Arial"/>
          <w:sz w:val="26"/>
          <w:szCs w:val="26"/>
        </w:rPr>
        <w:t>потенціалу громади та можливостей його нарощування;</w:t>
      </w:r>
    </w:p>
    <w:p w14:paraId="1E7058FE" w14:textId="08778958" w:rsidR="00BF662F" w:rsidRPr="000C71EA" w:rsidRDefault="002A2E57" w:rsidP="002A2E57">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відкритість </w:t>
      </w:r>
      <w:r>
        <w:rPr>
          <w:rFonts w:ascii="Arial" w:hAnsi="Arial" w:cs="Arial"/>
          <w:sz w:val="26"/>
          <w:szCs w:val="26"/>
        </w:rPr>
        <w:t>–</w:t>
      </w:r>
      <w:r w:rsidR="00BF662F" w:rsidRPr="000C71EA">
        <w:rPr>
          <w:rFonts w:ascii="Arial" w:hAnsi="Arial" w:cs="Arial"/>
          <w:sz w:val="26"/>
          <w:szCs w:val="26"/>
        </w:rPr>
        <w:t xml:space="preserve"> забезпечення залучення </w:t>
      </w:r>
      <w:r w:rsidR="00BF662F" w:rsidRPr="00917622">
        <w:rPr>
          <w:rFonts w:ascii="Arial" w:hAnsi="Arial" w:cs="Arial"/>
          <w:sz w:val="26"/>
          <w:szCs w:val="26"/>
        </w:rPr>
        <w:t>за</w:t>
      </w:r>
      <w:r w:rsidR="00917622" w:rsidRPr="00917622">
        <w:rPr>
          <w:rFonts w:ascii="Arial" w:hAnsi="Arial" w:cs="Arial"/>
          <w:sz w:val="26"/>
          <w:szCs w:val="26"/>
        </w:rPr>
        <w:t>цікавлених</w:t>
      </w:r>
      <w:r w:rsidR="00BF662F" w:rsidRPr="00917622">
        <w:rPr>
          <w:rFonts w:ascii="Arial" w:hAnsi="Arial" w:cs="Arial"/>
          <w:sz w:val="26"/>
          <w:szCs w:val="26"/>
        </w:rPr>
        <w:t xml:space="preserve"> </w:t>
      </w:r>
      <w:r w:rsidR="00BF662F" w:rsidRPr="000C71EA">
        <w:rPr>
          <w:rFonts w:ascii="Arial" w:hAnsi="Arial" w:cs="Arial"/>
          <w:sz w:val="26"/>
          <w:szCs w:val="26"/>
        </w:rPr>
        <w:t xml:space="preserve">представників, зокрема </w:t>
      </w:r>
      <w:r w:rsidRPr="000C71EA">
        <w:rPr>
          <w:rFonts w:ascii="Arial" w:hAnsi="Arial" w:cs="Arial"/>
          <w:sz w:val="26"/>
          <w:szCs w:val="26"/>
        </w:rPr>
        <w:t>суб'єктів</w:t>
      </w:r>
      <w:r w:rsidR="00BF662F" w:rsidRPr="000C71EA">
        <w:rPr>
          <w:rFonts w:ascii="Arial" w:hAnsi="Arial" w:cs="Arial"/>
          <w:sz w:val="26"/>
          <w:szCs w:val="26"/>
        </w:rPr>
        <w:t xml:space="preserve"> підприємництва, наукових установ, закладів вищої освіти та громадських </w:t>
      </w:r>
      <w:r w:rsidRPr="000C71EA">
        <w:rPr>
          <w:rFonts w:ascii="Arial" w:hAnsi="Arial" w:cs="Arial"/>
          <w:sz w:val="26"/>
          <w:szCs w:val="26"/>
        </w:rPr>
        <w:t>об'єднань</w:t>
      </w:r>
      <w:r w:rsidR="00BF662F" w:rsidRPr="000C71EA">
        <w:rPr>
          <w:rFonts w:ascii="Arial" w:hAnsi="Arial" w:cs="Arial"/>
          <w:sz w:val="26"/>
          <w:szCs w:val="26"/>
        </w:rPr>
        <w:t xml:space="preserve"> до процесу розроблення та реалізації регіонально</w:t>
      </w:r>
      <w:r>
        <w:rPr>
          <w:rFonts w:ascii="Arial" w:hAnsi="Arial" w:cs="Arial"/>
          <w:sz w:val="26"/>
          <w:szCs w:val="26"/>
        </w:rPr>
        <w:t>ї</w:t>
      </w:r>
      <w:r w:rsidR="00BF662F" w:rsidRPr="000C71EA">
        <w:rPr>
          <w:rFonts w:ascii="Arial" w:hAnsi="Arial" w:cs="Arial"/>
          <w:sz w:val="26"/>
          <w:szCs w:val="26"/>
        </w:rPr>
        <w:t xml:space="preserve"> стратеги;</w:t>
      </w:r>
    </w:p>
    <w:p w14:paraId="5712BF1F" w14:textId="08FDFB67" w:rsidR="00BF662F" w:rsidRPr="00D238E5" w:rsidRDefault="002A2E57" w:rsidP="002A2E57">
      <w:pPr>
        <w:ind w:firstLine="708"/>
        <w:jc w:val="both"/>
        <w:rPr>
          <w:rFonts w:ascii="Arial" w:hAnsi="Arial" w:cs="Arial"/>
          <w:sz w:val="26"/>
          <w:szCs w:val="26"/>
        </w:rPr>
      </w:pPr>
      <w:r w:rsidRPr="00D238E5">
        <w:rPr>
          <w:rFonts w:ascii="Arial" w:hAnsi="Arial" w:cs="Arial"/>
          <w:sz w:val="26"/>
          <w:szCs w:val="26"/>
        </w:rPr>
        <w:t xml:space="preserve">- </w:t>
      </w:r>
      <w:r w:rsidR="00BF662F" w:rsidRPr="00D238E5">
        <w:rPr>
          <w:rFonts w:ascii="Arial" w:hAnsi="Arial" w:cs="Arial"/>
          <w:sz w:val="26"/>
          <w:szCs w:val="26"/>
        </w:rPr>
        <w:t xml:space="preserve">паритетність </w:t>
      </w:r>
      <w:r w:rsidRPr="00D238E5">
        <w:rPr>
          <w:rFonts w:ascii="Arial" w:hAnsi="Arial" w:cs="Arial"/>
          <w:sz w:val="26"/>
          <w:szCs w:val="26"/>
        </w:rPr>
        <w:t>–</w:t>
      </w:r>
      <w:r w:rsidR="00BF662F" w:rsidRPr="00D238E5">
        <w:rPr>
          <w:rFonts w:ascii="Arial" w:hAnsi="Arial" w:cs="Arial"/>
          <w:sz w:val="26"/>
          <w:szCs w:val="26"/>
        </w:rPr>
        <w:t xml:space="preserve"> створення рівних можливостей для висловл</w:t>
      </w:r>
      <w:r w:rsidR="00FC3970">
        <w:rPr>
          <w:rFonts w:ascii="Arial" w:hAnsi="Arial" w:cs="Arial"/>
          <w:sz w:val="26"/>
          <w:szCs w:val="26"/>
        </w:rPr>
        <w:t>юва</w:t>
      </w:r>
      <w:r w:rsidR="00BF662F" w:rsidRPr="00D238E5">
        <w:rPr>
          <w:rFonts w:ascii="Arial" w:hAnsi="Arial" w:cs="Arial"/>
          <w:sz w:val="26"/>
          <w:szCs w:val="26"/>
        </w:rPr>
        <w:t>ння позицій учасник</w:t>
      </w:r>
      <w:r w:rsidR="00897316" w:rsidRPr="00D238E5">
        <w:rPr>
          <w:rFonts w:ascii="Arial" w:hAnsi="Arial" w:cs="Arial"/>
          <w:sz w:val="26"/>
          <w:szCs w:val="26"/>
        </w:rPr>
        <w:t>ів</w:t>
      </w:r>
      <w:r w:rsidR="00BF662F" w:rsidRPr="00D238E5">
        <w:rPr>
          <w:rFonts w:ascii="Arial" w:hAnsi="Arial" w:cs="Arial"/>
          <w:sz w:val="26"/>
          <w:szCs w:val="26"/>
        </w:rPr>
        <w:t xml:space="preserve"> процесу розроблення </w:t>
      </w:r>
      <w:r w:rsidR="00897316" w:rsidRPr="00D238E5">
        <w:rPr>
          <w:rFonts w:ascii="Arial" w:hAnsi="Arial" w:cs="Arial"/>
          <w:sz w:val="26"/>
          <w:szCs w:val="26"/>
        </w:rPr>
        <w:t>і</w:t>
      </w:r>
      <w:r w:rsidR="00BF662F" w:rsidRPr="00D238E5">
        <w:rPr>
          <w:rFonts w:ascii="Arial" w:hAnsi="Arial" w:cs="Arial"/>
          <w:sz w:val="26"/>
          <w:szCs w:val="26"/>
        </w:rPr>
        <w:t xml:space="preserve"> реалізації регіональної стратегії розвитку та забезпечення максимального врахування їх</w:t>
      </w:r>
      <w:r w:rsidRPr="00D238E5">
        <w:rPr>
          <w:rFonts w:ascii="Arial" w:hAnsi="Arial" w:cs="Arial"/>
          <w:sz w:val="26"/>
          <w:szCs w:val="26"/>
        </w:rPr>
        <w:t>ніх</w:t>
      </w:r>
      <w:r w:rsidR="00BF662F" w:rsidRPr="00D238E5">
        <w:rPr>
          <w:rFonts w:ascii="Arial" w:hAnsi="Arial" w:cs="Arial"/>
          <w:sz w:val="26"/>
          <w:szCs w:val="26"/>
        </w:rPr>
        <w:t xml:space="preserve"> інтересів під час розроблення та реаліз</w:t>
      </w:r>
      <w:r w:rsidRPr="00D238E5">
        <w:rPr>
          <w:rFonts w:ascii="Arial" w:hAnsi="Arial" w:cs="Arial"/>
          <w:sz w:val="26"/>
          <w:szCs w:val="26"/>
        </w:rPr>
        <w:t>ації стратегії розвитку громади</w:t>
      </w:r>
      <w:r w:rsidR="00BF662F" w:rsidRPr="00D238E5">
        <w:rPr>
          <w:rFonts w:ascii="Arial" w:hAnsi="Arial" w:cs="Arial"/>
          <w:sz w:val="26"/>
          <w:szCs w:val="26"/>
        </w:rPr>
        <w:t>;</w:t>
      </w:r>
    </w:p>
    <w:p w14:paraId="053AE09B" w14:textId="2558DC49" w:rsidR="00BF662F" w:rsidRPr="000C71EA" w:rsidRDefault="002A2E57" w:rsidP="002A2E57">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координацію </w:t>
      </w:r>
      <w:r>
        <w:rPr>
          <w:rFonts w:ascii="Arial" w:hAnsi="Arial" w:cs="Arial"/>
          <w:sz w:val="26"/>
          <w:szCs w:val="26"/>
        </w:rPr>
        <w:t>–</w:t>
      </w:r>
      <w:r w:rsidR="00BF662F" w:rsidRPr="000C71EA">
        <w:rPr>
          <w:rFonts w:ascii="Arial" w:hAnsi="Arial" w:cs="Arial"/>
          <w:sz w:val="26"/>
          <w:szCs w:val="26"/>
        </w:rPr>
        <w:t xml:space="preserve"> </w:t>
      </w:r>
      <w:proofErr w:type="spellStart"/>
      <w:r w:rsidR="00BF662F" w:rsidRPr="000C71EA">
        <w:rPr>
          <w:rFonts w:ascii="Arial" w:hAnsi="Arial" w:cs="Arial"/>
          <w:sz w:val="26"/>
          <w:szCs w:val="26"/>
        </w:rPr>
        <w:t>взаємозвʼязок</w:t>
      </w:r>
      <w:proofErr w:type="spellEnd"/>
      <w:r w:rsidR="00BF662F" w:rsidRPr="000C71EA">
        <w:rPr>
          <w:rFonts w:ascii="Arial" w:hAnsi="Arial" w:cs="Arial"/>
          <w:sz w:val="26"/>
          <w:szCs w:val="26"/>
        </w:rPr>
        <w:t xml:space="preserve"> та узгодженість стратегії розвитку громади з довгостроковими стратегіями, планами і програмами розвитку на державному та регіональному рівнях;</w:t>
      </w:r>
    </w:p>
    <w:p w14:paraId="3EC753B4" w14:textId="47ACE09E" w:rsidR="00BF662F" w:rsidRPr="000C71EA" w:rsidRDefault="002A2E57" w:rsidP="002A2E57">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доповнюваність </w:t>
      </w:r>
      <w:r>
        <w:rPr>
          <w:rFonts w:ascii="Arial" w:hAnsi="Arial" w:cs="Arial"/>
          <w:sz w:val="26"/>
          <w:szCs w:val="26"/>
        </w:rPr>
        <w:t>–</w:t>
      </w:r>
      <w:r w:rsidR="00BF662F" w:rsidRPr="000C71EA">
        <w:rPr>
          <w:rFonts w:ascii="Arial" w:hAnsi="Arial" w:cs="Arial"/>
          <w:sz w:val="26"/>
          <w:szCs w:val="26"/>
        </w:rPr>
        <w:t xml:space="preserve"> забезпечення </w:t>
      </w:r>
      <w:proofErr w:type="spellStart"/>
      <w:r w:rsidR="00BF662F" w:rsidRPr="000C71EA">
        <w:rPr>
          <w:rFonts w:ascii="Arial" w:hAnsi="Arial" w:cs="Arial"/>
          <w:sz w:val="26"/>
          <w:szCs w:val="26"/>
        </w:rPr>
        <w:t>взаємозвʼязку</w:t>
      </w:r>
      <w:proofErr w:type="spellEnd"/>
      <w:r w:rsidR="00BF662F" w:rsidRPr="000C71EA">
        <w:rPr>
          <w:rFonts w:ascii="Arial" w:hAnsi="Arial" w:cs="Arial"/>
          <w:sz w:val="26"/>
          <w:szCs w:val="26"/>
        </w:rPr>
        <w:t xml:space="preserve"> науки, освіти, виробництва, фінансових ресурсів;</w:t>
      </w:r>
    </w:p>
    <w:p w14:paraId="7FE2FF79" w14:textId="2AABDB5D" w:rsidR="00BF662F" w:rsidRPr="000C71EA" w:rsidRDefault="002A2E57" w:rsidP="002A2E57">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диверсифікацію </w:t>
      </w:r>
      <w:r>
        <w:rPr>
          <w:rFonts w:ascii="Arial" w:hAnsi="Arial" w:cs="Arial"/>
          <w:sz w:val="26"/>
          <w:szCs w:val="26"/>
        </w:rPr>
        <w:t>–</w:t>
      </w:r>
      <w:r w:rsidR="00BF662F" w:rsidRPr="000C71EA">
        <w:rPr>
          <w:rFonts w:ascii="Arial" w:hAnsi="Arial" w:cs="Arial"/>
          <w:sz w:val="26"/>
          <w:szCs w:val="26"/>
        </w:rPr>
        <w:t xml:space="preserve"> можливість створення нових видів економічної діяльності у визначених галузях економіки;</w:t>
      </w:r>
    </w:p>
    <w:p w14:paraId="426FB20E" w14:textId="29A82B02" w:rsidR="00BF662F" w:rsidRPr="000C71EA" w:rsidRDefault="002A2E57" w:rsidP="002A2E57">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вузьку спеціалізацію </w:t>
      </w:r>
      <w:r>
        <w:rPr>
          <w:rFonts w:ascii="Arial" w:hAnsi="Arial" w:cs="Arial"/>
          <w:sz w:val="26"/>
          <w:szCs w:val="26"/>
        </w:rPr>
        <w:t>–</w:t>
      </w:r>
      <w:r w:rsidR="00BF662F" w:rsidRPr="000C71EA">
        <w:rPr>
          <w:rFonts w:ascii="Arial" w:hAnsi="Arial" w:cs="Arial"/>
          <w:sz w:val="26"/>
          <w:szCs w:val="26"/>
        </w:rPr>
        <w:t xml:space="preserve"> обмеження переліку видів економічної діяльності, вибір яких зумовлений перспективними можливостями громади та які провадитимуться на внутрішньому і зовнішньому ринках.</w:t>
      </w:r>
    </w:p>
    <w:p w14:paraId="129924F3" w14:textId="26775E81" w:rsidR="00BF662F" w:rsidRPr="000C71EA" w:rsidRDefault="0001243D" w:rsidP="0001243D">
      <w:pPr>
        <w:ind w:firstLine="708"/>
        <w:jc w:val="both"/>
        <w:rPr>
          <w:rFonts w:ascii="Arial" w:hAnsi="Arial" w:cs="Arial"/>
          <w:sz w:val="26"/>
          <w:szCs w:val="26"/>
        </w:rPr>
      </w:pPr>
      <w:r>
        <w:rPr>
          <w:rFonts w:ascii="Arial" w:hAnsi="Arial" w:cs="Arial"/>
          <w:sz w:val="26"/>
          <w:szCs w:val="26"/>
        </w:rPr>
        <w:lastRenderedPageBreak/>
        <w:t>В</w:t>
      </w:r>
      <w:r w:rsidR="00BF662F" w:rsidRPr="000C71EA">
        <w:rPr>
          <w:rFonts w:ascii="Arial" w:hAnsi="Arial" w:cs="Arial"/>
          <w:sz w:val="26"/>
          <w:szCs w:val="26"/>
        </w:rPr>
        <w:t xml:space="preserve">раховуючи тенденції, виявлені під час аналізу МСП, очевидно, що </w:t>
      </w:r>
      <w:r w:rsidR="00F81919">
        <w:rPr>
          <w:rFonts w:ascii="Arial" w:hAnsi="Arial" w:cs="Arial"/>
          <w:sz w:val="26"/>
          <w:szCs w:val="26"/>
        </w:rPr>
        <w:t>ЛМТГ</w:t>
      </w:r>
      <w:r w:rsidR="00BF662F" w:rsidRPr="000C71EA">
        <w:rPr>
          <w:rFonts w:ascii="Arial" w:hAnsi="Arial" w:cs="Arial"/>
          <w:sz w:val="26"/>
          <w:szCs w:val="26"/>
        </w:rPr>
        <w:t xml:space="preserve"> вже перебуває у точці, де застосування смарт-спеціалізації стає не лише бажаним, а й неминучим кроком.</w:t>
      </w:r>
      <w:r>
        <w:rPr>
          <w:rFonts w:ascii="Arial" w:hAnsi="Arial" w:cs="Arial"/>
          <w:sz w:val="26"/>
          <w:szCs w:val="26"/>
        </w:rPr>
        <w:t xml:space="preserve"> </w:t>
      </w:r>
      <w:r w:rsidR="00BF662F" w:rsidRPr="000C71EA">
        <w:rPr>
          <w:rFonts w:ascii="Arial" w:hAnsi="Arial" w:cs="Arial"/>
          <w:sz w:val="26"/>
          <w:szCs w:val="26"/>
        </w:rPr>
        <w:t>Це дозволить:</w:t>
      </w:r>
    </w:p>
    <w:p w14:paraId="182B39B3" w14:textId="47482397" w:rsidR="00BF662F" w:rsidRPr="000C71EA" w:rsidRDefault="0001243D" w:rsidP="0001243D">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переорієнтувати підтримку на галузі з найвищим потенціалом мультиплікаційного ефекту;</w:t>
      </w:r>
    </w:p>
    <w:p w14:paraId="4D513D13" w14:textId="58142E08" w:rsidR="00BF662F" w:rsidRPr="000C71EA" w:rsidRDefault="0001243D" w:rsidP="0001243D">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розвивати нові економічні ніші </w:t>
      </w:r>
      <w:r w:rsidR="00EA4CDC">
        <w:rPr>
          <w:rFonts w:ascii="Arial" w:hAnsi="Arial" w:cs="Arial"/>
          <w:sz w:val="26"/>
          <w:szCs w:val="26"/>
        </w:rPr>
        <w:t>й</w:t>
      </w:r>
      <w:r w:rsidR="00BF662F" w:rsidRPr="000C71EA">
        <w:rPr>
          <w:rFonts w:ascii="Arial" w:hAnsi="Arial" w:cs="Arial"/>
          <w:sz w:val="26"/>
          <w:szCs w:val="26"/>
        </w:rPr>
        <w:t xml:space="preserve"> технологічні виробництва;</w:t>
      </w:r>
    </w:p>
    <w:p w14:paraId="40A0F2D2" w14:textId="725BFA28" w:rsidR="00BF662F" w:rsidRPr="000C71EA" w:rsidRDefault="00EA4CDC" w:rsidP="0001243D">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посилити роль інновацій та підприємницького відкриття;</w:t>
      </w:r>
    </w:p>
    <w:p w14:paraId="799031DC" w14:textId="1E71044C" w:rsidR="00BF662F" w:rsidRPr="000C71EA" w:rsidRDefault="00EA4CDC" w:rsidP="0001243D">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забезпечити узгодженість міських інструментів підтримки з державною та регіональною політикою;</w:t>
      </w:r>
    </w:p>
    <w:p w14:paraId="2BD5C161" w14:textId="1D1E2421" w:rsidR="00BF662F" w:rsidRPr="000C71EA" w:rsidRDefault="00EA4CDC" w:rsidP="00EA4CDC">
      <w:pPr>
        <w:ind w:firstLine="708"/>
        <w:jc w:val="both"/>
        <w:rPr>
          <w:rFonts w:ascii="Arial" w:hAnsi="Arial" w:cs="Arial"/>
          <w:sz w:val="26"/>
          <w:szCs w:val="26"/>
        </w:rPr>
      </w:pPr>
      <w:r>
        <w:rPr>
          <w:rFonts w:ascii="Arial" w:hAnsi="Arial" w:cs="Arial"/>
          <w:sz w:val="26"/>
          <w:szCs w:val="26"/>
        </w:rPr>
        <w:t xml:space="preserve">- </w:t>
      </w:r>
      <w:r w:rsidR="00BF662F" w:rsidRPr="000C71EA">
        <w:rPr>
          <w:rFonts w:ascii="Arial" w:hAnsi="Arial" w:cs="Arial"/>
          <w:sz w:val="26"/>
          <w:szCs w:val="26"/>
        </w:rPr>
        <w:t xml:space="preserve">формувати середовище, у якому бізнес, освіта, наука і громада працюють у спільній </w:t>
      </w:r>
      <w:proofErr w:type="spellStart"/>
      <w:r w:rsidR="00BF662F" w:rsidRPr="000C71EA">
        <w:rPr>
          <w:rFonts w:ascii="Arial" w:hAnsi="Arial" w:cs="Arial"/>
          <w:sz w:val="26"/>
          <w:szCs w:val="26"/>
        </w:rPr>
        <w:t>логіці</w:t>
      </w:r>
      <w:proofErr w:type="spellEnd"/>
      <w:r w:rsidR="00BF662F" w:rsidRPr="000C71EA">
        <w:rPr>
          <w:rFonts w:ascii="Arial" w:hAnsi="Arial" w:cs="Arial"/>
          <w:sz w:val="26"/>
          <w:szCs w:val="26"/>
        </w:rPr>
        <w:t xml:space="preserve"> розвитку.</w:t>
      </w:r>
    </w:p>
    <w:p w14:paraId="426874D7" w14:textId="0D277872" w:rsidR="00BF662F" w:rsidRPr="000C71EA" w:rsidRDefault="00BF662F" w:rsidP="00EA4CDC">
      <w:pPr>
        <w:ind w:firstLine="708"/>
        <w:jc w:val="both"/>
        <w:rPr>
          <w:rFonts w:ascii="Arial" w:hAnsi="Arial" w:cs="Arial"/>
          <w:sz w:val="26"/>
          <w:szCs w:val="26"/>
        </w:rPr>
      </w:pPr>
      <w:r w:rsidRPr="000C71EA">
        <w:rPr>
          <w:rFonts w:ascii="Arial" w:hAnsi="Arial" w:cs="Arial"/>
          <w:sz w:val="26"/>
          <w:szCs w:val="26"/>
        </w:rPr>
        <w:t xml:space="preserve">Таким чином, прийняття принципу </w:t>
      </w:r>
      <w:proofErr w:type="spellStart"/>
      <w:r w:rsidRPr="000C71EA">
        <w:rPr>
          <w:rFonts w:ascii="Arial" w:hAnsi="Arial" w:cs="Arial"/>
          <w:sz w:val="26"/>
          <w:szCs w:val="26"/>
        </w:rPr>
        <w:t>смартспеціалізації</w:t>
      </w:r>
      <w:proofErr w:type="spellEnd"/>
      <w:r w:rsidRPr="000C71EA">
        <w:rPr>
          <w:rFonts w:ascii="Arial" w:hAnsi="Arial" w:cs="Arial"/>
          <w:sz w:val="26"/>
          <w:szCs w:val="26"/>
        </w:rPr>
        <w:t xml:space="preserve"> стає  стратегічною основою для наступного етапу формування політики підтримки підприємництва у </w:t>
      </w:r>
      <w:r w:rsidR="00F81919">
        <w:rPr>
          <w:rFonts w:ascii="Arial" w:hAnsi="Arial" w:cs="Arial"/>
          <w:sz w:val="26"/>
          <w:szCs w:val="26"/>
        </w:rPr>
        <w:t>ЛМТГ</w:t>
      </w:r>
      <w:r w:rsidRPr="000C71EA">
        <w:rPr>
          <w:rFonts w:ascii="Arial" w:hAnsi="Arial" w:cs="Arial"/>
          <w:sz w:val="26"/>
          <w:szCs w:val="26"/>
        </w:rPr>
        <w:t>.</w:t>
      </w:r>
    </w:p>
    <w:p w14:paraId="7619D4F9" w14:textId="77777777" w:rsidR="00BF662F" w:rsidRPr="00BF662F" w:rsidRDefault="00BF662F" w:rsidP="00D238E5">
      <w:pPr>
        <w:suppressAutoHyphens w:val="0"/>
        <w:spacing w:line="276" w:lineRule="auto"/>
        <w:jc w:val="both"/>
        <w:rPr>
          <w:rFonts w:ascii="Arial" w:hAnsi="Arial" w:cs="Arial"/>
          <w:color w:val="000000"/>
          <w:sz w:val="26"/>
          <w:szCs w:val="26"/>
          <w:lang w:eastAsia="uk-UA"/>
        </w:rPr>
      </w:pPr>
    </w:p>
    <w:p w14:paraId="580C5D93" w14:textId="2A017546" w:rsidR="00BF662F" w:rsidRPr="00D238E5" w:rsidRDefault="00D238E5" w:rsidP="00D238E5">
      <w:pPr>
        <w:jc w:val="center"/>
        <w:rPr>
          <w:rFonts w:ascii="Arial" w:hAnsi="Arial" w:cs="Arial"/>
          <w:b/>
          <w:sz w:val="26"/>
          <w:szCs w:val="26"/>
        </w:rPr>
      </w:pPr>
      <w:r w:rsidRPr="00D238E5">
        <w:rPr>
          <w:rFonts w:ascii="Arial" w:hAnsi="Arial" w:cs="Arial"/>
          <w:b/>
          <w:sz w:val="26"/>
          <w:szCs w:val="26"/>
        </w:rPr>
        <w:t xml:space="preserve">3. </w:t>
      </w:r>
      <w:r w:rsidR="00BF662F" w:rsidRPr="00D238E5">
        <w:rPr>
          <w:rFonts w:ascii="Arial" w:hAnsi="Arial" w:cs="Arial"/>
          <w:b/>
          <w:sz w:val="26"/>
          <w:szCs w:val="26"/>
        </w:rPr>
        <w:t>Проблеми, на розв’язання яких спрямована Програма</w:t>
      </w:r>
    </w:p>
    <w:p w14:paraId="6D6EB9D3" w14:textId="77777777" w:rsidR="00BF662F" w:rsidRPr="00D238E5" w:rsidRDefault="00BF662F" w:rsidP="00D238E5">
      <w:pPr>
        <w:jc w:val="both"/>
        <w:rPr>
          <w:rFonts w:ascii="Arial" w:hAnsi="Arial" w:cs="Arial"/>
          <w:sz w:val="26"/>
          <w:szCs w:val="26"/>
        </w:rPr>
      </w:pPr>
    </w:p>
    <w:p w14:paraId="48E006F6" w14:textId="56D4D1D1" w:rsidR="00BF662F" w:rsidRPr="00D238E5" w:rsidRDefault="00D238E5" w:rsidP="00D238E5">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 xml:space="preserve">.1. Гостра нестача кваліфікованих кадрів, спричинена міграцією та мобілізацією, що ускладнює </w:t>
      </w:r>
      <w:proofErr w:type="spellStart"/>
      <w:r w:rsidR="00BF662F" w:rsidRPr="00D238E5">
        <w:rPr>
          <w:rFonts w:ascii="Arial" w:hAnsi="Arial" w:cs="Arial"/>
          <w:sz w:val="26"/>
          <w:szCs w:val="26"/>
        </w:rPr>
        <w:t>найм</w:t>
      </w:r>
      <w:proofErr w:type="spellEnd"/>
      <w:r w:rsidR="00BF662F" w:rsidRPr="00D238E5">
        <w:rPr>
          <w:rFonts w:ascii="Arial" w:hAnsi="Arial" w:cs="Arial"/>
          <w:sz w:val="26"/>
          <w:szCs w:val="26"/>
        </w:rPr>
        <w:t xml:space="preserve"> персоналу, забезпечення стабільної роботи підприємств </w:t>
      </w:r>
      <w:r>
        <w:rPr>
          <w:rFonts w:ascii="Arial" w:hAnsi="Arial" w:cs="Arial"/>
          <w:sz w:val="26"/>
          <w:szCs w:val="26"/>
        </w:rPr>
        <w:t>і</w:t>
      </w:r>
      <w:r w:rsidR="00BF662F" w:rsidRPr="00D238E5">
        <w:rPr>
          <w:rFonts w:ascii="Arial" w:hAnsi="Arial" w:cs="Arial"/>
          <w:sz w:val="26"/>
          <w:szCs w:val="26"/>
        </w:rPr>
        <w:t xml:space="preserve"> дотримання соціальних стандартів.</w:t>
      </w:r>
    </w:p>
    <w:p w14:paraId="5577E8BA" w14:textId="66F3AEF9" w:rsidR="00BF662F" w:rsidRPr="00D238E5" w:rsidRDefault="00BF662F" w:rsidP="00D238E5">
      <w:pPr>
        <w:ind w:firstLine="708"/>
        <w:jc w:val="both"/>
        <w:rPr>
          <w:rFonts w:ascii="Arial" w:hAnsi="Arial" w:cs="Arial"/>
          <w:sz w:val="26"/>
          <w:szCs w:val="26"/>
        </w:rPr>
      </w:pPr>
      <w:r w:rsidRPr="00D238E5">
        <w:rPr>
          <w:rFonts w:ascii="Arial" w:hAnsi="Arial" w:cs="Arial"/>
          <w:sz w:val="26"/>
          <w:szCs w:val="26"/>
        </w:rPr>
        <w:t xml:space="preserve">Гостра нестача кваліфікованих кадрів, зумовлена зовнішньою та внутрішньою міграцією, а також мобілізаційними процесами, призвела до суттєвого скорочення пропозиції робочої сили на ринку праці. Це ускладнює </w:t>
      </w:r>
      <w:proofErr w:type="spellStart"/>
      <w:r w:rsidRPr="00D238E5">
        <w:rPr>
          <w:rFonts w:ascii="Arial" w:hAnsi="Arial" w:cs="Arial"/>
          <w:sz w:val="26"/>
          <w:szCs w:val="26"/>
        </w:rPr>
        <w:t>найм</w:t>
      </w:r>
      <w:proofErr w:type="spellEnd"/>
      <w:r w:rsidRPr="00D238E5">
        <w:rPr>
          <w:rFonts w:ascii="Arial" w:hAnsi="Arial" w:cs="Arial"/>
          <w:sz w:val="26"/>
          <w:szCs w:val="26"/>
        </w:rPr>
        <w:t xml:space="preserve"> персоналу, </w:t>
      </w:r>
      <w:r w:rsidR="00D238E5">
        <w:rPr>
          <w:rFonts w:ascii="Arial" w:hAnsi="Arial" w:cs="Arial"/>
          <w:sz w:val="26"/>
          <w:szCs w:val="26"/>
        </w:rPr>
        <w:t>збільшує</w:t>
      </w:r>
      <w:r w:rsidRPr="00D238E5">
        <w:rPr>
          <w:rFonts w:ascii="Arial" w:hAnsi="Arial" w:cs="Arial"/>
          <w:sz w:val="26"/>
          <w:szCs w:val="26"/>
        </w:rPr>
        <w:t xml:space="preserve"> навантаження на наявних працівників, створює ризики переривання виробничих процесів </w:t>
      </w:r>
      <w:r w:rsidR="00D238E5">
        <w:rPr>
          <w:rFonts w:ascii="Arial" w:hAnsi="Arial" w:cs="Arial"/>
          <w:sz w:val="26"/>
          <w:szCs w:val="26"/>
        </w:rPr>
        <w:t>і</w:t>
      </w:r>
      <w:r w:rsidRPr="00D238E5">
        <w:rPr>
          <w:rFonts w:ascii="Arial" w:hAnsi="Arial" w:cs="Arial"/>
          <w:sz w:val="26"/>
          <w:szCs w:val="26"/>
        </w:rPr>
        <w:t xml:space="preserve"> </w:t>
      </w:r>
      <w:r w:rsidR="00D238E5">
        <w:rPr>
          <w:rFonts w:ascii="Arial" w:hAnsi="Arial" w:cs="Arial"/>
          <w:sz w:val="26"/>
          <w:szCs w:val="26"/>
        </w:rPr>
        <w:t>зменшує</w:t>
      </w:r>
      <w:r w:rsidRPr="00D238E5">
        <w:rPr>
          <w:rFonts w:ascii="Arial" w:hAnsi="Arial" w:cs="Arial"/>
          <w:sz w:val="26"/>
          <w:szCs w:val="26"/>
        </w:rPr>
        <w:t xml:space="preserve"> спроможність підприємств забезпечувати стабільну діяльність.</w:t>
      </w:r>
    </w:p>
    <w:p w14:paraId="74280DD8" w14:textId="035CDB64" w:rsidR="00BF662F" w:rsidRPr="00D238E5" w:rsidRDefault="00D238E5" w:rsidP="00D238E5">
      <w:pPr>
        <w:ind w:firstLine="708"/>
        <w:jc w:val="both"/>
        <w:rPr>
          <w:rFonts w:ascii="Arial" w:hAnsi="Arial" w:cs="Arial"/>
          <w:sz w:val="26"/>
          <w:szCs w:val="26"/>
        </w:rPr>
      </w:pPr>
      <w:r>
        <w:rPr>
          <w:rFonts w:ascii="Arial" w:hAnsi="Arial" w:cs="Arial"/>
          <w:sz w:val="26"/>
          <w:szCs w:val="26"/>
        </w:rPr>
        <w:t>Водночас</w:t>
      </w:r>
      <w:r w:rsidR="00BF662F" w:rsidRPr="00D238E5">
        <w:rPr>
          <w:rFonts w:ascii="Arial" w:hAnsi="Arial" w:cs="Arial"/>
          <w:sz w:val="26"/>
          <w:szCs w:val="26"/>
        </w:rPr>
        <w:t xml:space="preserve"> ветерани становлять значний потенціал, адже повертаються з високою дисципліною, лідерськими навичками та здатністю працювати під тиском. Центр зайнятості відзначає їх активний інтерес до роботи, проте часто виникає невідповідність між їхнім досвідом і доступними вакансіями, що потребує програм перекваліфікації та підтримки. </w:t>
      </w:r>
    </w:p>
    <w:p w14:paraId="3FA81559" w14:textId="51F7B26A" w:rsidR="00BF662F" w:rsidRPr="00D238E5" w:rsidRDefault="00A028AB" w:rsidP="00D238E5">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.2. Необхідність системної гендерної трансформації підприємництва в умовах війни.</w:t>
      </w:r>
    </w:p>
    <w:p w14:paraId="2E47D72B" w14:textId="3CC98515" w:rsidR="00BF662F" w:rsidRPr="00D238E5" w:rsidRDefault="00BF662F" w:rsidP="00D238E5">
      <w:pPr>
        <w:ind w:firstLine="708"/>
        <w:jc w:val="both"/>
        <w:rPr>
          <w:rFonts w:ascii="Arial" w:hAnsi="Arial" w:cs="Arial"/>
          <w:sz w:val="26"/>
          <w:szCs w:val="26"/>
        </w:rPr>
      </w:pPr>
      <w:r w:rsidRPr="00D238E5">
        <w:rPr>
          <w:rFonts w:ascii="Arial" w:hAnsi="Arial" w:cs="Arial"/>
          <w:sz w:val="26"/>
          <w:szCs w:val="26"/>
        </w:rPr>
        <w:t>Окремим системним викликом для розвитку підприємництва в умовах воєнного стану стала масова мобілізація чоловіків, значна частина яких була власниками або ключовими управлінцями малого і середнього бізне</w:t>
      </w:r>
      <w:r w:rsidR="00D238E5">
        <w:rPr>
          <w:rFonts w:ascii="Arial" w:hAnsi="Arial" w:cs="Arial"/>
          <w:sz w:val="26"/>
          <w:szCs w:val="26"/>
        </w:rPr>
        <w:t>с</w:t>
      </w:r>
      <w:r w:rsidRPr="00D238E5">
        <w:rPr>
          <w:rFonts w:ascii="Arial" w:hAnsi="Arial" w:cs="Arial"/>
          <w:sz w:val="26"/>
          <w:szCs w:val="26"/>
        </w:rPr>
        <w:t>у. Це призвело до вимушеного призупинення діяльності частини суб’єктів господарювання або передачі</w:t>
      </w:r>
      <w:r w:rsidR="00D238E5">
        <w:rPr>
          <w:rFonts w:ascii="Arial" w:hAnsi="Arial" w:cs="Arial"/>
          <w:sz w:val="26"/>
          <w:szCs w:val="26"/>
        </w:rPr>
        <w:t xml:space="preserve"> управління бізнесами членам сі</w:t>
      </w:r>
      <w:r w:rsidRPr="00D238E5">
        <w:rPr>
          <w:rFonts w:ascii="Arial" w:hAnsi="Arial" w:cs="Arial"/>
          <w:sz w:val="26"/>
          <w:szCs w:val="26"/>
        </w:rPr>
        <w:t>мей, насамперед жінкам.</w:t>
      </w:r>
    </w:p>
    <w:p w14:paraId="15164C50" w14:textId="77777777" w:rsidR="00BF662F" w:rsidRPr="00D238E5" w:rsidRDefault="00BF662F" w:rsidP="00D238E5">
      <w:pPr>
        <w:ind w:firstLine="708"/>
        <w:jc w:val="both"/>
        <w:rPr>
          <w:rFonts w:ascii="Arial" w:hAnsi="Arial" w:cs="Arial"/>
          <w:sz w:val="26"/>
          <w:szCs w:val="26"/>
        </w:rPr>
      </w:pPr>
      <w:r w:rsidRPr="00D238E5">
        <w:rPr>
          <w:rFonts w:ascii="Arial" w:hAnsi="Arial" w:cs="Arial"/>
          <w:sz w:val="26"/>
          <w:szCs w:val="26"/>
        </w:rPr>
        <w:t>У багатьох випадках жінки перебрали на себе управління підприємствами без попереднього підприємницького або управлінського досвіду, поєднуючи цю роль із сімейними обов’язками, доглядом за дітьми та соціальним навантаженням, що суттєво ускладнює ведення господарської діяльності. Водночас саме цей процес став одним із ключових факторів збереження бізнесів, робочих місць та податкової бази громади у період найбільшої економічної нестабільності.</w:t>
      </w:r>
    </w:p>
    <w:p w14:paraId="137A5BAD" w14:textId="5377EB7C" w:rsidR="00BF662F" w:rsidRPr="00D238E5" w:rsidRDefault="00BF662F" w:rsidP="00D238E5">
      <w:pPr>
        <w:ind w:firstLine="708"/>
        <w:jc w:val="both"/>
        <w:rPr>
          <w:rFonts w:ascii="Arial" w:hAnsi="Arial" w:cs="Arial"/>
          <w:sz w:val="26"/>
          <w:szCs w:val="26"/>
        </w:rPr>
      </w:pPr>
      <w:r w:rsidRPr="00D238E5">
        <w:rPr>
          <w:rFonts w:ascii="Arial" w:hAnsi="Arial" w:cs="Arial"/>
          <w:sz w:val="26"/>
          <w:szCs w:val="26"/>
        </w:rPr>
        <w:t xml:space="preserve">В умовах дефіциту трудових ресурсів та структурних змін економіки особливої актуальності набуває перекваліфікація жінок і їх залучення до сфер діяльності та професій, у яких раніше </w:t>
      </w:r>
      <w:r w:rsidR="00D238E5" w:rsidRPr="00D238E5">
        <w:rPr>
          <w:rFonts w:ascii="Arial" w:hAnsi="Arial" w:cs="Arial"/>
          <w:sz w:val="26"/>
          <w:szCs w:val="26"/>
        </w:rPr>
        <w:t xml:space="preserve">вони </w:t>
      </w:r>
      <w:r w:rsidRPr="00D238E5">
        <w:rPr>
          <w:rFonts w:ascii="Arial" w:hAnsi="Arial" w:cs="Arial"/>
          <w:sz w:val="26"/>
          <w:szCs w:val="26"/>
        </w:rPr>
        <w:t xml:space="preserve">були представлені </w:t>
      </w:r>
      <w:r w:rsidRPr="00D238E5">
        <w:rPr>
          <w:rFonts w:ascii="Arial" w:hAnsi="Arial" w:cs="Arial"/>
          <w:sz w:val="26"/>
          <w:szCs w:val="26"/>
        </w:rPr>
        <w:lastRenderedPageBreak/>
        <w:t>обмежено або взагалі не залучалися. Йдеться, зокрема, про виробничі спеціальності, технічні та інженерні напрями, логістику, енергетику, цифрові сервіси, управління операційними процесами та відновлювальні галузі економіки.</w:t>
      </w:r>
    </w:p>
    <w:p w14:paraId="581BC1AE" w14:textId="4386BB44" w:rsidR="00BF662F" w:rsidRPr="00D238E5" w:rsidRDefault="00BF662F" w:rsidP="009974D6">
      <w:pPr>
        <w:ind w:firstLine="708"/>
        <w:jc w:val="both"/>
        <w:rPr>
          <w:rFonts w:ascii="Arial" w:hAnsi="Arial" w:cs="Arial"/>
          <w:sz w:val="26"/>
          <w:szCs w:val="26"/>
        </w:rPr>
      </w:pPr>
      <w:r w:rsidRPr="00D238E5">
        <w:rPr>
          <w:rFonts w:ascii="Arial" w:hAnsi="Arial" w:cs="Arial"/>
          <w:sz w:val="26"/>
          <w:szCs w:val="26"/>
        </w:rPr>
        <w:t>В умовах війни економічна активізація жінок повинна розглядатися як ключовий резерв відновлення ринку праці та підвищення продуктивності економіки. У цьому контексті важливими є:</w:t>
      </w:r>
    </w:p>
    <w:p w14:paraId="3BE21524" w14:textId="4B851730" w:rsidR="00BF662F" w:rsidRPr="00D238E5" w:rsidRDefault="009974D6" w:rsidP="009974D6">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створення  умов для перекваліфікації та набуття нових компетенцій;</w:t>
      </w:r>
    </w:p>
    <w:p w14:paraId="6B51D340" w14:textId="32A59FD7" w:rsidR="00BF662F" w:rsidRPr="00D238E5" w:rsidRDefault="009974D6" w:rsidP="009974D6">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 xml:space="preserve">підтримка жіночого підприємництва, </w:t>
      </w:r>
      <w:r>
        <w:rPr>
          <w:rFonts w:ascii="Arial" w:hAnsi="Arial" w:cs="Arial"/>
          <w:sz w:val="26"/>
          <w:szCs w:val="26"/>
        </w:rPr>
        <w:t>в</w:t>
      </w:r>
      <w:r w:rsidR="00BF662F" w:rsidRPr="00D238E5">
        <w:rPr>
          <w:rFonts w:ascii="Arial" w:hAnsi="Arial" w:cs="Arial"/>
          <w:sz w:val="26"/>
          <w:szCs w:val="26"/>
        </w:rPr>
        <w:t xml:space="preserve"> тому числі у форматі продовження або трансформації сімейного бізнесу;</w:t>
      </w:r>
    </w:p>
    <w:p w14:paraId="3D2241E6" w14:textId="6A0AFC04" w:rsidR="00BF662F" w:rsidRPr="00D238E5" w:rsidRDefault="009974D6" w:rsidP="009974D6">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розвиток інструментів поєднання підприємницької діяльності з сімейними та соціальними обов’язками;</w:t>
      </w:r>
    </w:p>
    <w:p w14:paraId="6646F3F0" w14:textId="67BE8993" w:rsidR="00BF662F" w:rsidRPr="00D238E5" w:rsidRDefault="009974D6" w:rsidP="009974D6">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формування безпечного та недискримінаційного середовища для професійної реалізації жінок.</w:t>
      </w:r>
    </w:p>
    <w:p w14:paraId="4B0920CB" w14:textId="77777777" w:rsidR="00BF662F" w:rsidRPr="00D238E5" w:rsidRDefault="00BF662F" w:rsidP="009974D6">
      <w:pPr>
        <w:ind w:firstLine="708"/>
        <w:jc w:val="both"/>
        <w:rPr>
          <w:rFonts w:ascii="Arial" w:hAnsi="Arial" w:cs="Arial"/>
          <w:sz w:val="26"/>
          <w:szCs w:val="26"/>
        </w:rPr>
      </w:pPr>
      <w:r w:rsidRPr="00D238E5">
        <w:rPr>
          <w:rFonts w:ascii="Arial" w:hAnsi="Arial" w:cs="Arial"/>
          <w:sz w:val="26"/>
          <w:szCs w:val="26"/>
        </w:rPr>
        <w:t>Інтеграція гендерного виміру у Програму дозволить не лише зберегти підприємницький потенціал, а й створити нові джерела економічного зростання, підвищити стійкість громад та забезпечити інклюзивний характер відновлення економіки.</w:t>
      </w:r>
    </w:p>
    <w:p w14:paraId="383BE716" w14:textId="1AAF31EA" w:rsidR="00BF662F" w:rsidRPr="00D238E5" w:rsidRDefault="00A028AB" w:rsidP="009974D6">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 xml:space="preserve">.3.   </w:t>
      </w:r>
      <w:r w:rsidR="00BF662F" w:rsidRPr="00D238E5">
        <w:rPr>
          <w:rFonts w:ascii="Arial" w:hAnsi="Arial" w:cs="Arial"/>
          <w:sz w:val="26"/>
          <w:szCs w:val="26"/>
        </w:rPr>
        <w:tab/>
        <w:t>Недостатнє використання потенціалу кластерів для зростання стійкості МСП та диверсифікації місцевої економіки.</w:t>
      </w:r>
    </w:p>
    <w:p w14:paraId="6D1CFA93" w14:textId="07BC46DC" w:rsidR="00BF662F" w:rsidRPr="00D238E5" w:rsidRDefault="00BF662F" w:rsidP="009974D6">
      <w:pPr>
        <w:ind w:firstLine="708"/>
        <w:jc w:val="both"/>
        <w:rPr>
          <w:rFonts w:ascii="Arial" w:hAnsi="Arial" w:cs="Arial"/>
          <w:sz w:val="26"/>
          <w:szCs w:val="26"/>
        </w:rPr>
      </w:pPr>
      <w:r w:rsidRPr="00D238E5">
        <w:rPr>
          <w:rFonts w:ascii="Arial" w:hAnsi="Arial" w:cs="Arial"/>
          <w:sz w:val="26"/>
          <w:szCs w:val="26"/>
        </w:rPr>
        <w:t xml:space="preserve">Сьогодні в Україні </w:t>
      </w:r>
      <w:r w:rsidR="009974D6">
        <w:rPr>
          <w:rFonts w:ascii="Arial" w:hAnsi="Arial" w:cs="Arial"/>
          <w:sz w:val="26"/>
          <w:szCs w:val="26"/>
        </w:rPr>
        <w:t>немає</w:t>
      </w:r>
      <w:r w:rsidRPr="00D238E5">
        <w:rPr>
          <w:rFonts w:ascii="Arial" w:hAnsi="Arial" w:cs="Arial"/>
          <w:sz w:val="26"/>
          <w:szCs w:val="26"/>
        </w:rPr>
        <w:t xml:space="preserve"> єдин</w:t>
      </w:r>
      <w:r w:rsidR="009974D6">
        <w:rPr>
          <w:rFonts w:ascii="Arial" w:hAnsi="Arial" w:cs="Arial"/>
          <w:sz w:val="26"/>
          <w:szCs w:val="26"/>
        </w:rPr>
        <w:t>ого</w:t>
      </w:r>
      <w:r w:rsidRPr="00D238E5">
        <w:rPr>
          <w:rFonts w:ascii="Arial" w:hAnsi="Arial" w:cs="Arial"/>
          <w:sz w:val="26"/>
          <w:szCs w:val="26"/>
        </w:rPr>
        <w:t>, чітк</w:t>
      </w:r>
      <w:r w:rsidR="009974D6">
        <w:rPr>
          <w:rFonts w:ascii="Arial" w:hAnsi="Arial" w:cs="Arial"/>
          <w:sz w:val="26"/>
          <w:szCs w:val="26"/>
        </w:rPr>
        <w:t>ого</w:t>
      </w:r>
      <w:r w:rsidRPr="00D238E5">
        <w:rPr>
          <w:rFonts w:ascii="Arial" w:hAnsi="Arial" w:cs="Arial"/>
          <w:sz w:val="26"/>
          <w:szCs w:val="26"/>
        </w:rPr>
        <w:t xml:space="preserve"> законодавч</w:t>
      </w:r>
      <w:r w:rsidR="009974D6">
        <w:rPr>
          <w:rFonts w:ascii="Arial" w:hAnsi="Arial" w:cs="Arial"/>
          <w:sz w:val="26"/>
          <w:szCs w:val="26"/>
        </w:rPr>
        <w:t>ого</w:t>
      </w:r>
      <w:r w:rsidRPr="00D238E5">
        <w:rPr>
          <w:rFonts w:ascii="Arial" w:hAnsi="Arial" w:cs="Arial"/>
          <w:sz w:val="26"/>
          <w:szCs w:val="26"/>
        </w:rPr>
        <w:t xml:space="preserve"> визначення поняття </w:t>
      </w:r>
      <w:r w:rsidR="009974D6">
        <w:rPr>
          <w:rFonts w:ascii="Arial" w:hAnsi="Arial" w:cs="Arial"/>
          <w:sz w:val="26"/>
          <w:szCs w:val="26"/>
        </w:rPr>
        <w:t>"</w:t>
      </w:r>
      <w:r w:rsidRPr="00D238E5">
        <w:rPr>
          <w:rFonts w:ascii="Arial" w:hAnsi="Arial" w:cs="Arial"/>
          <w:sz w:val="26"/>
          <w:szCs w:val="26"/>
        </w:rPr>
        <w:t>кластер</w:t>
      </w:r>
      <w:r w:rsidR="009974D6">
        <w:rPr>
          <w:rFonts w:ascii="Arial" w:hAnsi="Arial" w:cs="Arial"/>
          <w:sz w:val="26"/>
          <w:szCs w:val="26"/>
        </w:rPr>
        <w:t>"</w:t>
      </w:r>
      <w:r w:rsidRPr="00D238E5">
        <w:rPr>
          <w:rFonts w:ascii="Arial" w:hAnsi="Arial" w:cs="Arial"/>
          <w:sz w:val="26"/>
          <w:szCs w:val="26"/>
        </w:rPr>
        <w:t xml:space="preserve"> та спеціальн</w:t>
      </w:r>
      <w:r w:rsidR="009974D6">
        <w:rPr>
          <w:rFonts w:ascii="Arial" w:hAnsi="Arial" w:cs="Arial"/>
          <w:sz w:val="26"/>
          <w:szCs w:val="26"/>
        </w:rPr>
        <w:t>ої</w:t>
      </w:r>
      <w:r w:rsidRPr="00D238E5">
        <w:rPr>
          <w:rFonts w:ascii="Arial" w:hAnsi="Arial" w:cs="Arial"/>
          <w:sz w:val="26"/>
          <w:szCs w:val="26"/>
        </w:rPr>
        <w:t xml:space="preserve"> нормативно-правов</w:t>
      </w:r>
      <w:r w:rsidR="009974D6">
        <w:rPr>
          <w:rFonts w:ascii="Arial" w:hAnsi="Arial" w:cs="Arial"/>
          <w:sz w:val="26"/>
          <w:szCs w:val="26"/>
        </w:rPr>
        <w:t>ої</w:t>
      </w:r>
      <w:r w:rsidRPr="00D238E5">
        <w:rPr>
          <w:rFonts w:ascii="Arial" w:hAnsi="Arial" w:cs="Arial"/>
          <w:sz w:val="26"/>
          <w:szCs w:val="26"/>
        </w:rPr>
        <w:t xml:space="preserve"> баз</w:t>
      </w:r>
      <w:r w:rsidR="009974D6">
        <w:rPr>
          <w:rFonts w:ascii="Arial" w:hAnsi="Arial" w:cs="Arial"/>
          <w:sz w:val="26"/>
          <w:szCs w:val="26"/>
        </w:rPr>
        <w:t>и</w:t>
      </w:r>
      <w:r w:rsidRPr="00D238E5">
        <w:rPr>
          <w:rFonts w:ascii="Arial" w:hAnsi="Arial" w:cs="Arial"/>
          <w:sz w:val="26"/>
          <w:szCs w:val="26"/>
        </w:rPr>
        <w:t xml:space="preserve"> для їх створення, реєстрації та діяльності.</w:t>
      </w:r>
    </w:p>
    <w:p w14:paraId="0BC5D377" w14:textId="77777777" w:rsidR="00BF662F" w:rsidRPr="00D238E5" w:rsidRDefault="00BF662F" w:rsidP="009974D6">
      <w:pPr>
        <w:ind w:firstLine="708"/>
        <w:jc w:val="both"/>
        <w:rPr>
          <w:rFonts w:ascii="Arial" w:hAnsi="Arial" w:cs="Arial"/>
          <w:sz w:val="26"/>
          <w:szCs w:val="26"/>
        </w:rPr>
      </w:pPr>
      <w:r w:rsidRPr="00D238E5">
        <w:rPr>
          <w:rFonts w:ascii="Arial" w:hAnsi="Arial" w:cs="Arial"/>
          <w:sz w:val="26"/>
          <w:szCs w:val="26"/>
        </w:rPr>
        <w:t>Кластери існують як неформальні об’єднання, громадські спілки, асоціації чи інші юридичні особи загального типу. Це створює плутанину в їхньому правовому статусі та не дозволяє повною мірою використовувати переваги саме кластерної моделі співпраці.</w:t>
      </w:r>
    </w:p>
    <w:p w14:paraId="3F4E2BA9" w14:textId="77777777" w:rsidR="00BF662F" w:rsidRPr="00D238E5" w:rsidRDefault="00BF662F" w:rsidP="009974D6">
      <w:pPr>
        <w:ind w:firstLine="708"/>
        <w:jc w:val="both"/>
        <w:rPr>
          <w:rFonts w:ascii="Arial" w:hAnsi="Arial" w:cs="Arial"/>
          <w:sz w:val="26"/>
          <w:szCs w:val="26"/>
        </w:rPr>
      </w:pPr>
      <w:r w:rsidRPr="00D238E5">
        <w:rPr>
          <w:rFonts w:ascii="Arial" w:hAnsi="Arial" w:cs="Arial"/>
          <w:sz w:val="26"/>
          <w:szCs w:val="26"/>
        </w:rPr>
        <w:t>Відсутність спеціального правового статусу ускладнює залучення бюджетних коштів, податкових пільг або спеціальних грантів, призначених саме для кластерних ініціатив. Правова невизначеність стримує повноцінну інтеграцію між бізнесом та громадою, оскільки правила такої взаємодії чітко не прописані.</w:t>
      </w:r>
    </w:p>
    <w:p w14:paraId="34EDCB69" w14:textId="1B36D970" w:rsidR="00BF662F" w:rsidRPr="00D238E5" w:rsidRDefault="00BF662F" w:rsidP="00876735">
      <w:pPr>
        <w:ind w:firstLine="708"/>
        <w:jc w:val="both"/>
        <w:rPr>
          <w:rFonts w:ascii="Arial" w:hAnsi="Arial" w:cs="Arial"/>
          <w:sz w:val="26"/>
          <w:szCs w:val="26"/>
        </w:rPr>
      </w:pPr>
      <w:r w:rsidRPr="00D238E5">
        <w:rPr>
          <w:rFonts w:ascii="Arial" w:hAnsi="Arial" w:cs="Arial"/>
          <w:sz w:val="26"/>
          <w:szCs w:val="26"/>
        </w:rPr>
        <w:t xml:space="preserve">Програма може стати потужним інструментом впливу на розвиток кластерів, </w:t>
      </w:r>
      <w:r w:rsidR="009974D6">
        <w:rPr>
          <w:rFonts w:ascii="Arial" w:hAnsi="Arial" w:cs="Arial"/>
          <w:sz w:val="26"/>
          <w:szCs w:val="26"/>
        </w:rPr>
        <w:t>будучи</w:t>
      </w:r>
      <w:r w:rsidRPr="00D238E5">
        <w:rPr>
          <w:rFonts w:ascii="Arial" w:hAnsi="Arial" w:cs="Arial"/>
          <w:sz w:val="26"/>
          <w:szCs w:val="26"/>
        </w:rPr>
        <w:t xml:space="preserve"> каталізатором для їхнього формування, зміцнення та масштабування.</w:t>
      </w:r>
    </w:p>
    <w:p w14:paraId="21A14CE5" w14:textId="269F7C2E" w:rsidR="00BF662F" w:rsidRPr="00D238E5" w:rsidRDefault="00A028AB" w:rsidP="009974D6">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.4. Потреба у відновленні, соціальній інтеграції та створенні спільної цінності (</w:t>
      </w:r>
      <w:proofErr w:type="spellStart"/>
      <w:r w:rsidR="00BF662F" w:rsidRPr="00D238E5">
        <w:rPr>
          <w:rFonts w:ascii="Arial" w:hAnsi="Arial" w:cs="Arial"/>
          <w:sz w:val="26"/>
          <w:szCs w:val="26"/>
        </w:rPr>
        <w:t>shared</w:t>
      </w:r>
      <w:proofErr w:type="spellEnd"/>
      <w:r w:rsidR="00BF662F" w:rsidRPr="00D238E5">
        <w:rPr>
          <w:rFonts w:ascii="Arial" w:hAnsi="Arial" w:cs="Arial"/>
          <w:sz w:val="26"/>
          <w:szCs w:val="26"/>
        </w:rPr>
        <w:t xml:space="preserve"> </w:t>
      </w:r>
      <w:proofErr w:type="spellStart"/>
      <w:r w:rsidR="00BF662F" w:rsidRPr="00D238E5">
        <w:rPr>
          <w:rFonts w:ascii="Arial" w:hAnsi="Arial" w:cs="Arial"/>
          <w:sz w:val="26"/>
          <w:szCs w:val="26"/>
        </w:rPr>
        <w:t>value</w:t>
      </w:r>
      <w:proofErr w:type="spellEnd"/>
      <w:r w:rsidR="00BF662F" w:rsidRPr="00D238E5">
        <w:rPr>
          <w:rFonts w:ascii="Arial" w:hAnsi="Arial" w:cs="Arial"/>
          <w:sz w:val="26"/>
          <w:szCs w:val="26"/>
        </w:rPr>
        <w:t>) для громади та бізнесу.</w:t>
      </w:r>
    </w:p>
    <w:p w14:paraId="440FA730" w14:textId="42BC1AFB" w:rsidR="00BF662F" w:rsidRPr="00D238E5" w:rsidRDefault="00BF662F" w:rsidP="00876735">
      <w:pPr>
        <w:ind w:firstLine="708"/>
        <w:jc w:val="both"/>
        <w:rPr>
          <w:rFonts w:ascii="Arial" w:hAnsi="Arial" w:cs="Arial"/>
          <w:sz w:val="26"/>
          <w:szCs w:val="26"/>
        </w:rPr>
      </w:pPr>
      <w:r w:rsidRPr="00D238E5">
        <w:rPr>
          <w:rFonts w:ascii="Arial" w:hAnsi="Arial" w:cs="Arial"/>
          <w:sz w:val="26"/>
          <w:szCs w:val="26"/>
        </w:rPr>
        <w:t xml:space="preserve">В умовах повномасштабної війни та післявоєнного відновлення традиційна модель підприємницької діяльності, орієнтована виключно на максимізацію прибутку, вичерпала свій потенціал. Економічні, демографічні та соціальні втрати, яких зазнала </w:t>
      </w:r>
      <w:r w:rsidR="00876735">
        <w:rPr>
          <w:rFonts w:ascii="Arial" w:hAnsi="Arial" w:cs="Arial"/>
          <w:sz w:val="26"/>
          <w:szCs w:val="26"/>
        </w:rPr>
        <w:t>У</w:t>
      </w:r>
      <w:r w:rsidRPr="00D238E5">
        <w:rPr>
          <w:rFonts w:ascii="Arial" w:hAnsi="Arial" w:cs="Arial"/>
          <w:sz w:val="26"/>
          <w:szCs w:val="26"/>
        </w:rPr>
        <w:t>країна, унеможливлюють повернення до попередніх підходів, за яких бізнес і соціальна сфера розглядалися як паралельні, часто ізольовані процеси.</w:t>
      </w:r>
    </w:p>
    <w:p w14:paraId="278DA68B" w14:textId="26CC6E36" w:rsidR="00BF662F" w:rsidRPr="00D238E5" w:rsidRDefault="00BF662F" w:rsidP="00876735">
      <w:pPr>
        <w:ind w:firstLine="708"/>
        <w:jc w:val="both"/>
        <w:rPr>
          <w:rFonts w:ascii="Arial" w:hAnsi="Arial" w:cs="Arial"/>
          <w:sz w:val="26"/>
          <w:szCs w:val="26"/>
        </w:rPr>
      </w:pPr>
      <w:r w:rsidRPr="00D238E5">
        <w:rPr>
          <w:rFonts w:ascii="Arial" w:hAnsi="Arial" w:cs="Arial"/>
          <w:sz w:val="26"/>
          <w:szCs w:val="26"/>
        </w:rPr>
        <w:t xml:space="preserve">Програма повинна стати інструментом реалізації принципу </w:t>
      </w:r>
      <w:proofErr w:type="spellStart"/>
      <w:r w:rsidRPr="00D238E5">
        <w:rPr>
          <w:rFonts w:ascii="Arial" w:hAnsi="Arial" w:cs="Arial"/>
          <w:sz w:val="26"/>
          <w:szCs w:val="26"/>
        </w:rPr>
        <w:t>shared</w:t>
      </w:r>
      <w:proofErr w:type="spellEnd"/>
      <w:r w:rsidRPr="00D238E5">
        <w:rPr>
          <w:rFonts w:ascii="Arial" w:hAnsi="Arial" w:cs="Arial"/>
          <w:sz w:val="26"/>
          <w:szCs w:val="26"/>
        </w:rPr>
        <w:t xml:space="preserve"> </w:t>
      </w:r>
      <w:proofErr w:type="spellStart"/>
      <w:r w:rsidRPr="00D238E5">
        <w:rPr>
          <w:rFonts w:ascii="Arial" w:hAnsi="Arial" w:cs="Arial"/>
          <w:sz w:val="26"/>
          <w:szCs w:val="26"/>
        </w:rPr>
        <w:t>value</w:t>
      </w:r>
      <w:proofErr w:type="spellEnd"/>
      <w:r w:rsidR="00876735">
        <w:rPr>
          <w:rFonts w:ascii="Arial" w:hAnsi="Arial" w:cs="Arial"/>
          <w:sz w:val="26"/>
          <w:szCs w:val="26"/>
        </w:rPr>
        <w:t>,</w:t>
      </w:r>
      <w:r w:rsidRPr="00D238E5">
        <w:rPr>
          <w:rFonts w:ascii="Arial" w:hAnsi="Arial" w:cs="Arial"/>
          <w:sz w:val="26"/>
          <w:szCs w:val="26"/>
        </w:rPr>
        <w:t xml:space="preserve"> коли підтримка </w:t>
      </w:r>
      <w:r w:rsidR="00EA0CE3">
        <w:rPr>
          <w:rFonts w:ascii="Arial" w:hAnsi="Arial" w:cs="Arial"/>
          <w:sz w:val="26"/>
          <w:szCs w:val="26"/>
        </w:rPr>
        <w:t>МСП</w:t>
      </w:r>
      <w:r w:rsidRPr="00D238E5">
        <w:rPr>
          <w:rFonts w:ascii="Arial" w:hAnsi="Arial" w:cs="Arial"/>
          <w:sz w:val="26"/>
          <w:szCs w:val="26"/>
        </w:rPr>
        <w:t xml:space="preserve"> одночасно:</w:t>
      </w:r>
    </w:p>
    <w:p w14:paraId="003AEEA1" w14:textId="5D43A36F" w:rsidR="00BF662F" w:rsidRPr="00D238E5" w:rsidRDefault="00876735" w:rsidP="00876735">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стимулює  економічне зростання;</w:t>
      </w:r>
    </w:p>
    <w:p w14:paraId="6FE13894" w14:textId="35BD8D95" w:rsidR="00BF662F" w:rsidRPr="00D238E5" w:rsidRDefault="00876735" w:rsidP="00876735">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вирішує соціальні проблеми;</w:t>
      </w:r>
    </w:p>
    <w:p w14:paraId="2E447869" w14:textId="7FBFB9F3" w:rsidR="00BF662F" w:rsidRPr="00D238E5" w:rsidRDefault="00876735" w:rsidP="00876735">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підвищує стійкість громад;</w:t>
      </w:r>
    </w:p>
    <w:p w14:paraId="13CC1290" w14:textId="6C75548F" w:rsidR="00BF662F" w:rsidRPr="00D238E5" w:rsidRDefault="00876735" w:rsidP="00876735">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створює довгострокову цінність для громади.</w:t>
      </w:r>
    </w:p>
    <w:p w14:paraId="16F0DD8E" w14:textId="2571506C" w:rsidR="00BF662F" w:rsidRPr="00D238E5" w:rsidRDefault="00BF662F" w:rsidP="00876735">
      <w:pPr>
        <w:ind w:firstLine="708"/>
        <w:jc w:val="both"/>
        <w:rPr>
          <w:rFonts w:ascii="Arial" w:hAnsi="Arial" w:cs="Arial"/>
          <w:sz w:val="26"/>
          <w:szCs w:val="26"/>
        </w:rPr>
      </w:pPr>
      <w:r w:rsidRPr="00D238E5">
        <w:rPr>
          <w:rFonts w:ascii="Arial" w:hAnsi="Arial" w:cs="Arial"/>
          <w:sz w:val="26"/>
          <w:szCs w:val="26"/>
        </w:rPr>
        <w:lastRenderedPageBreak/>
        <w:t xml:space="preserve">Таким чином, бізнес у новій реальності виконує подвійне завдання: з одного боку </w:t>
      </w:r>
      <w:r w:rsidR="00876735">
        <w:rPr>
          <w:rFonts w:ascii="Arial" w:hAnsi="Arial" w:cs="Arial"/>
          <w:sz w:val="26"/>
          <w:szCs w:val="26"/>
        </w:rPr>
        <w:t>–</w:t>
      </w:r>
      <w:r w:rsidRPr="00D238E5">
        <w:rPr>
          <w:rFonts w:ascii="Arial" w:hAnsi="Arial" w:cs="Arial"/>
          <w:sz w:val="26"/>
          <w:szCs w:val="26"/>
        </w:rPr>
        <w:t xml:space="preserve"> створює додану вартість і робочі місця, з іншого </w:t>
      </w:r>
      <w:r w:rsidR="00876735">
        <w:rPr>
          <w:rFonts w:ascii="Arial" w:hAnsi="Arial" w:cs="Arial"/>
          <w:sz w:val="26"/>
          <w:szCs w:val="26"/>
        </w:rPr>
        <w:t>–</w:t>
      </w:r>
      <w:r w:rsidRPr="00D238E5">
        <w:rPr>
          <w:rFonts w:ascii="Arial" w:hAnsi="Arial" w:cs="Arial"/>
          <w:sz w:val="26"/>
          <w:szCs w:val="26"/>
        </w:rPr>
        <w:t xml:space="preserve"> стає партнером громади у вирішенні соціально-економічних проблем. Це не благодійність і не разові соціальні ініціативи, а інтеграція суспільної користі безпосередньо </w:t>
      </w:r>
      <w:r w:rsidR="00207422">
        <w:rPr>
          <w:rFonts w:ascii="Arial" w:hAnsi="Arial" w:cs="Arial"/>
          <w:sz w:val="26"/>
          <w:szCs w:val="26"/>
        </w:rPr>
        <w:t>в</w:t>
      </w:r>
      <w:r w:rsidRPr="00D238E5">
        <w:rPr>
          <w:rFonts w:ascii="Arial" w:hAnsi="Arial" w:cs="Arial"/>
          <w:sz w:val="26"/>
          <w:szCs w:val="26"/>
        </w:rPr>
        <w:t xml:space="preserve"> бізнес-процеси, ланцюги створення доданої вартості та управлінські рішення.</w:t>
      </w:r>
    </w:p>
    <w:p w14:paraId="31704FC0" w14:textId="02B83EE5" w:rsidR="00BF662F" w:rsidRPr="00D238E5" w:rsidRDefault="00BF662F" w:rsidP="00207422">
      <w:pPr>
        <w:ind w:firstLine="708"/>
        <w:jc w:val="both"/>
        <w:rPr>
          <w:rFonts w:ascii="Arial" w:hAnsi="Arial" w:cs="Arial"/>
          <w:sz w:val="26"/>
          <w:szCs w:val="26"/>
        </w:rPr>
      </w:pPr>
      <w:r w:rsidRPr="00D238E5">
        <w:rPr>
          <w:rFonts w:ascii="Arial" w:hAnsi="Arial" w:cs="Arial"/>
          <w:sz w:val="26"/>
          <w:szCs w:val="26"/>
        </w:rPr>
        <w:t xml:space="preserve">Політика підтримки підприємництва на засадах </w:t>
      </w:r>
      <w:proofErr w:type="spellStart"/>
      <w:r w:rsidR="00207422">
        <w:rPr>
          <w:rFonts w:ascii="Arial" w:hAnsi="Arial" w:cs="Arial"/>
          <w:sz w:val="26"/>
          <w:szCs w:val="26"/>
        </w:rPr>
        <w:t>shared</w:t>
      </w:r>
      <w:proofErr w:type="spellEnd"/>
      <w:r w:rsidR="00207422">
        <w:rPr>
          <w:rFonts w:ascii="Arial" w:hAnsi="Arial" w:cs="Arial"/>
          <w:sz w:val="26"/>
          <w:szCs w:val="26"/>
        </w:rPr>
        <w:t xml:space="preserve"> </w:t>
      </w:r>
      <w:proofErr w:type="spellStart"/>
      <w:r w:rsidR="00207422">
        <w:rPr>
          <w:rFonts w:ascii="Arial" w:hAnsi="Arial" w:cs="Arial"/>
          <w:sz w:val="26"/>
          <w:szCs w:val="26"/>
        </w:rPr>
        <w:t>value</w:t>
      </w:r>
      <w:proofErr w:type="spellEnd"/>
      <w:r w:rsidRPr="00D238E5">
        <w:rPr>
          <w:rFonts w:ascii="Arial" w:hAnsi="Arial" w:cs="Arial"/>
          <w:sz w:val="26"/>
          <w:szCs w:val="26"/>
        </w:rPr>
        <w:t xml:space="preserve"> передбачає перехід:</w:t>
      </w:r>
    </w:p>
    <w:p w14:paraId="3CB0574F" w14:textId="40679D35" w:rsidR="00BF662F" w:rsidRPr="00D238E5" w:rsidRDefault="00207422" w:rsidP="00207422">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 xml:space="preserve">від одноразових грантів </w:t>
      </w:r>
      <w:r>
        <w:rPr>
          <w:rFonts w:ascii="Arial" w:hAnsi="Arial" w:cs="Arial"/>
          <w:sz w:val="26"/>
          <w:szCs w:val="26"/>
        </w:rPr>
        <w:t>–</w:t>
      </w:r>
      <w:r w:rsidR="00BF662F" w:rsidRPr="00D238E5">
        <w:rPr>
          <w:rFonts w:ascii="Arial" w:hAnsi="Arial" w:cs="Arial"/>
          <w:sz w:val="26"/>
          <w:szCs w:val="26"/>
        </w:rPr>
        <w:t xml:space="preserve"> до довгострокових інструментів розвитку;</w:t>
      </w:r>
    </w:p>
    <w:p w14:paraId="54125461" w14:textId="5D7B647D" w:rsidR="00BF662F" w:rsidRPr="00D238E5" w:rsidRDefault="00207422" w:rsidP="00207422">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 xml:space="preserve">від підтримки окремих суб’єктів </w:t>
      </w:r>
      <w:r>
        <w:rPr>
          <w:rFonts w:ascii="Arial" w:hAnsi="Arial" w:cs="Arial"/>
          <w:sz w:val="26"/>
          <w:szCs w:val="26"/>
        </w:rPr>
        <w:t>–</w:t>
      </w:r>
      <w:r w:rsidR="00BF662F" w:rsidRPr="00D238E5">
        <w:rPr>
          <w:rFonts w:ascii="Arial" w:hAnsi="Arial" w:cs="Arial"/>
          <w:sz w:val="26"/>
          <w:szCs w:val="26"/>
        </w:rPr>
        <w:t xml:space="preserve"> до формування підприємницьких екосистем;</w:t>
      </w:r>
    </w:p>
    <w:p w14:paraId="5E3BEF8B" w14:textId="7C6BA4F0" w:rsidR="00BF662F" w:rsidRPr="00D238E5" w:rsidRDefault="00207422" w:rsidP="00207422">
      <w:pPr>
        <w:ind w:firstLine="708"/>
        <w:jc w:val="both"/>
        <w:rPr>
          <w:rFonts w:ascii="Arial" w:hAnsi="Arial" w:cs="Arial"/>
          <w:sz w:val="26"/>
          <w:szCs w:val="26"/>
        </w:rPr>
      </w:pPr>
      <w:r>
        <w:rPr>
          <w:rFonts w:ascii="Arial" w:hAnsi="Arial" w:cs="Arial"/>
          <w:sz w:val="26"/>
          <w:szCs w:val="26"/>
        </w:rPr>
        <w:t xml:space="preserve">- </w:t>
      </w:r>
      <w:r w:rsidR="00BF662F" w:rsidRPr="00D238E5">
        <w:rPr>
          <w:rFonts w:ascii="Arial" w:hAnsi="Arial" w:cs="Arial"/>
          <w:sz w:val="26"/>
          <w:szCs w:val="26"/>
        </w:rPr>
        <w:t xml:space="preserve">від компенсаційних механізмів </w:t>
      </w:r>
      <w:r>
        <w:rPr>
          <w:rFonts w:ascii="Arial" w:hAnsi="Arial" w:cs="Arial"/>
          <w:sz w:val="26"/>
          <w:szCs w:val="26"/>
        </w:rPr>
        <w:t>–</w:t>
      </w:r>
      <w:r w:rsidR="00BF662F" w:rsidRPr="00D238E5">
        <w:rPr>
          <w:rFonts w:ascii="Arial" w:hAnsi="Arial" w:cs="Arial"/>
          <w:sz w:val="26"/>
          <w:szCs w:val="26"/>
        </w:rPr>
        <w:t xml:space="preserve"> до інвестицій у людський капітал і продуктивність;</w:t>
      </w:r>
    </w:p>
    <w:p w14:paraId="3C618D53" w14:textId="06BA92A8" w:rsidR="00BF662F" w:rsidRPr="00D238E5" w:rsidRDefault="00207422" w:rsidP="00207422">
      <w:pPr>
        <w:ind w:firstLine="708"/>
        <w:jc w:val="both"/>
        <w:rPr>
          <w:rFonts w:ascii="Arial" w:hAnsi="Arial" w:cs="Arial"/>
          <w:sz w:val="26"/>
          <w:szCs w:val="26"/>
        </w:rPr>
      </w:pPr>
      <w:r>
        <w:rPr>
          <w:rFonts w:ascii="Arial" w:hAnsi="Arial" w:cs="Arial"/>
          <w:sz w:val="26"/>
          <w:szCs w:val="26"/>
        </w:rPr>
        <w:t>– від регуляторного тиску –</w:t>
      </w:r>
      <w:r w:rsidR="00BF662F" w:rsidRPr="00D238E5">
        <w:rPr>
          <w:rFonts w:ascii="Arial" w:hAnsi="Arial" w:cs="Arial"/>
          <w:sz w:val="26"/>
          <w:szCs w:val="26"/>
        </w:rPr>
        <w:t xml:space="preserve"> до партнерства між бізнесом, громадою та органами влади.</w:t>
      </w:r>
    </w:p>
    <w:p w14:paraId="05777D3A" w14:textId="64A780FD" w:rsidR="00BF662F" w:rsidRPr="00D238E5" w:rsidRDefault="00BF662F" w:rsidP="00207422">
      <w:pPr>
        <w:ind w:firstLine="708"/>
        <w:jc w:val="both"/>
        <w:rPr>
          <w:rFonts w:ascii="Arial" w:hAnsi="Arial" w:cs="Arial"/>
          <w:sz w:val="26"/>
          <w:szCs w:val="26"/>
        </w:rPr>
      </w:pPr>
      <w:r w:rsidRPr="00D238E5">
        <w:rPr>
          <w:rFonts w:ascii="Arial" w:hAnsi="Arial" w:cs="Arial"/>
          <w:sz w:val="26"/>
          <w:szCs w:val="26"/>
        </w:rPr>
        <w:t xml:space="preserve">У цьому контексті роль органів місцевого самоврядування полягає у створенні умов, за яких економічна доцільність бізнесу поєднується </w:t>
      </w:r>
      <w:r w:rsidR="00207422">
        <w:rPr>
          <w:rFonts w:ascii="Arial" w:hAnsi="Arial" w:cs="Arial"/>
          <w:sz w:val="26"/>
          <w:szCs w:val="26"/>
        </w:rPr>
        <w:t>І</w:t>
      </w:r>
      <w:r w:rsidRPr="00D238E5">
        <w:rPr>
          <w:rFonts w:ascii="Arial" w:hAnsi="Arial" w:cs="Arial"/>
          <w:sz w:val="26"/>
          <w:szCs w:val="26"/>
        </w:rPr>
        <w:t>з суспільним ефектом, а підтримка підприємництва стає інструментом реалізації стратегічних цілей розвитку громади.</w:t>
      </w:r>
    </w:p>
    <w:p w14:paraId="540BC5E7" w14:textId="1715F6C2" w:rsidR="00BF662F" w:rsidRPr="00D238E5" w:rsidRDefault="00BF662F" w:rsidP="00207422">
      <w:pPr>
        <w:ind w:firstLine="708"/>
        <w:jc w:val="both"/>
        <w:rPr>
          <w:rFonts w:ascii="Arial" w:hAnsi="Arial" w:cs="Arial"/>
          <w:sz w:val="26"/>
          <w:szCs w:val="26"/>
        </w:rPr>
      </w:pPr>
      <w:r w:rsidRPr="00D238E5">
        <w:rPr>
          <w:rFonts w:ascii="Arial" w:hAnsi="Arial" w:cs="Arial"/>
          <w:sz w:val="26"/>
          <w:szCs w:val="26"/>
        </w:rPr>
        <w:t xml:space="preserve">Отже, впродовж </w:t>
      </w:r>
      <w:r w:rsidR="00207422" w:rsidRPr="00207422">
        <w:rPr>
          <w:rFonts w:ascii="Arial" w:hAnsi="Arial" w:cs="Arial"/>
          <w:sz w:val="26"/>
          <w:szCs w:val="26"/>
        </w:rPr>
        <w:t xml:space="preserve">останніх </w:t>
      </w:r>
      <w:r w:rsidRPr="00D238E5">
        <w:rPr>
          <w:rFonts w:ascii="Arial" w:hAnsi="Arial" w:cs="Arial"/>
          <w:sz w:val="26"/>
          <w:szCs w:val="26"/>
        </w:rPr>
        <w:t>років формується нова економічна парадигма, у якій підприємництво є не лише джерелом прибутку, а й ключовим механізмом відновлення, інтеграції та сталого розвитку громади.</w:t>
      </w:r>
    </w:p>
    <w:p w14:paraId="62B412B8" w14:textId="30DA52C1" w:rsidR="00BF662F" w:rsidRPr="00D238E5" w:rsidRDefault="00A028AB" w:rsidP="00207422">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 xml:space="preserve">.5. Надмірна </w:t>
      </w:r>
      <w:proofErr w:type="spellStart"/>
      <w:r w:rsidR="00BF662F" w:rsidRPr="00D238E5">
        <w:rPr>
          <w:rFonts w:ascii="Arial" w:hAnsi="Arial" w:cs="Arial"/>
          <w:sz w:val="26"/>
          <w:szCs w:val="26"/>
        </w:rPr>
        <w:t>зарегульованість</w:t>
      </w:r>
      <w:proofErr w:type="spellEnd"/>
      <w:r w:rsidR="00BF662F" w:rsidRPr="00D238E5">
        <w:rPr>
          <w:rFonts w:ascii="Arial" w:hAnsi="Arial" w:cs="Arial"/>
          <w:sz w:val="26"/>
          <w:szCs w:val="26"/>
        </w:rPr>
        <w:t xml:space="preserve"> господарської діяльності суб’єктів </w:t>
      </w:r>
      <w:r w:rsidR="00207422">
        <w:rPr>
          <w:rFonts w:ascii="Arial" w:hAnsi="Arial" w:cs="Arial"/>
          <w:sz w:val="26"/>
          <w:szCs w:val="26"/>
        </w:rPr>
        <w:t>МСП</w:t>
      </w:r>
      <w:r w:rsidR="00BF662F" w:rsidRPr="00D238E5">
        <w:rPr>
          <w:rFonts w:ascii="Arial" w:hAnsi="Arial" w:cs="Arial"/>
          <w:sz w:val="26"/>
          <w:szCs w:val="26"/>
        </w:rPr>
        <w:t>.</w:t>
      </w:r>
    </w:p>
    <w:p w14:paraId="313F1AF3" w14:textId="51552D3B" w:rsidR="00BF662F" w:rsidRPr="00D238E5" w:rsidRDefault="00BF662F" w:rsidP="00207422">
      <w:pPr>
        <w:ind w:firstLine="708"/>
        <w:jc w:val="both"/>
        <w:rPr>
          <w:rFonts w:ascii="Arial" w:hAnsi="Arial" w:cs="Arial"/>
          <w:sz w:val="26"/>
          <w:szCs w:val="26"/>
        </w:rPr>
      </w:pPr>
      <w:r w:rsidRPr="00D238E5">
        <w:rPr>
          <w:rFonts w:ascii="Arial" w:hAnsi="Arial" w:cs="Arial"/>
          <w:sz w:val="26"/>
          <w:szCs w:val="26"/>
        </w:rPr>
        <w:t xml:space="preserve">Необхідність дерегуляції господарської діяльності суб'єктів </w:t>
      </w:r>
      <w:r w:rsidR="00207422">
        <w:rPr>
          <w:rFonts w:ascii="Arial" w:hAnsi="Arial" w:cs="Arial"/>
          <w:sz w:val="26"/>
          <w:szCs w:val="26"/>
        </w:rPr>
        <w:t>МСП</w:t>
      </w:r>
      <w:r w:rsidRPr="00D238E5">
        <w:rPr>
          <w:rFonts w:ascii="Arial" w:hAnsi="Arial" w:cs="Arial"/>
          <w:sz w:val="26"/>
          <w:szCs w:val="26"/>
        </w:rPr>
        <w:t xml:space="preserve"> полягає в оптимізації та спрощенні регуляторного середовища. Це стратегічний імператив, спрямований на мінімізацію адміністративних бар'єрів, зниження </w:t>
      </w:r>
      <w:proofErr w:type="spellStart"/>
      <w:r w:rsidRPr="00D238E5">
        <w:rPr>
          <w:rFonts w:ascii="Arial" w:hAnsi="Arial" w:cs="Arial"/>
          <w:sz w:val="26"/>
          <w:szCs w:val="26"/>
        </w:rPr>
        <w:t>комплаєнс</w:t>
      </w:r>
      <w:proofErr w:type="spellEnd"/>
      <w:r w:rsidRPr="00D238E5">
        <w:rPr>
          <w:rFonts w:ascii="Arial" w:hAnsi="Arial" w:cs="Arial"/>
          <w:sz w:val="26"/>
          <w:szCs w:val="26"/>
        </w:rPr>
        <w:t>-витрат (витрат на дотримання вимог законодавства) та підвищення інвестиційної привабливості. </w:t>
      </w:r>
    </w:p>
    <w:p w14:paraId="5CF9AAA7" w14:textId="77777777" w:rsidR="00BF662F" w:rsidRPr="00D238E5" w:rsidRDefault="00BF662F" w:rsidP="00207422">
      <w:pPr>
        <w:ind w:firstLine="708"/>
        <w:jc w:val="both"/>
        <w:rPr>
          <w:rFonts w:ascii="Arial" w:hAnsi="Arial" w:cs="Arial"/>
          <w:sz w:val="26"/>
          <w:szCs w:val="26"/>
        </w:rPr>
      </w:pPr>
      <w:r w:rsidRPr="00D238E5">
        <w:rPr>
          <w:rFonts w:ascii="Arial" w:hAnsi="Arial" w:cs="Arial"/>
          <w:sz w:val="26"/>
          <w:szCs w:val="26"/>
        </w:rPr>
        <w:t>Кінцевою метою дерегуляції є формування прозорого, передбачуваного та сприятливого бізнес-клімату, що стимулює економічну активність, інновації та сталий розвиток сектору МСП.</w:t>
      </w:r>
    </w:p>
    <w:p w14:paraId="7114A25B" w14:textId="5026C80C" w:rsidR="00BF662F" w:rsidRPr="00D238E5" w:rsidRDefault="00A028AB" w:rsidP="00207422">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 xml:space="preserve">.6. Недостатній рівень енергетичної стійкості та потреба у мінімізації енергетичних витрат суб'єктів </w:t>
      </w:r>
      <w:r w:rsidR="00207422">
        <w:rPr>
          <w:rFonts w:ascii="Arial" w:hAnsi="Arial" w:cs="Arial"/>
          <w:sz w:val="26"/>
          <w:szCs w:val="26"/>
        </w:rPr>
        <w:t>МСП</w:t>
      </w:r>
      <w:r w:rsidR="00BF662F" w:rsidRPr="00D238E5">
        <w:rPr>
          <w:rFonts w:ascii="Arial" w:hAnsi="Arial" w:cs="Arial"/>
          <w:sz w:val="26"/>
          <w:szCs w:val="26"/>
        </w:rPr>
        <w:t>.</w:t>
      </w:r>
    </w:p>
    <w:p w14:paraId="3FA56728" w14:textId="41F3DFC6" w:rsidR="00BF662F" w:rsidRPr="00D238E5" w:rsidRDefault="00BF662F" w:rsidP="00207422">
      <w:pPr>
        <w:ind w:firstLine="708"/>
        <w:jc w:val="both"/>
        <w:rPr>
          <w:rFonts w:ascii="Arial" w:hAnsi="Arial" w:cs="Arial"/>
          <w:sz w:val="26"/>
          <w:szCs w:val="26"/>
        </w:rPr>
      </w:pPr>
      <w:r w:rsidRPr="00D238E5">
        <w:rPr>
          <w:rFonts w:ascii="Arial" w:hAnsi="Arial" w:cs="Arial"/>
          <w:sz w:val="26"/>
          <w:szCs w:val="26"/>
        </w:rPr>
        <w:t>На сьогодні існує нестабільність енергопостачання та значні фінансо</w:t>
      </w:r>
      <w:r w:rsidR="00207422">
        <w:rPr>
          <w:rFonts w:ascii="Arial" w:hAnsi="Arial" w:cs="Arial"/>
          <w:sz w:val="26"/>
          <w:szCs w:val="26"/>
        </w:rPr>
        <w:t xml:space="preserve">ві ризики, пов'язані </w:t>
      </w:r>
      <w:r w:rsidRPr="00D238E5">
        <w:rPr>
          <w:rFonts w:ascii="Arial" w:hAnsi="Arial" w:cs="Arial"/>
          <w:sz w:val="26"/>
          <w:szCs w:val="26"/>
        </w:rPr>
        <w:t xml:space="preserve">з необхідністю застосування альтернативних джерел енергії та вимушеного призупинення бізнес-процесів. Це призводить до зростання операційних витрат суб’єктів </w:t>
      </w:r>
      <w:r w:rsidR="00207422">
        <w:rPr>
          <w:rFonts w:ascii="Arial" w:hAnsi="Arial" w:cs="Arial"/>
          <w:sz w:val="26"/>
          <w:szCs w:val="26"/>
        </w:rPr>
        <w:t>МСП</w:t>
      </w:r>
      <w:r w:rsidRPr="00D238E5">
        <w:rPr>
          <w:rFonts w:ascii="Arial" w:hAnsi="Arial" w:cs="Arial"/>
          <w:sz w:val="26"/>
          <w:szCs w:val="26"/>
        </w:rPr>
        <w:t>, зниження їхньої конкурентоспроможності та ускладнює довгострокове бізнес-планування.</w:t>
      </w:r>
    </w:p>
    <w:p w14:paraId="47734B2A" w14:textId="503F5A31" w:rsidR="00BF662F" w:rsidRPr="00D238E5" w:rsidRDefault="00BF662F" w:rsidP="00207422">
      <w:pPr>
        <w:ind w:firstLine="708"/>
        <w:jc w:val="both"/>
        <w:rPr>
          <w:rFonts w:ascii="Arial" w:hAnsi="Arial" w:cs="Arial"/>
          <w:sz w:val="26"/>
          <w:szCs w:val="26"/>
        </w:rPr>
      </w:pPr>
      <w:r w:rsidRPr="00D238E5">
        <w:rPr>
          <w:rFonts w:ascii="Arial" w:hAnsi="Arial" w:cs="Arial"/>
          <w:sz w:val="26"/>
          <w:szCs w:val="26"/>
        </w:rPr>
        <w:t xml:space="preserve">Відповідно, </w:t>
      </w:r>
      <w:r w:rsidR="00207422">
        <w:rPr>
          <w:rFonts w:ascii="Arial" w:hAnsi="Arial" w:cs="Arial"/>
          <w:sz w:val="26"/>
          <w:szCs w:val="26"/>
        </w:rPr>
        <w:t>П</w:t>
      </w:r>
      <w:r w:rsidRPr="00D238E5">
        <w:rPr>
          <w:rFonts w:ascii="Arial" w:hAnsi="Arial" w:cs="Arial"/>
          <w:sz w:val="26"/>
          <w:szCs w:val="26"/>
        </w:rPr>
        <w:t>рограма має бути спрямована на впровадження заходів з енергоефективності, підтримки використання альтернативних джерел енергії та підвищення загальної енергетичної стійкості місцевого бізнесу.</w:t>
      </w:r>
    </w:p>
    <w:p w14:paraId="2D1757BC" w14:textId="77777777" w:rsidR="00BF662F" w:rsidRPr="00D238E5" w:rsidRDefault="00BF662F" w:rsidP="00AB4A4C">
      <w:pPr>
        <w:ind w:firstLine="708"/>
        <w:jc w:val="both"/>
        <w:rPr>
          <w:rFonts w:ascii="Arial" w:hAnsi="Arial" w:cs="Arial"/>
          <w:sz w:val="26"/>
          <w:szCs w:val="26"/>
        </w:rPr>
      </w:pPr>
      <w:r w:rsidRPr="00D238E5">
        <w:rPr>
          <w:rFonts w:ascii="Arial" w:hAnsi="Arial" w:cs="Arial"/>
          <w:sz w:val="26"/>
          <w:szCs w:val="26"/>
        </w:rPr>
        <w:t>Вплив на МСП:</w:t>
      </w:r>
    </w:p>
    <w:p w14:paraId="738D9A17" w14:textId="7F72166D" w:rsidR="00BF662F" w:rsidRPr="00D238E5" w:rsidRDefault="00AB4A4C" w:rsidP="00AB4A4C">
      <w:pPr>
        <w:ind w:firstLine="708"/>
        <w:jc w:val="both"/>
        <w:rPr>
          <w:rFonts w:ascii="Arial" w:hAnsi="Arial" w:cs="Arial"/>
          <w:sz w:val="26"/>
          <w:szCs w:val="26"/>
        </w:rPr>
      </w:pPr>
      <w:r>
        <w:rPr>
          <w:rFonts w:ascii="Arial" w:hAnsi="Arial" w:cs="Arial"/>
          <w:sz w:val="26"/>
          <w:szCs w:val="26"/>
        </w:rPr>
        <w:t>- збільшення</w:t>
      </w:r>
      <w:r w:rsidR="00BF662F" w:rsidRPr="00D238E5">
        <w:rPr>
          <w:rFonts w:ascii="Arial" w:hAnsi="Arial" w:cs="Arial"/>
          <w:sz w:val="26"/>
          <w:szCs w:val="26"/>
        </w:rPr>
        <w:t xml:space="preserve"> операційних витрат: </w:t>
      </w:r>
      <w:r>
        <w:rPr>
          <w:rFonts w:ascii="Arial" w:hAnsi="Arial" w:cs="Arial"/>
          <w:sz w:val="26"/>
          <w:szCs w:val="26"/>
        </w:rPr>
        <w:t>в</w:t>
      </w:r>
      <w:r w:rsidR="00BF662F" w:rsidRPr="00D238E5">
        <w:rPr>
          <w:rFonts w:ascii="Arial" w:hAnsi="Arial" w:cs="Arial"/>
          <w:sz w:val="26"/>
          <w:szCs w:val="26"/>
        </w:rPr>
        <w:t>исока частка енергетичних витрат у собівартості продукції чи послуг МСП знижує їхню рентабель</w:t>
      </w:r>
      <w:r>
        <w:rPr>
          <w:rFonts w:ascii="Arial" w:hAnsi="Arial" w:cs="Arial"/>
          <w:sz w:val="26"/>
          <w:szCs w:val="26"/>
        </w:rPr>
        <w:t>ність та конкурентоспроможність;</w:t>
      </w:r>
    </w:p>
    <w:p w14:paraId="1A5D598C" w14:textId="0A485ADE" w:rsidR="00BF662F" w:rsidRPr="00D238E5" w:rsidRDefault="00AB4A4C" w:rsidP="00AB4A4C">
      <w:pPr>
        <w:ind w:firstLine="708"/>
        <w:jc w:val="both"/>
        <w:rPr>
          <w:rFonts w:ascii="Arial" w:hAnsi="Arial" w:cs="Arial"/>
          <w:sz w:val="26"/>
          <w:szCs w:val="26"/>
        </w:rPr>
      </w:pPr>
      <w:r>
        <w:rPr>
          <w:rFonts w:ascii="Arial" w:hAnsi="Arial" w:cs="Arial"/>
          <w:sz w:val="26"/>
          <w:szCs w:val="26"/>
        </w:rPr>
        <w:t xml:space="preserve"> - т</w:t>
      </w:r>
      <w:r w:rsidR="00BF662F" w:rsidRPr="00D238E5">
        <w:rPr>
          <w:rFonts w:ascii="Arial" w:hAnsi="Arial" w:cs="Arial"/>
          <w:sz w:val="26"/>
          <w:szCs w:val="26"/>
        </w:rPr>
        <w:t xml:space="preserve">руднощі з плануванням: </w:t>
      </w:r>
      <w:r>
        <w:rPr>
          <w:rFonts w:ascii="Arial" w:hAnsi="Arial" w:cs="Arial"/>
          <w:sz w:val="26"/>
          <w:szCs w:val="26"/>
        </w:rPr>
        <w:t>н</w:t>
      </w:r>
      <w:r w:rsidR="00BF662F" w:rsidRPr="00D238E5">
        <w:rPr>
          <w:rFonts w:ascii="Arial" w:hAnsi="Arial" w:cs="Arial"/>
          <w:sz w:val="26"/>
          <w:szCs w:val="26"/>
        </w:rPr>
        <w:t xml:space="preserve">епередбачуваність цін </w:t>
      </w:r>
      <w:r>
        <w:rPr>
          <w:rFonts w:ascii="Arial" w:hAnsi="Arial" w:cs="Arial"/>
          <w:sz w:val="26"/>
          <w:szCs w:val="26"/>
        </w:rPr>
        <w:t>і</w:t>
      </w:r>
      <w:r w:rsidR="00BF662F" w:rsidRPr="00D238E5">
        <w:rPr>
          <w:rFonts w:ascii="Arial" w:hAnsi="Arial" w:cs="Arial"/>
          <w:sz w:val="26"/>
          <w:szCs w:val="26"/>
        </w:rPr>
        <w:t xml:space="preserve"> потенційні перебої з постачанням електроенергії чи газу унеможливлюють ефективне довгострокове бізнес-планування та інвестиційну діяльність</w:t>
      </w:r>
      <w:r>
        <w:rPr>
          <w:rFonts w:ascii="Arial" w:hAnsi="Arial" w:cs="Arial"/>
          <w:sz w:val="26"/>
          <w:szCs w:val="26"/>
        </w:rPr>
        <w:t>;</w:t>
      </w:r>
    </w:p>
    <w:p w14:paraId="0A4106A3" w14:textId="0D327374" w:rsidR="00BF662F" w:rsidRPr="00D238E5" w:rsidRDefault="00AB4A4C" w:rsidP="00AB4A4C">
      <w:pPr>
        <w:ind w:firstLine="708"/>
        <w:jc w:val="both"/>
        <w:rPr>
          <w:rFonts w:ascii="Arial" w:hAnsi="Arial" w:cs="Arial"/>
          <w:sz w:val="26"/>
          <w:szCs w:val="26"/>
        </w:rPr>
      </w:pPr>
      <w:r>
        <w:rPr>
          <w:rFonts w:ascii="Arial" w:hAnsi="Arial" w:cs="Arial"/>
          <w:sz w:val="26"/>
          <w:szCs w:val="26"/>
        </w:rPr>
        <w:lastRenderedPageBreak/>
        <w:t>- р</w:t>
      </w:r>
      <w:r w:rsidR="00BF662F" w:rsidRPr="00D238E5">
        <w:rPr>
          <w:rFonts w:ascii="Arial" w:hAnsi="Arial" w:cs="Arial"/>
          <w:sz w:val="26"/>
          <w:szCs w:val="26"/>
        </w:rPr>
        <w:t xml:space="preserve">изики зупинки діяльності: </w:t>
      </w:r>
      <w:r>
        <w:rPr>
          <w:rFonts w:ascii="Arial" w:hAnsi="Arial" w:cs="Arial"/>
          <w:sz w:val="26"/>
          <w:szCs w:val="26"/>
        </w:rPr>
        <w:t>в</w:t>
      </w:r>
      <w:r w:rsidR="00BF662F" w:rsidRPr="00D238E5">
        <w:rPr>
          <w:rFonts w:ascii="Arial" w:hAnsi="Arial" w:cs="Arial"/>
          <w:sz w:val="26"/>
          <w:szCs w:val="26"/>
        </w:rPr>
        <w:t xml:space="preserve"> умовах</w:t>
      </w:r>
      <w:r>
        <w:rPr>
          <w:rFonts w:ascii="Arial" w:hAnsi="Arial" w:cs="Arial"/>
          <w:sz w:val="26"/>
          <w:szCs w:val="26"/>
        </w:rPr>
        <w:t xml:space="preserve"> дефіциту енергії та відключень</w:t>
      </w:r>
      <w:r w:rsidR="00BF662F" w:rsidRPr="00D238E5">
        <w:rPr>
          <w:rFonts w:ascii="Arial" w:hAnsi="Arial" w:cs="Arial"/>
          <w:sz w:val="26"/>
          <w:szCs w:val="26"/>
        </w:rPr>
        <w:t xml:space="preserve"> підприємства без власних альтернативних джерел живлення (генератори, сонячні панелі) змушені призупиняти виробництво або надання послуг.</w:t>
      </w:r>
    </w:p>
    <w:p w14:paraId="7BA84638" w14:textId="3AEE5EFB" w:rsidR="00BF662F" w:rsidRPr="00D238E5" w:rsidRDefault="00A028AB" w:rsidP="00AB4A4C">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.7. Необхідність прискорення цифрової трансформації суб'єктів МСП</w:t>
      </w:r>
      <w:r w:rsidR="00AB4A4C">
        <w:rPr>
          <w:rFonts w:ascii="Arial" w:hAnsi="Arial" w:cs="Arial"/>
          <w:sz w:val="26"/>
          <w:szCs w:val="26"/>
        </w:rPr>
        <w:t>.</w:t>
      </w:r>
    </w:p>
    <w:p w14:paraId="019ADC97" w14:textId="53837637" w:rsidR="00BF662F" w:rsidRPr="00D238E5" w:rsidRDefault="00BF662F" w:rsidP="00AB4A4C">
      <w:pPr>
        <w:ind w:firstLine="708"/>
        <w:jc w:val="both"/>
        <w:rPr>
          <w:rFonts w:ascii="Arial" w:hAnsi="Arial" w:cs="Arial"/>
          <w:sz w:val="26"/>
          <w:szCs w:val="26"/>
        </w:rPr>
      </w:pPr>
      <w:r w:rsidRPr="00D238E5">
        <w:rPr>
          <w:rFonts w:ascii="Arial" w:hAnsi="Arial" w:cs="Arial"/>
          <w:sz w:val="26"/>
          <w:szCs w:val="26"/>
        </w:rPr>
        <w:t xml:space="preserve">Суть проблеми полягає у недостатньому рівні </w:t>
      </w:r>
      <w:proofErr w:type="spellStart"/>
      <w:r w:rsidRPr="00D238E5">
        <w:rPr>
          <w:rFonts w:ascii="Arial" w:hAnsi="Arial" w:cs="Arial"/>
          <w:sz w:val="26"/>
          <w:szCs w:val="26"/>
        </w:rPr>
        <w:t>цифровізаці</w:t>
      </w:r>
      <w:r w:rsidR="00AB4A4C">
        <w:rPr>
          <w:rFonts w:ascii="Arial" w:hAnsi="Arial" w:cs="Arial"/>
          <w:sz w:val="26"/>
          <w:szCs w:val="26"/>
        </w:rPr>
        <w:t>ї</w:t>
      </w:r>
      <w:proofErr w:type="spellEnd"/>
      <w:r w:rsidRPr="00D238E5">
        <w:rPr>
          <w:rFonts w:ascii="Arial" w:hAnsi="Arial" w:cs="Arial"/>
          <w:sz w:val="26"/>
          <w:szCs w:val="26"/>
        </w:rPr>
        <w:t xml:space="preserve"> операційних процесів, маркетингу, продажів та управління в секторі </w:t>
      </w:r>
      <w:r w:rsidR="00AB4A4C">
        <w:rPr>
          <w:rFonts w:ascii="Arial" w:hAnsi="Arial" w:cs="Arial"/>
          <w:sz w:val="26"/>
          <w:szCs w:val="26"/>
        </w:rPr>
        <w:t>МСП</w:t>
      </w:r>
      <w:r w:rsidRPr="00D238E5">
        <w:rPr>
          <w:rFonts w:ascii="Arial" w:hAnsi="Arial" w:cs="Arial"/>
          <w:sz w:val="26"/>
          <w:szCs w:val="26"/>
        </w:rPr>
        <w:t>. Незважаючи на очевидні переваги цифрових технологій, багато підприємців стика</w:t>
      </w:r>
      <w:r w:rsidR="00AB4A4C">
        <w:rPr>
          <w:rFonts w:ascii="Arial" w:hAnsi="Arial" w:cs="Arial"/>
          <w:sz w:val="26"/>
          <w:szCs w:val="26"/>
        </w:rPr>
        <w:t>є</w:t>
      </w:r>
      <w:r w:rsidRPr="00D238E5">
        <w:rPr>
          <w:rFonts w:ascii="Arial" w:hAnsi="Arial" w:cs="Arial"/>
          <w:sz w:val="26"/>
          <w:szCs w:val="26"/>
        </w:rPr>
        <w:t xml:space="preserve">ться з обмеженістю ресурсів (фінансових та людських), браком відповідних навичок </w:t>
      </w:r>
      <w:r w:rsidR="00AB4A4C">
        <w:rPr>
          <w:rFonts w:ascii="Arial" w:hAnsi="Arial" w:cs="Arial"/>
          <w:sz w:val="26"/>
          <w:szCs w:val="26"/>
        </w:rPr>
        <w:t>і</w:t>
      </w:r>
      <w:r w:rsidRPr="00D238E5">
        <w:rPr>
          <w:rFonts w:ascii="Arial" w:hAnsi="Arial" w:cs="Arial"/>
          <w:sz w:val="26"/>
          <w:szCs w:val="26"/>
        </w:rPr>
        <w:t xml:space="preserve"> знань для ефективного впровадження інструментів цифрової економіки.</w:t>
      </w:r>
    </w:p>
    <w:p w14:paraId="2D0D4547" w14:textId="77777777" w:rsidR="00BF662F" w:rsidRPr="00D238E5" w:rsidRDefault="00BF662F" w:rsidP="00AB4A4C">
      <w:pPr>
        <w:ind w:firstLine="708"/>
        <w:jc w:val="both"/>
        <w:rPr>
          <w:rFonts w:ascii="Arial" w:hAnsi="Arial" w:cs="Arial"/>
          <w:sz w:val="26"/>
          <w:szCs w:val="26"/>
        </w:rPr>
      </w:pPr>
      <w:r w:rsidRPr="00D238E5">
        <w:rPr>
          <w:rFonts w:ascii="Arial" w:hAnsi="Arial" w:cs="Arial"/>
          <w:sz w:val="26"/>
          <w:szCs w:val="26"/>
        </w:rPr>
        <w:t>Вплив на МСП:</w:t>
      </w:r>
    </w:p>
    <w:p w14:paraId="71278604" w14:textId="0BD73277" w:rsidR="00BF662F" w:rsidRPr="00D238E5" w:rsidRDefault="00AB4A4C" w:rsidP="00AB4A4C">
      <w:pPr>
        <w:ind w:firstLine="708"/>
        <w:jc w:val="both"/>
        <w:rPr>
          <w:rFonts w:ascii="Arial" w:hAnsi="Arial" w:cs="Arial"/>
          <w:sz w:val="26"/>
          <w:szCs w:val="26"/>
        </w:rPr>
      </w:pPr>
      <w:r>
        <w:rPr>
          <w:rFonts w:ascii="Arial" w:hAnsi="Arial" w:cs="Arial"/>
          <w:sz w:val="26"/>
          <w:szCs w:val="26"/>
        </w:rPr>
        <w:t>- в</w:t>
      </w:r>
      <w:r w:rsidR="00BF662F" w:rsidRPr="00D238E5">
        <w:rPr>
          <w:rFonts w:ascii="Arial" w:hAnsi="Arial" w:cs="Arial"/>
          <w:sz w:val="26"/>
          <w:szCs w:val="26"/>
        </w:rPr>
        <w:t>трата конкурентоспроможності: суб’єкти, які не використовують цифрові канали збуту або автоматизовані системи управління, втрачають частку ринку та відстають від більш технологічних конкурентів;</w:t>
      </w:r>
    </w:p>
    <w:p w14:paraId="144D28E6" w14:textId="23E67F4F" w:rsidR="00BF662F" w:rsidRPr="00D238E5" w:rsidRDefault="00AB4A4C" w:rsidP="00AB4A4C">
      <w:pPr>
        <w:ind w:firstLine="708"/>
        <w:jc w:val="both"/>
        <w:rPr>
          <w:rFonts w:ascii="Arial" w:hAnsi="Arial" w:cs="Arial"/>
          <w:sz w:val="26"/>
          <w:szCs w:val="26"/>
        </w:rPr>
      </w:pPr>
      <w:r>
        <w:rPr>
          <w:rFonts w:ascii="Arial" w:hAnsi="Arial" w:cs="Arial"/>
          <w:sz w:val="26"/>
          <w:szCs w:val="26"/>
        </w:rPr>
        <w:t>- н</w:t>
      </w:r>
      <w:r w:rsidR="00BF662F" w:rsidRPr="00D238E5">
        <w:rPr>
          <w:rFonts w:ascii="Arial" w:hAnsi="Arial" w:cs="Arial"/>
          <w:sz w:val="26"/>
          <w:szCs w:val="26"/>
        </w:rPr>
        <w:t>изька ефективність: ручні процеси та застарілі методи роботи знижують продуктивність праці т</w:t>
      </w:r>
      <w:r>
        <w:rPr>
          <w:rFonts w:ascii="Arial" w:hAnsi="Arial" w:cs="Arial"/>
          <w:sz w:val="26"/>
          <w:szCs w:val="26"/>
        </w:rPr>
        <w:t>а збільшують операційні витрати;</w:t>
      </w:r>
    </w:p>
    <w:p w14:paraId="6F26CEE7" w14:textId="0D876D41" w:rsidR="00BF662F" w:rsidRPr="00D238E5" w:rsidRDefault="00AB4A4C" w:rsidP="00AB4A4C">
      <w:pPr>
        <w:ind w:firstLine="708"/>
        <w:jc w:val="both"/>
        <w:rPr>
          <w:rFonts w:ascii="Arial" w:hAnsi="Arial" w:cs="Arial"/>
          <w:sz w:val="26"/>
          <w:szCs w:val="26"/>
        </w:rPr>
      </w:pPr>
      <w:r>
        <w:rPr>
          <w:rFonts w:ascii="Arial" w:hAnsi="Arial" w:cs="Arial"/>
          <w:sz w:val="26"/>
          <w:szCs w:val="26"/>
        </w:rPr>
        <w:t>- о</w:t>
      </w:r>
      <w:r w:rsidR="00BF662F" w:rsidRPr="00D238E5">
        <w:rPr>
          <w:rFonts w:ascii="Arial" w:hAnsi="Arial" w:cs="Arial"/>
          <w:sz w:val="26"/>
          <w:szCs w:val="26"/>
        </w:rPr>
        <w:t>бмежений доступ до нових ринків: цифрові інструменти є ключовими для виходу на нові внутрішні та зовнішні ринки, особливо в умовах глобалізації та інтеграції до Є</w:t>
      </w:r>
      <w:r>
        <w:rPr>
          <w:rFonts w:ascii="Arial" w:hAnsi="Arial" w:cs="Arial"/>
          <w:sz w:val="26"/>
          <w:szCs w:val="26"/>
        </w:rPr>
        <w:t>вропейського Союзу.</w:t>
      </w:r>
    </w:p>
    <w:p w14:paraId="3EDC5B78" w14:textId="19D59DB2" w:rsidR="00BF662F" w:rsidRPr="00D238E5" w:rsidRDefault="00A028AB" w:rsidP="00AB4A4C">
      <w:pPr>
        <w:ind w:firstLine="708"/>
        <w:jc w:val="both"/>
        <w:rPr>
          <w:rFonts w:ascii="Arial" w:hAnsi="Arial" w:cs="Arial"/>
          <w:sz w:val="26"/>
          <w:szCs w:val="26"/>
        </w:rPr>
      </w:pPr>
      <w:r>
        <w:rPr>
          <w:rFonts w:ascii="Arial" w:hAnsi="Arial" w:cs="Arial"/>
          <w:sz w:val="26"/>
          <w:szCs w:val="26"/>
        </w:rPr>
        <w:t>3</w:t>
      </w:r>
      <w:r w:rsidR="00BF662F" w:rsidRPr="00D238E5">
        <w:rPr>
          <w:rFonts w:ascii="Arial" w:hAnsi="Arial" w:cs="Arial"/>
          <w:sz w:val="26"/>
          <w:szCs w:val="26"/>
        </w:rPr>
        <w:t xml:space="preserve">.8. Необхідність забезпечення конкурентоспроможності суб'єктів МСП на ринку </w:t>
      </w:r>
      <w:r w:rsidR="00AB4A4C" w:rsidRPr="00D238E5">
        <w:rPr>
          <w:rFonts w:ascii="Arial" w:hAnsi="Arial" w:cs="Arial"/>
          <w:sz w:val="26"/>
          <w:szCs w:val="26"/>
        </w:rPr>
        <w:t>Є</w:t>
      </w:r>
      <w:r w:rsidR="00AB4A4C">
        <w:rPr>
          <w:rFonts w:ascii="Arial" w:hAnsi="Arial" w:cs="Arial"/>
          <w:sz w:val="26"/>
          <w:szCs w:val="26"/>
        </w:rPr>
        <w:t>вропейського Союзу</w:t>
      </w:r>
      <w:r w:rsidR="00BF662F" w:rsidRPr="00D238E5">
        <w:rPr>
          <w:rFonts w:ascii="Arial" w:hAnsi="Arial" w:cs="Arial"/>
          <w:sz w:val="26"/>
          <w:szCs w:val="26"/>
        </w:rPr>
        <w:t xml:space="preserve"> та відповідності вимогам законодавства </w:t>
      </w:r>
      <w:r w:rsidR="00AB4A4C" w:rsidRPr="00D238E5">
        <w:rPr>
          <w:rFonts w:ascii="Arial" w:hAnsi="Arial" w:cs="Arial"/>
          <w:sz w:val="26"/>
          <w:szCs w:val="26"/>
        </w:rPr>
        <w:t>Є</w:t>
      </w:r>
      <w:r w:rsidR="00AB4A4C">
        <w:rPr>
          <w:rFonts w:ascii="Arial" w:hAnsi="Arial" w:cs="Arial"/>
          <w:sz w:val="26"/>
          <w:szCs w:val="26"/>
        </w:rPr>
        <w:t>вропейського Союзу</w:t>
      </w:r>
      <w:r w:rsidR="00BF662F" w:rsidRPr="00D238E5">
        <w:rPr>
          <w:rFonts w:ascii="Arial" w:hAnsi="Arial" w:cs="Arial"/>
          <w:sz w:val="26"/>
          <w:szCs w:val="26"/>
        </w:rPr>
        <w:t>.</w:t>
      </w:r>
    </w:p>
    <w:p w14:paraId="26ADE5A2" w14:textId="35E0F6B5" w:rsidR="00BF662F" w:rsidRPr="00D238E5" w:rsidRDefault="00BF662F" w:rsidP="00AB4A4C">
      <w:pPr>
        <w:ind w:firstLine="708"/>
        <w:jc w:val="both"/>
        <w:rPr>
          <w:rFonts w:ascii="Arial" w:hAnsi="Arial" w:cs="Arial"/>
          <w:sz w:val="26"/>
          <w:szCs w:val="26"/>
        </w:rPr>
      </w:pPr>
      <w:r w:rsidRPr="00D238E5">
        <w:rPr>
          <w:rFonts w:ascii="Arial" w:hAnsi="Arial" w:cs="Arial"/>
          <w:sz w:val="26"/>
          <w:szCs w:val="26"/>
        </w:rPr>
        <w:t xml:space="preserve">Суть проблеми полягає в тому, що інтеграція України до внутрішнього ринку Європейського Союзу відкриває великі можливості, але одночасно створює значні виклики для </w:t>
      </w:r>
      <w:r w:rsidR="00EA0CE3">
        <w:rPr>
          <w:rFonts w:ascii="Arial" w:hAnsi="Arial" w:cs="Arial"/>
          <w:sz w:val="26"/>
          <w:szCs w:val="26"/>
        </w:rPr>
        <w:t>МСП</w:t>
      </w:r>
      <w:r w:rsidRPr="00D238E5">
        <w:rPr>
          <w:rFonts w:ascii="Arial" w:hAnsi="Arial" w:cs="Arial"/>
          <w:sz w:val="26"/>
          <w:szCs w:val="26"/>
        </w:rPr>
        <w:t>. Українськ</w:t>
      </w:r>
      <w:r w:rsidR="00EA0CE3">
        <w:rPr>
          <w:rFonts w:ascii="Arial" w:hAnsi="Arial" w:cs="Arial"/>
          <w:sz w:val="26"/>
          <w:szCs w:val="26"/>
        </w:rPr>
        <w:t>е</w:t>
      </w:r>
      <w:r w:rsidRPr="00D238E5">
        <w:rPr>
          <w:rFonts w:ascii="Arial" w:hAnsi="Arial" w:cs="Arial"/>
          <w:sz w:val="26"/>
          <w:szCs w:val="26"/>
        </w:rPr>
        <w:t xml:space="preserve"> МСП часто стика</w:t>
      </w:r>
      <w:r w:rsidR="00EA0CE3">
        <w:rPr>
          <w:rFonts w:ascii="Arial" w:hAnsi="Arial" w:cs="Arial"/>
          <w:sz w:val="26"/>
          <w:szCs w:val="26"/>
        </w:rPr>
        <w:t>є</w:t>
      </w:r>
      <w:r w:rsidRPr="00D238E5">
        <w:rPr>
          <w:rFonts w:ascii="Arial" w:hAnsi="Arial" w:cs="Arial"/>
          <w:sz w:val="26"/>
          <w:szCs w:val="26"/>
        </w:rPr>
        <w:t>ться з бар'єрами відповідності до суворих європейських стандартів, технічних регламентів, санітарних та екологічних норм, а також вимог щодо захисту даних. Ці вимоги є значно вищими, ніж ті, що історично діяли в Україні.</w:t>
      </w:r>
    </w:p>
    <w:p w14:paraId="784F45EC" w14:textId="77777777" w:rsidR="00BF662F" w:rsidRPr="00D238E5" w:rsidRDefault="00BF662F" w:rsidP="00273678">
      <w:pPr>
        <w:ind w:firstLine="708"/>
        <w:jc w:val="both"/>
        <w:rPr>
          <w:rFonts w:ascii="Arial" w:hAnsi="Arial" w:cs="Arial"/>
          <w:sz w:val="26"/>
          <w:szCs w:val="26"/>
        </w:rPr>
      </w:pPr>
      <w:r w:rsidRPr="00D238E5">
        <w:rPr>
          <w:rFonts w:ascii="Arial" w:hAnsi="Arial" w:cs="Arial"/>
          <w:sz w:val="26"/>
          <w:szCs w:val="26"/>
        </w:rPr>
        <w:t>Вплив на МСП:</w:t>
      </w:r>
    </w:p>
    <w:p w14:paraId="143A7948" w14:textId="5C2A2586" w:rsidR="00BF662F" w:rsidRPr="00D238E5" w:rsidRDefault="00273678" w:rsidP="00273678">
      <w:pPr>
        <w:ind w:firstLine="708"/>
        <w:jc w:val="both"/>
        <w:rPr>
          <w:rFonts w:ascii="Arial" w:hAnsi="Arial" w:cs="Arial"/>
          <w:sz w:val="26"/>
          <w:szCs w:val="26"/>
        </w:rPr>
      </w:pPr>
      <w:r>
        <w:rPr>
          <w:rFonts w:ascii="Arial" w:hAnsi="Arial" w:cs="Arial"/>
          <w:sz w:val="26"/>
          <w:szCs w:val="26"/>
        </w:rPr>
        <w:t>- т</w:t>
      </w:r>
      <w:r w:rsidR="00BF662F" w:rsidRPr="00D238E5">
        <w:rPr>
          <w:rFonts w:ascii="Arial" w:hAnsi="Arial" w:cs="Arial"/>
          <w:sz w:val="26"/>
          <w:szCs w:val="26"/>
        </w:rPr>
        <w:t xml:space="preserve">ехнічні та регуляторні бар'єри: багато українських товарів </w:t>
      </w:r>
      <w:r>
        <w:rPr>
          <w:rFonts w:ascii="Arial" w:hAnsi="Arial" w:cs="Arial"/>
          <w:sz w:val="26"/>
          <w:szCs w:val="26"/>
        </w:rPr>
        <w:t>і</w:t>
      </w:r>
      <w:r w:rsidR="00BF662F" w:rsidRPr="00D238E5">
        <w:rPr>
          <w:rFonts w:ascii="Arial" w:hAnsi="Arial" w:cs="Arial"/>
          <w:sz w:val="26"/>
          <w:szCs w:val="26"/>
        </w:rPr>
        <w:t xml:space="preserve"> послуг ще не мають необхідної сертифікації </w:t>
      </w:r>
      <w:r w:rsidRPr="00D238E5">
        <w:rPr>
          <w:rFonts w:ascii="Arial" w:hAnsi="Arial" w:cs="Arial"/>
          <w:sz w:val="26"/>
          <w:szCs w:val="26"/>
        </w:rPr>
        <w:t>Є</w:t>
      </w:r>
      <w:r>
        <w:rPr>
          <w:rFonts w:ascii="Arial" w:hAnsi="Arial" w:cs="Arial"/>
          <w:sz w:val="26"/>
          <w:szCs w:val="26"/>
        </w:rPr>
        <w:t>вропейського Союзу</w:t>
      </w:r>
      <w:r w:rsidR="00BF662F" w:rsidRPr="00D238E5">
        <w:rPr>
          <w:rFonts w:ascii="Arial" w:hAnsi="Arial" w:cs="Arial"/>
          <w:sz w:val="26"/>
          <w:szCs w:val="26"/>
        </w:rPr>
        <w:t>,</w:t>
      </w:r>
      <w:r>
        <w:rPr>
          <w:rFonts w:ascii="Arial" w:hAnsi="Arial" w:cs="Arial"/>
          <w:sz w:val="26"/>
          <w:szCs w:val="26"/>
        </w:rPr>
        <w:t xml:space="preserve"> що обмежує доступ до ринку;</w:t>
      </w:r>
    </w:p>
    <w:p w14:paraId="224B6D17" w14:textId="261ED8B3" w:rsidR="00BF662F" w:rsidRPr="00D238E5" w:rsidRDefault="00273678" w:rsidP="00273678">
      <w:pPr>
        <w:ind w:firstLine="708"/>
        <w:jc w:val="both"/>
        <w:rPr>
          <w:rFonts w:ascii="Arial" w:hAnsi="Arial" w:cs="Arial"/>
          <w:sz w:val="26"/>
          <w:szCs w:val="26"/>
        </w:rPr>
      </w:pPr>
      <w:r>
        <w:rPr>
          <w:rFonts w:ascii="Arial" w:hAnsi="Arial" w:cs="Arial"/>
          <w:sz w:val="26"/>
          <w:szCs w:val="26"/>
        </w:rPr>
        <w:t>- п</w:t>
      </w:r>
      <w:r w:rsidR="00BF662F" w:rsidRPr="00D238E5">
        <w:rPr>
          <w:rFonts w:ascii="Arial" w:hAnsi="Arial" w:cs="Arial"/>
          <w:sz w:val="26"/>
          <w:szCs w:val="26"/>
        </w:rPr>
        <w:t>ідвищення витрат: адаптація виробництва, процесів та продукції до стандартів</w:t>
      </w:r>
      <w:r w:rsidR="00EE0293">
        <w:rPr>
          <w:rFonts w:ascii="Arial" w:hAnsi="Arial" w:cs="Arial"/>
          <w:sz w:val="26"/>
          <w:szCs w:val="26"/>
        </w:rPr>
        <w:t xml:space="preserve"> </w:t>
      </w:r>
      <w:r w:rsidR="00EE0293" w:rsidRPr="00D238E5">
        <w:rPr>
          <w:rFonts w:ascii="Arial" w:hAnsi="Arial" w:cs="Arial"/>
          <w:sz w:val="26"/>
          <w:szCs w:val="26"/>
        </w:rPr>
        <w:t>Є</w:t>
      </w:r>
      <w:r w:rsidR="00EE0293">
        <w:rPr>
          <w:rFonts w:ascii="Arial" w:hAnsi="Arial" w:cs="Arial"/>
          <w:sz w:val="26"/>
          <w:szCs w:val="26"/>
        </w:rPr>
        <w:t>вропейського Союзу</w:t>
      </w:r>
      <w:r w:rsidR="00EE0293" w:rsidRPr="00D238E5">
        <w:rPr>
          <w:rFonts w:ascii="Arial" w:hAnsi="Arial" w:cs="Arial"/>
          <w:sz w:val="26"/>
          <w:szCs w:val="26"/>
        </w:rPr>
        <w:t xml:space="preserve"> </w:t>
      </w:r>
      <w:r w:rsidR="00EE0293">
        <w:rPr>
          <w:rFonts w:ascii="Arial" w:hAnsi="Arial" w:cs="Arial"/>
          <w:sz w:val="26"/>
          <w:szCs w:val="26"/>
        </w:rPr>
        <w:t>потребує</w:t>
      </w:r>
      <w:r w:rsidR="00BF662F" w:rsidRPr="00D238E5">
        <w:rPr>
          <w:rFonts w:ascii="Arial" w:hAnsi="Arial" w:cs="Arial"/>
          <w:sz w:val="26"/>
          <w:szCs w:val="26"/>
        </w:rPr>
        <w:t xml:space="preserve"> значних фінансових інвестицій та експертних знань, яких часто бракує.</w:t>
      </w:r>
    </w:p>
    <w:p w14:paraId="42A4CC18" w14:textId="143A525C" w:rsidR="00BF662F" w:rsidRPr="00D238E5" w:rsidRDefault="00EE0293" w:rsidP="00EE0293">
      <w:pPr>
        <w:ind w:firstLine="708"/>
        <w:jc w:val="both"/>
        <w:rPr>
          <w:rFonts w:ascii="Arial" w:hAnsi="Arial" w:cs="Arial"/>
          <w:sz w:val="26"/>
          <w:szCs w:val="26"/>
        </w:rPr>
      </w:pPr>
      <w:r>
        <w:rPr>
          <w:rFonts w:ascii="Arial" w:hAnsi="Arial" w:cs="Arial"/>
          <w:sz w:val="26"/>
          <w:szCs w:val="26"/>
        </w:rPr>
        <w:t>- к</w:t>
      </w:r>
      <w:r w:rsidR="00BF662F" w:rsidRPr="00D238E5">
        <w:rPr>
          <w:rFonts w:ascii="Arial" w:hAnsi="Arial" w:cs="Arial"/>
          <w:sz w:val="26"/>
          <w:szCs w:val="26"/>
        </w:rPr>
        <w:t xml:space="preserve">онкурентний тиск: на внутрішньому ринку </w:t>
      </w:r>
      <w:r w:rsidRPr="00D238E5">
        <w:rPr>
          <w:rFonts w:ascii="Arial" w:hAnsi="Arial" w:cs="Arial"/>
          <w:sz w:val="26"/>
          <w:szCs w:val="26"/>
        </w:rPr>
        <w:t>Є</w:t>
      </w:r>
      <w:r>
        <w:rPr>
          <w:rFonts w:ascii="Arial" w:hAnsi="Arial" w:cs="Arial"/>
          <w:sz w:val="26"/>
          <w:szCs w:val="26"/>
        </w:rPr>
        <w:t>вропейського Союзу</w:t>
      </w:r>
      <w:r w:rsidR="00BF662F" w:rsidRPr="00D238E5">
        <w:rPr>
          <w:rFonts w:ascii="Arial" w:hAnsi="Arial" w:cs="Arial"/>
          <w:sz w:val="26"/>
          <w:szCs w:val="26"/>
        </w:rPr>
        <w:t xml:space="preserve"> українські виробники будуть конкурувати з досвідченими європейськими компаніями, які мають ефект масштабу та тривалу історію роботи в </w:t>
      </w:r>
      <w:r>
        <w:rPr>
          <w:rFonts w:ascii="Arial" w:hAnsi="Arial" w:cs="Arial"/>
          <w:sz w:val="26"/>
          <w:szCs w:val="26"/>
        </w:rPr>
        <w:t>межах</w:t>
      </w:r>
      <w:r w:rsidR="00BF662F" w:rsidRPr="00D238E5">
        <w:rPr>
          <w:rFonts w:ascii="Arial" w:hAnsi="Arial" w:cs="Arial"/>
          <w:sz w:val="26"/>
          <w:szCs w:val="26"/>
        </w:rPr>
        <w:t xml:space="preserve"> єдиних правил.</w:t>
      </w:r>
    </w:p>
    <w:p w14:paraId="47368C29" w14:textId="0C66DF66" w:rsidR="00BF662F" w:rsidRPr="00D238E5" w:rsidRDefault="00EE0293" w:rsidP="00EE0293">
      <w:pPr>
        <w:ind w:firstLine="708"/>
        <w:jc w:val="both"/>
        <w:rPr>
          <w:rFonts w:ascii="Arial" w:hAnsi="Arial" w:cs="Arial"/>
          <w:sz w:val="26"/>
          <w:szCs w:val="26"/>
        </w:rPr>
      </w:pPr>
      <w:r>
        <w:rPr>
          <w:rFonts w:ascii="Arial" w:hAnsi="Arial" w:cs="Arial"/>
          <w:sz w:val="26"/>
          <w:szCs w:val="26"/>
        </w:rPr>
        <w:t>- к</w:t>
      </w:r>
      <w:r w:rsidR="00BF662F" w:rsidRPr="00D238E5">
        <w:rPr>
          <w:rFonts w:ascii="Arial" w:hAnsi="Arial" w:cs="Arial"/>
          <w:sz w:val="26"/>
          <w:szCs w:val="26"/>
        </w:rPr>
        <w:t xml:space="preserve">адровий дефіцит: існує нестача кваліфікованих фахівців, здатних впроваджувати норми </w:t>
      </w:r>
      <w:r w:rsidRPr="00D238E5">
        <w:rPr>
          <w:rFonts w:ascii="Arial" w:hAnsi="Arial" w:cs="Arial"/>
          <w:sz w:val="26"/>
          <w:szCs w:val="26"/>
        </w:rPr>
        <w:t>Є</w:t>
      </w:r>
      <w:r>
        <w:rPr>
          <w:rFonts w:ascii="Arial" w:hAnsi="Arial" w:cs="Arial"/>
          <w:sz w:val="26"/>
          <w:szCs w:val="26"/>
        </w:rPr>
        <w:t>вропейського Союзу</w:t>
      </w:r>
      <w:r w:rsidR="00BF662F" w:rsidRPr="00D238E5">
        <w:rPr>
          <w:rFonts w:ascii="Arial" w:hAnsi="Arial" w:cs="Arial"/>
          <w:sz w:val="26"/>
          <w:szCs w:val="26"/>
        </w:rPr>
        <w:t xml:space="preserve"> </w:t>
      </w:r>
      <w:r>
        <w:rPr>
          <w:rFonts w:ascii="Arial" w:hAnsi="Arial" w:cs="Arial"/>
          <w:sz w:val="26"/>
          <w:szCs w:val="26"/>
        </w:rPr>
        <w:t>у різних сферах:</w:t>
      </w:r>
      <w:r w:rsidR="00BF662F" w:rsidRPr="00D238E5">
        <w:rPr>
          <w:rFonts w:ascii="Arial" w:hAnsi="Arial" w:cs="Arial"/>
          <w:sz w:val="26"/>
          <w:szCs w:val="26"/>
        </w:rPr>
        <w:t xml:space="preserve"> від корпоративного права до </w:t>
      </w:r>
      <w:proofErr w:type="spellStart"/>
      <w:r w:rsidR="00BF662F" w:rsidRPr="00D238E5">
        <w:rPr>
          <w:rFonts w:ascii="Arial" w:hAnsi="Arial" w:cs="Arial"/>
          <w:sz w:val="26"/>
          <w:szCs w:val="26"/>
        </w:rPr>
        <w:t>кібербезпеки</w:t>
      </w:r>
      <w:proofErr w:type="spellEnd"/>
      <w:r w:rsidR="00BF662F" w:rsidRPr="00D238E5">
        <w:rPr>
          <w:rFonts w:ascii="Arial" w:hAnsi="Arial" w:cs="Arial"/>
          <w:sz w:val="26"/>
          <w:szCs w:val="26"/>
        </w:rPr>
        <w:t>.</w:t>
      </w:r>
    </w:p>
    <w:p w14:paraId="12ABD9C3" w14:textId="77777777" w:rsidR="00BF662F" w:rsidRPr="00BF662F" w:rsidRDefault="00BF662F" w:rsidP="00BF662F">
      <w:pPr>
        <w:suppressAutoHyphens w:val="0"/>
        <w:spacing w:line="276" w:lineRule="auto"/>
        <w:jc w:val="center"/>
        <w:rPr>
          <w:rFonts w:ascii="Arial" w:hAnsi="Arial" w:cs="Arial"/>
          <w:b/>
          <w:bCs/>
          <w:color w:val="000000"/>
          <w:sz w:val="26"/>
          <w:szCs w:val="26"/>
          <w:lang w:eastAsia="uk-UA"/>
        </w:rPr>
      </w:pPr>
    </w:p>
    <w:p w14:paraId="65CDD1A6" w14:textId="57A1C48A" w:rsidR="00BF662F" w:rsidRPr="00A028AB" w:rsidRDefault="00A028AB" w:rsidP="00A028AB">
      <w:pPr>
        <w:jc w:val="center"/>
        <w:rPr>
          <w:rFonts w:ascii="Arial" w:hAnsi="Arial" w:cs="Arial"/>
          <w:b/>
          <w:sz w:val="26"/>
          <w:szCs w:val="26"/>
        </w:rPr>
      </w:pPr>
      <w:r w:rsidRPr="00A028AB">
        <w:rPr>
          <w:rFonts w:ascii="Arial" w:hAnsi="Arial" w:cs="Arial"/>
          <w:b/>
          <w:sz w:val="26"/>
          <w:szCs w:val="26"/>
        </w:rPr>
        <w:t xml:space="preserve">4. </w:t>
      </w:r>
      <w:r w:rsidR="00BF662F" w:rsidRPr="00A028AB">
        <w:rPr>
          <w:rFonts w:ascii="Arial" w:hAnsi="Arial" w:cs="Arial"/>
          <w:b/>
          <w:sz w:val="26"/>
          <w:szCs w:val="26"/>
        </w:rPr>
        <w:t xml:space="preserve">Мета </w:t>
      </w:r>
      <w:r w:rsidR="005A70E1">
        <w:rPr>
          <w:rFonts w:ascii="Arial" w:hAnsi="Arial" w:cs="Arial"/>
          <w:b/>
          <w:sz w:val="26"/>
          <w:szCs w:val="26"/>
        </w:rPr>
        <w:t>П</w:t>
      </w:r>
      <w:r w:rsidR="00BF662F" w:rsidRPr="00A028AB">
        <w:rPr>
          <w:rFonts w:ascii="Arial" w:hAnsi="Arial" w:cs="Arial"/>
          <w:b/>
          <w:sz w:val="26"/>
          <w:szCs w:val="26"/>
        </w:rPr>
        <w:t>рограми</w:t>
      </w:r>
    </w:p>
    <w:p w14:paraId="23F0B5E8" w14:textId="77777777" w:rsidR="00BF662F" w:rsidRPr="00A028AB" w:rsidRDefault="00BF662F" w:rsidP="00A028AB">
      <w:pPr>
        <w:jc w:val="both"/>
        <w:rPr>
          <w:rFonts w:ascii="Arial" w:hAnsi="Arial" w:cs="Arial"/>
          <w:sz w:val="26"/>
          <w:szCs w:val="26"/>
        </w:rPr>
      </w:pPr>
    </w:p>
    <w:p w14:paraId="647F4EA2" w14:textId="1952BEC8"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 xml:space="preserve">Метою Програми є формування </w:t>
      </w:r>
      <w:proofErr w:type="spellStart"/>
      <w:r w:rsidRPr="00A028AB">
        <w:rPr>
          <w:rFonts w:ascii="Arial" w:hAnsi="Arial" w:cs="Arial"/>
          <w:sz w:val="26"/>
          <w:szCs w:val="26"/>
        </w:rPr>
        <w:t>резильєнтного</w:t>
      </w:r>
      <w:proofErr w:type="spellEnd"/>
      <w:r w:rsidRPr="00A028AB">
        <w:rPr>
          <w:rFonts w:ascii="Arial" w:hAnsi="Arial" w:cs="Arial"/>
          <w:sz w:val="26"/>
          <w:szCs w:val="26"/>
        </w:rPr>
        <w:t xml:space="preserve"> та інклюзивного бізнес-середовища для розвитку </w:t>
      </w:r>
      <w:r w:rsidR="00EA0CE3">
        <w:rPr>
          <w:rFonts w:ascii="Arial" w:hAnsi="Arial" w:cs="Arial"/>
          <w:sz w:val="26"/>
          <w:szCs w:val="26"/>
        </w:rPr>
        <w:t>МСП</w:t>
      </w:r>
      <w:r w:rsidRPr="00A028AB">
        <w:rPr>
          <w:rFonts w:ascii="Arial" w:hAnsi="Arial" w:cs="Arial"/>
          <w:sz w:val="26"/>
          <w:szCs w:val="26"/>
        </w:rPr>
        <w:t xml:space="preserve">, створення умов для диверсифікації економіки </w:t>
      </w:r>
      <w:r w:rsidR="00F81919">
        <w:rPr>
          <w:rFonts w:ascii="Arial" w:hAnsi="Arial" w:cs="Arial"/>
          <w:sz w:val="26"/>
          <w:szCs w:val="26"/>
        </w:rPr>
        <w:t>ЛМТГ</w:t>
      </w:r>
      <w:r w:rsidRPr="00A028AB">
        <w:rPr>
          <w:rFonts w:ascii="Arial" w:hAnsi="Arial" w:cs="Arial"/>
          <w:sz w:val="26"/>
          <w:szCs w:val="26"/>
        </w:rPr>
        <w:t xml:space="preserve"> через запровадження кластерного підходу до розвитку пріоритетних секторів на засадах створення спільної цінності (</w:t>
      </w:r>
      <w:proofErr w:type="spellStart"/>
      <w:r w:rsidRPr="00A028AB">
        <w:rPr>
          <w:rFonts w:ascii="Arial" w:hAnsi="Arial" w:cs="Arial"/>
          <w:sz w:val="26"/>
          <w:szCs w:val="26"/>
        </w:rPr>
        <w:t>shared</w:t>
      </w:r>
      <w:proofErr w:type="spellEnd"/>
      <w:r w:rsidRPr="00A028AB">
        <w:rPr>
          <w:rFonts w:ascii="Arial" w:hAnsi="Arial" w:cs="Arial"/>
          <w:sz w:val="26"/>
          <w:szCs w:val="26"/>
        </w:rPr>
        <w:t xml:space="preserve"> </w:t>
      </w:r>
      <w:proofErr w:type="spellStart"/>
      <w:r w:rsidRPr="00A028AB">
        <w:rPr>
          <w:rFonts w:ascii="Arial" w:hAnsi="Arial" w:cs="Arial"/>
          <w:sz w:val="26"/>
          <w:szCs w:val="26"/>
        </w:rPr>
        <w:t>value</w:t>
      </w:r>
      <w:proofErr w:type="spellEnd"/>
      <w:r w:rsidRPr="00A028AB">
        <w:rPr>
          <w:rFonts w:ascii="Arial" w:hAnsi="Arial" w:cs="Arial"/>
          <w:sz w:val="26"/>
          <w:szCs w:val="26"/>
        </w:rPr>
        <w:t xml:space="preserve">) </w:t>
      </w:r>
      <w:r w:rsidRPr="00A028AB">
        <w:rPr>
          <w:rFonts w:ascii="Arial" w:hAnsi="Arial" w:cs="Arial"/>
          <w:sz w:val="26"/>
          <w:szCs w:val="26"/>
        </w:rPr>
        <w:lastRenderedPageBreak/>
        <w:t xml:space="preserve">для бізнесу і громади, а також забезпечення економічної інтеграції ветеранів </w:t>
      </w:r>
      <w:r w:rsidR="00A028AB">
        <w:rPr>
          <w:rFonts w:ascii="Arial" w:hAnsi="Arial" w:cs="Arial"/>
          <w:sz w:val="26"/>
          <w:szCs w:val="26"/>
        </w:rPr>
        <w:t>через</w:t>
      </w:r>
      <w:r w:rsidRPr="00A028AB">
        <w:rPr>
          <w:rFonts w:ascii="Arial" w:hAnsi="Arial" w:cs="Arial"/>
          <w:sz w:val="26"/>
          <w:szCs w:val="26"/>
        </w:rPr>
        <w:t xml:space="preserve"> стійк</w:t>
      </w:r>
      <w:r w:rsidR="00A028AB">
        <w:rPr>
          <w:rFonts w:ascii="Arial" w:hAnsi="Arial" w:cs="Arial"/>
          <w:sz w:val="26"/>
          <w:szCs w:val="26"/>
        </w:rPr>
        <w:t>ий</w:t>
      </w:r>
      <w:r w:rsidRPr="00A028AB">
        <w:rPr>
          <w:rFonts w:ascii="Arial" w:hAnsi="Arial" w:cs="Arial"/>
          <w:sz w:val="26"/>
          <w:szCs w:val="26"/>
        </w:rPr>
        <w:t xml:space="preserve"> розвит</w:t>
      </w:r>
      <w:r w:rsidR="00A028AB">
        <w:rPr>
          <w:rFonts w:ascii="Arial" w:hAnsi="Arial" w:cs="Arial"/>
          <w:sz w:val="26"/>
          <w:szCs w:val="26"/>
        </w:rPr>
        <w:t>ок</w:t>
      </w:r>
      <w:r w:rsidRPr="00A028AB">
        <w:rPr>
          <w:rFonts w:ascii="Arial" w:hAnsi="Arial" w:cs="Arial"/>
          <w:sz w:val="26"/>
          <w:szCs w:val="26"/>
        </w:rPr>
        <w:t xml:space="preserve"> екосистеми ветеранського підприємництва у період воєнного стану та післявоєнного відновлення.</w:t>
      </w:r>
    </w:p>
    <w:p w14:paraId="02F89664" w14:textId="77777777" w:rsidR="00BF662F" w:rsidRPr="00A028AB" w:rsidRDefault="00BF662F" w:rsidP="00A028AB">
      <w:pPr>
        <w:jc w:val="both"/>
        <w:rPr>
          <w:rFonts w:ascii="Arial" w:hAnsi="Arial" w:cs="Arial"/>
          <w:sz w:val="26"/>
          <w:szCs w:val="26"/>
        </w:rPr>
      </w:pPr>
    </w:p>
    <w:p w14:paraId="15AE1F45" w14:textId="77777777" w:rsidR="00BF662F" w:rsidRPr="00A028AB" w:rsidRDefault="00BF662F" w:rsidP="00A028AB">
      <w:pPr>
        <w:jc w:val="center"/>
        <w:rPr>
          <w:rFonts w:ascii="Arial" w:hAnsi="Arial" w:cs="Arial"/>
          <w:b/>
          <w:sz w:val="26"/>
          <w:szCs w:val="26"/>
        </w:rPr>
      </w:pPr>
      <w:r w:rsidRPr="00A028AB">
        <w:rPr>
          <w:rFonts w:ascii="Arial" w:hAnsi="Arial" w:cs="Arial"/>
          <w:b/>
          <w:sz w:val="26"/>
          <w:szCs w:val="26"/>
        </w:rPr>
        <w:t>5.  Основні завдання Програми</w:t>
      </w:r>
    </w:p>
    <w:p w14:paraId="53F26299" w14:textId="77777777" w:rsidR="00BF662F" w:rsidRPr="00A028AB" w:rsidRDefault="00BF662F" w:rsidP="00A028AB">
      <w:pPr>
        <w:jc w:val="both"/>
        <w:rPr>
          <w:rFonts w:ascii="Arial" w:hAnsi="Arial" w:cs="Arial"/>
          <w:sz w:val="26"/>
          <w:szCs w:val="26"/>
        </w:rPr>
      </w:pPr>
    </w:p>
    <w:p w14:paraId="14BD71D5" w14:textId="4A052459"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Завдання Програми сформовано відповідно до Стратегії розвитку Львівської міської територіальної громади на 2026</w:t>
      </w:r>
      <w:r w:rsidR="00A028AB">
        <w:rPr>
          <w:rFonts w:ascii="Arial" w:hAnsi="Arial" w:cs="Arial"/>
          <w:sz w:val="26"/>
          <w:szCs w:val="26"/>
        </w:rPr>
        <w:t>–</w:t>
      </w:r>
      <w:r w:rsidRPr="00A028AB">
        <w:rPr>
          <w:rFonts w:ascii="Arial" w:hAnsi="Arial" w:cs="Arial"/>
          <w:sz w:val="26"/>
          <w:szCs w:val="26"/>
        </w:rPr>
        <w:t>2028 роки, затверджено</w:t>
      </w:r>
      <w:r w:rsidR="00A028AB">
        <w:rPr>
          <w:rFonts w:ascii="Arial" w:hAnsi="Arial" w:cs="Arial"/>
          <w:sz w:val="26"/>
          <w:szCs w:val="26"/>
        </w:rPr>
        <w:t>ї</w:t>
      </w:r>
      <w:r w:rsidRPr="00A028AB">
        <w:rPr>
          <w:rFonts w:ascii="Arial" w:hAnsi="Arial" w:cs="Arial"/>
          <w:sz w:val="26"/>
          <w:szCs w:val="26"/>
        </w:rPr>
        <w:t xml:space="preserve"> ухвалою міської ради від 08.02.2024 № 430</w:t>
      </w:r>
      <w:r w:rsidR="004F3363">
        <w:rPr>
          <w:rFonts w:ascii="Arial" w:hAnsi="Arial" w:cs="Arial"/>
          <w:sz w:val="26"/>
          <w:szCs w:val="26"/>
        </w:rPr>
        <w:t>1</w:t>
      </w:r>
      <w:r w:rsidRPr="00A028AB">
        <w:rPr>
          <w:rFonts w:ascii="Arial" w:hAnsi="Arial" w:cs="Arial"/>
          <w:sz w:val="26"/>
          <w:szCs w:val="26"/>
        </w:rPr>
        <w:t xml:space="preserve"> та спрямован</w:t>
      </w:r>
      <w:r w:rsidR="00A028AB">
        <w:rPr>
          <w:rFonts w:ascii="Arial" w:hAnsi="Arial" w:cs="Arial"/>
          <w:sz w:val="26"/>
          <w:szCs w:val="26"/>
        </w:rPr>
        <w:t>ої</w:t>
      </w:r>
      <w:r w:rsidRPr="00A028AB">
        <w:rPr>
          <w:rFonts w:ascii="Arial" w:hAnsi="Arial" w:cs="Arial"/>
          <w:sz w:val="26"/>
          <w:szCs w:val="26"/>
        </w:rPr>
        <w:t xml:space="preserve"> на реалізацію </w:t>
      </w:r>
      <w:r w:rsidR="00A028AB">
        <w:rPr>
          <w:rFonts w:ascii="Arial" w:hAnsi="Arial" w:cs="Arial"/>
          <w:sz w:val="26"/>
          <w:szCs w:val="26"/>
        </w:rPr>
        <w:t>таких</w:t>
      </w:r>
      <w:r w:rsidRPr="00A028AB">
        <w:rPr>
          <w:rFonts w:ascii="Arial" w:hAnsi="Arial" w:cs="Arial"/>
          <w:sz w:val="26"/>
          <w:szCs w:val="26"/>
        </w:rPr>
        <w:t xml:space="preserve"> її пріоритетів:</w:t>
      </w:r>
    </w:p>
    <w:p w14:paraId="11435CBB" w14:textId="68E9DEB7"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 xml:space="preserve">Пріоритет </w:t>
      </w:r>
      <w:r w:rsidR="00A028AB">
        <w:rPr>
          <w:rFonts w:ascii="Arial" w:hAnsi="Arial" w:cs="Arial"/>
          <w:sz w:val="26"/>
          <w:szCs w:val="26"/>
        </w:rPr>
        <w:t>"</w:t>
      </w:r>
      <w:r w:rsidRPr="00A028AB">
        <w:rPr>
          <w:rFonts w:ascii="Arial" w:hAnsi="Arial" w:cs="Arial"/>
          <w:sz w:val="26"/>
          <w:szCs w:val="26"/>
        </w:rPr>
        <w:t>Стійкість (</w:t>
      </w:r>
      <w:proofErr w:type="spellStart"/>
      <w:r w:rsidRPr="00A028AB">
        <w:rPr>
          <w:rFonts w:ascii="Arial" w:hAnsi="Arial" w:cs="Arial"/>
          <w:sz w:val="26"/>
          <w:szCs w:val="26"/>
        </w:rPr>
        <w:t>Resilience</w:t>
      </w:r>
      <w:proofErr w:type="spellEnd"/>
      <w:r w:rsidRPr="00A028AB">
        <w:rPr>
          <w:rFonts w:ascii="Arial" w:hAnsi="Arial" w:cs="Arial"/>
          <w:sz w:val="26"/>
          <w:szCs w:val="26"/>
        </w:rPr>
        <w:t>)</w:t>
      </w:r>
      <w:r w:rsidR="00A028AB">
        <w:rPr>
          <w:rFonts w:ascii="Arial" w:hAnsi="Arial" w:cs="Arial"/>
          <w:sz w:val="26"/>
          <w:szCs w:val="26"/>
        </w:rPr>
        <w:t>", завдання 1</w:t>
      </w:r>
      <w:r w:rsidRPr="00A028AB">
        <w:rPr>
          <w:rFonts w:ascii="Arial" w:hAnsi="Arial" w:cs="Arial"/>
          <w:sz w:val="26"/>
          <w:szCs w:val="26"/>
        </w:rPr>
        <w:t xml:space="preserve"> </w:t>
      </w:r>
      <w:r w:rsidR="00A028AB">
        <w:rPr>
          <w:rFonts w:ascii="Arial" w:hAnsi="Arial" w:cs="Arial"/>
          <w:sz w:val="26"/>
          <w:szCs w:val="26"/>
        </w:rPr>
        <w:t>"</w:t>
      </w:r>
      <w:r w:rsidRPr="00A028AB">
        <w:rPr>
          <w:rFonts w:ascii="Arial" w:hAnsi="Arial" w:cs="Arial"/>
          <w:sz w:val="26"/>
          <w:szCs w:val="26"/>
        </w:rPr>
        <w:t xml:space="preserve">Формування </w:t>
      </w:r>
      <w:proofErr w:type="spellStart"/>
      <w:r w:rsidRPr="00A028AB">
        <w:rPr>
          <w:rFonts w:ascii="Arial" w:hAnsi="Arial" w:cs="Arial"/>
          <w:sz w:val="26"/>
          <w:szCs w:val="26"/>
        </w:rPr>
        <w:t>резильєнтного</w:t>
      </w:r>
      <w:proofErr w:type="spellEnd"/>
      <w:r w:rsidRPr="00A028AB">
        <w:rPr>
          <w:rFonts w:ascii="Arial" w:hAnsi="Arial" w:cs="Arial"/>
          <w:sz w:val="26"/>
          <w:szCs w:val="26"/>
        </w:rPr>
        <w:t xml:space="preserve"> та інклюзивного бізнес-середовища для розвитку малого та середнього підприємництва</w:t>
      </w:r>
      <w:r w:rsidR="00A028AB">
        <w:rPr>
          <w:rFonts w:ascii="Arial" w:hAnsi="Arial" w:cs="Arial"/>
          <w:sz w:val="26"/>
          <w:szCs w:val="26"/>
        </w:rPr>
        <w:t>".</w:t>
      </w:r>
    </w:p>
    <w:p w14:paraId="60491F1D" w14:textId="30BD45EB"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sidR="00A028AB">
        <w:rPr>
          <w:rFonts w:ascii="Arial" w:hAnsi="Arial" w:cs="Arial"/>
          <w:sz w:val="26"/>
          <w:szCs w:val="26"/>
        </w:rPr>
        <w:t>через</w:t>
      </w:r>
      <w:r w:rsidRPr="00A028AB">
        <w:rPr>
          <w:rFonts w:ascii="Arial" w:hAnsi="Arial" w:cs="Arial"/>
          <w:sz w:val="26"/>
          <w:szCs w:val="26"/>
        </w:rPr>
        <w:t>:</w:t>
      </w:r>
    </w:p>
    <w:p w14:paraId="703B89AD" w14:textId="283DF230"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створення інструментів фінансової, консультативної та інституційної підтримки;</w:t>
      </w:r>
    </w:p>
    <w:p w14:paraId="371DB280" w14:textId="6F6FEA94"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 xml:space="preserve">покращення ділового клімату </w:t>
      </w:r>
      <w:r w:rsidR="00F81919">
        <w:rPr>
          <w:rFonts w:ascii="Arial" w:hAnsi="Arial" w:cs="Arial"/>
          <w:sz w:val="26"/>
          <w:szCs w:val="26"/>
        </w:rPr>
        <w:t>ЛМТГ</w:t>
      </w:r>
      <w:r w:rsidR="00BF662F" w:rsidRPr="00A028AB">
        <w:rPr>
          <w:rFonts w:ascii="Arial" w:hAnsi="Arial" w:cs="Arial"/>
          <w:sz w:val="26"/>
          <w:szCs w:val="26"/>
        </w:rPr>
        <w:t>;</w:t>
      </w:r>
    </w:p>
    <w:p w14:paraId="0955ADB2" w14:textId="146DBDB4"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підтримк</w:t>
      </w:r>
      <w:r>
        <w:rPr>
          <w:rFonts w:ascii="Arial" w:hAnsi="Arial" w:cs="Arial"/>
          <w:sz w:val="26"/>
          <w:szCs w:val="26"/>
        </w:rPr>
        <w:t>у</w:t>
      </w:r>
      <w:r w:rsidR="00BF662F" w:rsidRPr="00A028AB">
        <w:rPr>
          <w:rFonts w:ascii="Arial" w:hAnsi="Arial" w:cs="Arial"/>
          <w:sz w:val="26"/>
          <w:szCs w:val="26"/>
        </w:rPr>
        <w:t xml:space="preserve"> жіночого, молодіжного, соціального підприємництва;</w:t>
      </w:r>
    </w:p>
    <w:p w14:paraId="36F54D4C" w14:textId="43A1EC3B"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підтримк</w:t>
      </w:r>
      <w:r>
        <w:rPr>
          <w:rFonts w:ascii="Arial" w:hAnsi="Arial" w:cs="Arial"/>
          <w:sz w:val="26"/>
          <w:szCs w:val="26"/>
        </w:rPr>
        <w:t>у</w:t>
      </w:r>
      <w:r w:rsidR="00BF662F" w:rsidRPr="00A028AB">
        <w:rPr>
          <w:rFonts w:ascii="Arial" w:hAnsi="Arial" w:cs="Arial"/>
          <w:sz w:val="26"/>
          <w:szCs w:val="26"/>
        </w:rPr>
        <w:t xml:space="preserve"> підприємців-початківців, внутрішньо переміщених осіб та осіб з інвалідністю у розвитку підприємницьких навичок, покращення доступу до навчання, консультацій та фінансування;</w:t>
      </w:r>
    </w:p>
    <w:p w14:paraId="7BA328F5" w14:textId="2AE179DA" w:rsidR="00BF662F" w:rsidRPr="00A028AB" w:rsidRDefault="00A028AB" w:rsidP="00A028AB">
      <w:pPr>
        <w:ind w:firstLine="708"/>
        <w:jc w:val="both"/>
        <w:rPr>
          <w:rFonts w:ascii="Arial" w:hAnsi="Arial" w:cs="Arial"/>
          <w:sz w:val="26"/>
          <w:szCs w:val="26"/>
        </w:rPr>
      </w:pPr>
      <w:r>
        <w:rPr>
          <w:rFonts w:ascii="Arial" w:hAnsi="Arial" w:cs="Arial"/>
          <w:sz w:val="26"/>
          <w:szCs w:val="26"/>
        </w:rPr>
        <w:t>- промоцію</w:t>
      </w:r>
      <w:r w:rsidR="00BF662F" w:rsidRPr="00A028AB">
        <w:rPr>
          <w:rFonts w:ascii="Arial" w:hAnsi="Arial" w:cs="Arial"/>
          <w:sz w:val="26"/>
          <w:szCs w:val="26"/>
        </w:rPr>
        <w:t xml:space="preserve"> місцевого бізнесу на внутрішньому ринку та підвищення його ролі у формуванні економічного потенціалу громади;</w:t>
      </w:r>
    </w:p>
    <w:p w14:paraId="3D6742BA" w14:textId="77FDC8FC"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створення умов для повернення кваліфікованих кадрів, а також їх утримання та залучення до підприємництва  у громаді;</w:t>
      </w:r>
    </w:p>
    <w:p w14:paraId="3D77BFFF" w14:textId="53BF896F"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створення програм перекваліфікації з урахування</w:t>
      </w:r>
      <w:r>
        <w:rPr>
          <w:rFonts w:ascii="Arial" w:hAnsi="Arial" w:cs="Arial"/>
          <w:sz w:val="26"/>
          <w:szCs w:val="26"/>
        </w:rPr>
        <w:t>м</w:t>
      </w:r>
      <w:r w:rsidR="00BF662F" w:rsidRPr="00A028AB">
        <w:rPr>
          <w:rFonts w:ascii="Arial" w:hAnsi="Arial" w:cs="Arial"/>
          <w:sz w:val="26"/>
          <w:szCs w:val="26"/>
        </w:rPr>
        <w:t xml:space="preserve"> потреб бізнесу;</w:t>
      </w:r>
    </w:p>
    <w:p w14:paraId="360D7F17" w14:textId="0FF9C099"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 xml:space="preserve">спрощення процедур взаємодії </w:t>
      </w:r>
      <w:r w:rsidR="002D2DDA">
        <w:rPr>
          <w:rFonts w:ascii="Arial" w:hAnsi="Arial" w:cs="Arial"/>
          <w:sz w:val="26"/>
          <w:szCs w:val="26"/>
        </w:rPr>
        <w:t xml:space="preserve">суб'єктів </w:t>
      </w:r>
      <w:r w:rsidR="00BF662F" w:rsidRPr="002D2DDA">
        <w:rPr>
          <w:rFonts w:ascii="Arial" w:hAnsi="Arial" w:cs="Arial"/>
          <w:sz w:val="26"/>
          <w:szCs w:val="26"/>
        </w:rPr>
        <w:t xml:space="preserve">МСП </w:t>
      </w:r>
      <w:r w:rsidR="00BF662F" w:rsidRPr="00A028AB">
        <w:rPr>
          <w:rFonts w:ascii="Arial" w:hAnsi="Arial" w:cs="Arial"/>
          <w:sz w:val="26"/>
          <w:szCs w:val="26"/>
        </w:rPr>
        <w:t>з органами місцевого самоврядування;</w:t>
      </w:r>
    </w:p>
    <w:p w14:paraId="3ED16CF2" w14:textId="663DD3C9"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інституційн</w:t>
      </w:r>
      <w:r>
        <w:rPr>
          <w:rFonts w:ascii="Arial" w:hAnsi="Arial" w:cs="Arial"/>
          <w:sz w:val="26"/>
          <w:szCs w:val="26"/>
        </w:rPr>
        <w:t>у</w:t>
      </w:r>
      <w:r w:rsidR="00BF662F" w:rsidRPr="00A028AB">
        <w:rPr>
          <w:rFonts w:ascii="Arial" w:hAnsi="Arial" w:cs="Arial"/>
          <w:sz w:val="26"/>
          <w:szCs w:val="26"/>
        </w:rPr>
        <w:t xml:space="preserve"> та фінансов</w:t>
      </w:r>
      <w:r>
        <w:rPr>
          <w:rFonts w:ascii="Arial" w:hAnsi="Arial" w:cs="Arial"/>
          <w:sz w:val="26"/>
          <w:szCs w:val="26"/>
        </w:rPr>
        <w:t>у</w:t>
      </w:r>
      <w:r w:rsidR="00BF662F" w:rsidRPr="00A028AB">
        <w:rPr>
          <w:rFonts w:ascii="Arial" w:hAnsi="Arial" w:cs="Arial"/>
          <w:sz w:val="26"/>
          <w:szCs w:val="26"/>
        </w:rPr>
        <w:t xml:space="preserve"> підтримк</w:t>
      </w:r>
      <w:r>
        <w:rPr>
          <w:rFonts w:ascii="Arial" w:hAnsi="Arial" w:cs="Arial"/>
          <w:sz w:val="26"/>
          <w:szCs w:val="26"/>
        </w:rPr>
        <w:t>у</w:t>
      </w:r>
      <w:r w:rsidR="00BF662F" w:rsidRPr="00A028AB">
        <w:rPr>
          <w:rFonts w:ascii="Arial" w:hAnsi="Arial" w:cs="Arial"/>
          <w:sz w:val="26"/>
          <w:szCs w:val="26"/>
        </w:rPr>
        <w:t xml:space="preserve"> впровадження заходів з енергоефективності, підтримк</w:t>
      </w:r>
      <w:r>
        <w:rPr>
          <w:rFonts w:ascii="Arial" w:hAnsi="Arial" w:cs="Arial"/>
          <w:sz w:val="26"/>
          <w:szCs w:val="26"/>
        </w:rPr>
        <w:t>у</w:t>
      </w:r>
      <w:r w:rsidR="00BF662F" w:rsidRPr="00A028AB">
        <w:rPr>
          <w:rFonts w:ascii="Arial" w:hAnsi="Arial" w:cs="Arial"/>
          <w:sz w:val="26"/>
          <w:szCs w:val="26"/>
        </w:rPr>
        <w:t xml:space="preserve"> використання альтернативних джерел енергії.</w:t>
      </w:r>
    </w:p>
    <w:p w14:paraId="4B6A5C69" w14:textId="22551C53"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 xml:space="preserve">Пріоритет  </w:t>
      </w:r>
      <w:r w:rsidR="00A028AB">
        <w:rPr>
          <w:rFonts w:ascii="Arial" w:hAnsi="Arial" w:cs="Arial"/>
          <w:sz w:val="26"/>
          <w:szCs w:val="26"/>
        </w:rPr>
        <w:t>"</w:t>
      </w:r>
      <w:r w:rsidRPr="00A028AB">
        <w:rPr>
          <w:rFonts w:ascii="Arial" w:hAnsi="Arial" w:cs="Arial"/>
          <w:sz w:val="26"/>
          <w:szCs w:val="26"/>
        </w:rPr>
        <w:t>Підтримка ветеранської спільноти</w:t>
      </w:r>
      <w:r w:rsidR="00A028AB">
        <w:rPr>
          <w:rFonts w:ascii="Arial" w:hAnsi="Arial" w:cs="Arial"/>
          <w:sz w:val="26"/>
          <w:szCs w:val="26"/>
        </w:rPr>
        <w:t>", завдання 2 "</w:t>
      </w:r>
      <w:r w:rsidRPr="00A028AB">
        <w:rPr>
          <w:rFonts w:ascii="Arial" w:hAnsi="Arial" w:cs="Arial"/>
          <w:sz w:val="26"/>
          <w:szCs w:val="26"/>
        </w:rPr>
        <w:t>Розвиток комплексної екосистеми підтрим</w:t>
      </w:r>
      <w:r w:rsidR="00A028AB">
        <w:rPr>
          <w:rFonts w:ascii="Arial" w:hAnsi="Arial" w:cs="Arial"/>
          <w:sz w:val="26"/>
          <w:szCs w:val="26"/>
        </w:rPr>
        <w:t>ки ветеранського підприємництва"</w:t>
      </w:r>
      <w:r w:rsidRPr="00A028AB">
        <w:rPr>
          <w:rFonts w:ascii="Arial" w:hAnsi="Arial" w:cs="Arial"/>
          <w:sz w:val="26"/>
          <w:szCs w:val="26"/>
        </w:rPr>
        <w:t>.</w:t>
      </w:r>
    </w:p>
    <w:p w14:paraId="4A68117F" w14:textId="4F0E8938"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sidR="00A028AB">
        <w:rPr>
          <w:rFonts w:ascii="Arial" w:hAnsi="Arial" w:cs="Arial"/>
          <w:sz w:val="26"/>
          <w:szCs w:val="26"/>
        </w:rPr>
        <w:t>через</w:t>
      </w:r>
      <w:r w:rsidRPr="00A028AB">
        <w:rPr>
          <w:rFonts w:ascii="Arial" w:hAnsi="Arial" w:cs="Arial"/>
          <w:sz w:val="26"/>
          <w:szCs w:val="26"/>
        </w:rPr>
        <w:t>:</w:t>
      </w:r>
    </w:p>
    <w:p w14:paraId="15740E74" w14:textId="67BC4989"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допомог</w:t>
      </w:r>
      <w:r>
        <w:rPr>
          <w:rFonts w:ascii="Arial" w:hAnsi="Arial" w:cs="Arial"/>
          <w:sz w:val="26"/>
          <w:szCs w:val="26"/>
        </w:rPr>
        <w:t>у</w:t>
      </w:r>
      <w:r w:rsidR="00BF662F" w:rsidRPr="00A028AB">
        <w:rPr>
          <w:rFonts w:ascii="Arial" w:hAnsi="Arial" w:cs="Arial"/>
          <w:sz w:val="26"/>
          <w:szCs w:val="26"/>
        </w:rPr>
        <w:t xml:space="preserve"> </w:t>
      </w:r>
      <w:r w:rsidR="00FC3970">
        <w:rPr>
          <w:rFonts w:ascii="Arial" w:hAnsi="Arial" w:cs="Arial"/>
          <w:sz w:val="26"/>
          <w:szCs w:val="26"/>
        </w:rPr>
        <w:t>в</w:t>
      </w:r>
      <w:r w:rsidR="00BF662F" w:rsidRPr="00A028AB">
        <w:rPr>
          <w:rFonts w:ascii="Arial" w:hAnsi="Arial" w:cs="Arial"/>
          <w:sz w:val="26"/>
          <w:szCs w:val="26"/>
        </w:rPr>
        <w:t xml:space="preserve"> створенні та розвитку ветеранських бізнесів;</w:t>
      </w:r>
    </w:p>
    <w:p w14:paraId="205B3F66" w14:textId="7CDED9D1"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 xml:space="preserve">залучення ветеранів у програми </w:t>
      </w:r>
      <w:proofErr w:type="spellStart"/>
      <w:r w:rsidR="00BF662F" w:rsidRPr="00A028AB">
        <w:rPr>
          <w:rFonts w:ascii="Arial" w:hAnsi="Arial" w:cs="Arial"/>
          <w:sz w:val="26"/>
          <w:szCs w:val="26"/>
        </w:rPr>
        <w:t>співфінансування</w:t>
      </w:r>
      <w:proofErr w:type="spellEnd"/>
      <w:r w:rsidR="00BF662F" w:rsidRPr="00A028AB">
        <w:rPr>
          <w:rFonts w:ascii="Arial" w:hAnsi="Arial" w:cs="Arial"/>
          <w:sz w:val="26"/>
          <w:szCs w:val="26"/>
        </w:rPr>
        <w:t xml:space="preserve"> та грантової підтримки;</w:t>
      </w:r>
    </w:p>
    <w:p w14:paraId="679BFBED" w14:textId="2BD73E79" w:rsidR="00BF662F" w:rsidRPr="00A028AB" w:rsidRDefault="00A028AB" w:rsidP="00A028AB">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навчання ветеранів і членів їхніх родин, створення додаткових робочих місць, адаптованих до потреб ветеранів;</w:t>
      </w:r>
    </w:p>
    <w:p w14:paraId="661CA510" w14:textId="269B399A" w:rsidR="00BF662F" w:rsidRPr="00A028AB" w:rsidRDefault="00A028AB" w:rsidP="00A028AB">
      <w:pPr>
        <w:ind w:firstLine="708"/>
        <w:jc w:val="both"/>
        <w:rPr>
          <w:rFonts w:ascii="Arial" w:hAnsi="Arial" w:cs="Arial"/>
          <w:sz w:val="26"/>
          <w:szCs w:val="26"/>
        </w:rPr>
      </w:pPr>
      <w:r>
        <w:rPr>
          <w:rFonts w:ascii="Arial" w:hAnsi="Arial" w:cs="Arial"/>
          <w:sz w:val="26"/>
          <w:szCs w:val="26"/>
        </w:rPr>
        <w:t>- промоцію</w:t>
      </w:r>
      <w:r w:rsidR="00BF662F" w:rsidRPr="00A028AB">
        <w:rPr>
          <w:rFonts w:ascii="Arial" w:hAnsi="Arial" w:cs="Arial"/>
          <w:sz w:val="26"/>
          <w:szCs w:val="26"/>
        </w:rPr>
        <w:t xml:space="preserve"> ветеранських бізнесів.</w:t>
      </w:r>
    </w:p>
    <w:p w14:paraId="21ED961B" w14:textId="475CC5DC"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 xml:space="preserve">Пріоритет </w:t>
      </w:r>
      <w:r w:rsidR="00A028AB">
        <w:rPr>
          <w:rFonts w:ascii="Arial" w:hAnsi="Arial" w:cs="Arial"/>
          <w:sz w:val="26"/>
          <w:szCs w:val="26"/>
        </w:rPr>
        <w:t>"</w:t>
      </w:r>
      <w:r w:rsidRPr="00A028AB">
        <w:rPr>
          <w:rFonts w:ascii="Arial" w:hAnsi="Arial" w:cs="Arial"/>
          <w:sz w:val="26"/>
          <w:szCs w:val="26"/>
        </w:rPr>
        <w:t>Єдність громади і належне врядування</w:t>
      </w:r>
      <w:r w:rsidR="00A028AB">
        <w:rPr>
          <w:rFonts w:ascii="Arial" w:hAnsi="Arial" w:cs="Arial"/>
          <w:sz w:val="26"/>
          <w:szCs w:val="26"/>
        </w:rPr>
        <w:t>", завдання 3</w:t>
      </w:r>
      <w:r w:rsidRPr="00A028AB">
        <w:rPr>
          <w:rFonts w:ascii="Arial" w:hAnsi="Arial" w:cs="Arial"/>
          <w:sz w:val="26"/>
          <w:szCs w:val="26"/>
        </w:rPr>
        <w:t xml:space="preserve"> </w:t>
      </w:r>
      <w:r w:rsidR="00A028AB">
        <w:rPr>
          <w:rFonts w:ascii="Arial" w:hAnsi="Arial" w:cs="Arial"/>
          <w:sz w:val="26"/>
          <w:szCs w:val="26"/>
        </w:rPr>
        <w:t>"</w:t>
      </w:r>
      <w:r w:rsidRPr="00A028AB">
        <w:rPr>
          <w:rFonts w:ascii="Arial" w:hAnsi="Arial" w:cs="Arial"/>
          <w:sz w:val="26"/>
          <w:szCs w:val="26"/>
        </w:rPr>
        <w:t>Створення умов для формування інституційно спроможних кластерних об’єднань як інструменту стійкості МСП, відновлення економіки та створення спільної цінності (</w:t>
      </w:r>
      <w:proofErr w:type="spellStart"/>
      <w:r w:rsidRPr="00A028AB">
        <w:rPr>
          <w:rFonts w:ascii="Arial" w:hAnsi="Arial" w:cs="Arial"/>
          <w:sz w:val="26"/>
          <w:szCs w:val="26"/>
        </w:rPr>
        <w:t>shared</w:t>
      </w:r>
      <w:proofErr w:type="spellEnd"/>
      <w:r w:rsidRPr="00A028AB">
        <w:rPr>
          <w:rFonts w:ascii="Arial" w:hAnsi="Arial" w:cs="Arial"/>
          <w:sz w:val="26"/>
          <w:szCs w:val="26"/>
        </w:rPr>
        <w:t xml:space="preserve"> </w:t>
      </w:r>
      <w:proofErr w:type="spellStart"/>
      <w:r w:rsidRPr="00A028AB">
        <w:rPr>
          <w:rFonts w:ascii="Arial" w:hAnsi="Arial" w:cs="Arial"/>
          <w:sz w:val="26"/>
          <w:szCs w:val="26"/>
        </w:rPr>
        <w:t>value</w:t>
      </w:r>
      <w:proofErr w:type="spellEnd"/>
      <w:r w:rsidRPr="00A028AB">
        <w:rPr>
          <w:rFonts w:ascii="Arial" w:hAnsi="Arial" w:cs="Arial"/>
          <w:sz w:val="26"/>
          <w:szCs w:val="26"/>
        </w:rPr>
        <w:t>) для громади</w:t>
      </w:r>
      <w:r w:rsidR="00A028AB">
        <w:rPr>
          <w:rFonts w:ascii="Arial" w:hAnsi="Arial" w:cs="Arial"/>
          <w:sz w:val="26"/>
          <w:szCs w:val="26"/>
        </w:rPr>
        <w:t>".</w:t>
      </w:r>
      <w:r w:rsidRPr="00A028AB">
        <w:rPr>
          <w:rFonts w:ascii="Arial" w:hAnsi="Arial" w:cs="Arial"/>
          <w:sz w:val="26"/>
          <w:szCs w:val="26"/>
        </w:rPr>
        <w:t> </w:t>
      </w:r>
    </w:p>
    <w:p w14:paraId="32A45DA8" w14:textId="0E8FFF64" w:rsidR="00BF662F" w:rsidRPr="00A028AB" w:rsidRDefault="00BF662F" w:rsidP="00A028AB">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sidR="00A028AB">
        <w:rPr>
          <w:rFonts w:ascii="Arial" w:hAnsi="Arial" w:cs="Arial"/>
          <w:sz w:val="26"/>
          <w:szCs w:val="26"/>
        </w:rPr>
        <w:t>через</w:t>
      </w:r>
      <w:r w:rsidRPr="00A028AB">
        <w:rPr>
          <w:rFonts w:ascii="Arial" w:hAnsi="Arial" w:cs="Arial"/>
          <w:sz w:val="26"/>
          <w:szCs w:val="26"/>
        </w:rPr>
        <w:t>:</w:t>
      </w:r>
    </w:p>
    <w:p w14:paraId="66A9B352" w14:textId="7A04C137" w:rsidR="00BF662F" w:rsidRPr="00A028AB" w:rsidRDefault="002D2DDA" w:rsidP="00A028AB">
      <w:pPr>
        <w:ind w:firstLine="708"/>
        <w:jc w:val="both"/>
        <w:rPr>
          <w:rFonts w:ascii="Arial" w:hAnsi="Arial" w:cs="Arial"/>
          <w:sz w:val="26"/>
          <w:szCs w:val="26"/>
        </w:rPr>
      </w:pPr>
      <w:r>
        <w:rPr>
          <w:rFonts w:ascii="Arial" w:hAnsi="Arial" w:cs="Arial"/>
          <w:sz w:val="26"/>
          <w:szCs w:val="26"/>
        </w:rPr>
        <w:t>- П</w:t>
      </w:r>
      <w:r w:rsidR="00BF662F" w:rsidRPr="00A028AB">
        <w:rPr>
          <w:rFonts w:ascii="Arial" w:hAnsi="Arial" w:cs="Arial"/>
          <w:sz w:val="26"/>
          <w:szCs w:val="26"/>
        </w:rPr>
        <w:t>осилення інституційної та організаційної спроможності кластерних об’єднань, зокрема:</w:t>
      </w:r>
    </w:p>
    <w:p w14:paraId="175140F6" w14:textId="7E647FD9"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підтримк</w:t>
      </w:r>
      <w:r>
        <w:rPr>
          <w:rFonts w:ascii="Arial" w:hAnsi="Arial" w:cs="Arial"/>
          <w:sz w:val="26"/>
          <w:szCs w:val="26"/>
        </w:rPr>
        <w:t>у</w:t>
      </w:r>
      <w:r w:rsidR="00BF662F" w:rsidRPr="00A028AB">
        <w:rPr>
          <w:rFonts w:ascii="Arial" w:hAnsi="Arial" w:cs="Arial"/>
          <w:sz w:val="26"/>
          <w:szCs w:val="26"/>
        </w:rPr>
        <w:t xml:space="preserve"> створення, формалізації та розвитку кластерних ініціатив у пріоритетних для громади секторах;</w:t>
      </w:r>
    </w:p>
    <w:p w14:paraId="2335CDA0" w14:textId="5FB386C2" w:rsidR="00BF662F" w:rsidRPr="00A028AB" w:rsidRDefault="00B17472" w:rsidP="00B17472">
      <w:pPr>
        <w:ind w:firstLine="708"/>
        <w:jc w:val="both"/>
        <w:rPr>
          <w:rFonts w:ascii="Arial" w:hAnsi="Arial" w:cs="Arial"/>
          <w:sz w:val="26"/>
          <w:szCs w:val="26"/>
        </w:rPr>
      </w:pPr>
      <w:r>
        <w:rPr>
          <w:rFonts w:ascii="Arial" w:hAnsi="Arial" w:cs="Arial"/>
          <w:sz w:val="26"/>
          <w:szCs w:val="26"/>
        </w:rPr>
        <w:lastRenderedPageBreak/>
        <w:t>- розвиток</w:t>
      </w:r>
      <w:r w:rsidR="00BF662F" w:rsidRPr="00A028AB">
        <w:rPr>
          <w:rFonts w:ascii="Arial" w:hAnsi="Arial" w:cs="Arial"/>
          <w:sz w:val="26"/>
          <w:szCs w:val="26"/>
        </w:rPr>
        <w:t xml:space="preserve"> моделей кластерної співпраці між бізнесом, освітою, наукою, громадськими організаціями та органами місцевого самоврядування;</w:t>
      </w:r>
    </w:p>
    <w:p w14:paraId="621E25B3" w14:textId="34479599"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сприяння виробленню спільних правил взаємодії, внутрішнього управління та представництва інтересів кластерних об’єднань;</w:t>
      </w:r>
    </w:p>
    <w:p w14:paraId="3999352B" w14:textId="03A24DE0"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 xml:space="preserve">створення муніципальних інструментів підтримки кластерних ініціатив (програми, конкурси </w:t>
      </w:r>
      <w:proofErr w:type="spellStart"/>
      <w:r w:rsidR="00BF662F" w:rsidRPr="00A028AB">
        <w:rPr>
          <w:rFonts w:ascii="Arial" w:hAnsi="Arial" w:cs="Arial"/>
          <w:sz w:val="26"/>
          <w:szCs w:val="26"/>
        </w:rPr>
        <w:t>проєктів</w:t>
      </w:r>
      <w:proofErr w:type="spellEnd"/>
      <w:r w:rsidR="00BF662F" w:rsidRPr="00A028AB">
        <w:rPr>
          <w:rFonts w:ascii="Arial" w:hAnsi="Arial" w:cs="Arial"/>
          <w:sz w:val="26"/>
          <w:szCs w:val="26"/>
        </w:rPr>
        <w:t xml:space="preserve">, </w:t>
      </w:r>
      <w:proofErr w:type="spellStart"/>
      <w:r w:rsidR="00BF662F" w:rsidRPr="00A028AB">
        <w:rPr>
          <w:rFonts w:ascii="Arial" w:hAnsi="Arial" w:cs="Arial"/>
          <w:sz w:val="26"/>
          <w:szCs w:val="26"/>
        </w:rPr>
        <w:t>співфінансування</w:t>
      </w:r>
      <w:proofErr w:type="spellEnd"/>
      <w:r w:rsidR="00BF662F" w:rsidRPr="00A028AB">
        <w:rPr>
          <w:rFonts w:ascii="Arial" w:hAnsi="Arial" w:cs="Arial"/>
          <w:sz w:val="26"/>
          <w:szCs w:val="26"/>
        </w:rPr>
        <w:t>, інституційна підтримка);</w:t>
      </w:r>
    </w:p>
    <w:p w14:paraId="4599971A" w14:textId="66E4C6D9"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сприяння доступу кластерів до грантових, інвестиційних та освітніх ресурсів.</w:t>
      </w:r>
    </w:p>
    <w:p w14:paraId="30468A2D" w14:textId="77777777" w:rsidR="00BF662F" w:rsidRPr="00A028AB" w:rsidRDefault="00BF662F" w:rsidP="00B17472">
      <w:pPr>
        <w:ind w:firstLine="708"/>
        <w:jc w:val="both"/>
        <w:rPr>
          <w:rFonts w:ascii="Arial" w:hAnsi="Arial" w:cs="Arial"/>
          <w:sz w:val="26"/>
          <w:szCs w:val="26"/>
        </w:rPr>
      </w:pPr>
      <w:r w:rsidRPr="00A028AB">
        <w:rPr>
          <w:rFonts w:ascii="Arial" w:hAnsi="Arial" w:cs="Arial"/>
          <w:sz w:val="26"/>
          <w:szCs w:val="26"/>
        </w:rPr>
        <w:t>Підвищення ролі кластерних об’єднань у врядуванні, у тому числі:</w:t>
      </w:r>
    </w:p>
    <w:p w14:paraId="1D2FB000" w14:textId="6E685A78"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 xml:space="preserve">залучення кластерів до консультацій, </w:t>
      </w:r>
      <w:proofErr w:type="spellStart"/>
      <w:r w:rsidR="00BF662F" w:rsidRPr="00A028AB">
        <w:rPr>
          <w:rFonts w:ascii="Arial" w:hAnsi="Arial" w:cs="Arial"/>
          <w:sz w:val="26"/>
          <w:szCs w:val="26"/>
        </w:rPr>
        <w:t>співтворення</w:t>
      </w:r>
      <w:proofErr w:type="spellEnd"/>
      <w:r w:rsidR="00BF662F" w:rsidRPr="00A028AB">
        <w:rPr>
          <w:rFonts w:ascii="Arial" w:hAnsi="Arial" w:cs="Arial"/>
          <w:sz w:val="26"/>
          <w:szCs w:val="26"/>
        </w:rPr>
        <w:t xml:space="preserve"> політик та реалізації стратегічних рішень громади;</w:t>
      </w:r>
    </w:p>
    <w:p w14:paraId="497FA6B3" w14:textId="38D0C33C" w:rsidR="00BF662F" w:rsidRPr="00A028AB" w:rsidRDefault="00B17472" w:rsidP="00B17472">
      <w:pPr>
        <w:ind w:firstLine="708"/>
        <w:jc w:val="both"/>
        <w:rPr>
          <w:rFonts w:ascii="Arial" w:hAnsi="Arial" w:cs="Arial"/>
          <w:sz w:val="26"/>
          <w:szCs w:val="26"/>
        </w:rPr>
      </w:pPr>
      <w:r>
        <w:rPr>
          <w:rFonts w:ascii="Arial" w:hAnsi="Arial" w:cs="Arial"/>
          <w:sz w:val="26"/>
          <w:szCs w:val="26"/>
        </w:rPr>
        <w:t>- розвиток</w:t>
      </w:r>
      <w:r w:rsidR="00BF662F" w:rsidRPr="00A028AB">
        <w:rPr>
          <w:rFonts w:ascii="Arial" w:hAnsi="Arial" w:cs="Arial"/>
          <w:sz w:val="26"/>
          <w:szCs w:val="26"/>
        </w:rPr>
        <w:t xml:space="preserve"> механізмів публічно-приватного партнерства та соціального діалогу;</w:t>
      </w:r>
    </w:p>
    <w:p w14:paraId="412AEB6E" w14:textId="1681C280"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формування культури партнерського врядування між бізнесом, громадою та органами місцевого самоврядування;</w:t>
      </w:r>
    </w:p>
    <w:p w14:paraId="2696C2F7" w14:textId="6D003993"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сприяння обміну знаннями, спільному навчанню та масштабуванню успішних практик.</w:t>
      </w:r>
    </w:p>
    <w:p w14:paraId="00C235B5" w14:textId="77777777" w:rsidR="00BF662F" w:rsidRPr="00A028AB" w:rsidRDefault="00BF662F" w:rsidP="00B17472">
      <w:pPr>
        <w:ind w:firstLine="708"/>
        <w:jc w:val="both"/>
        <w:rPr>
          <w:rFonts w:ascii="Arial" w:hAnsi="Arial" w:cs="Arial"/>
          <w:sz w:val="26"/>
          <w:szCs w:val="26"/>
        </w:rPr>
      </w:pPr>
      <w:r w:rsidRPr="00A028AB">
        <w:rPr>
          <w:rFonts w:ascii="Arial" w:hAnsi="Arial" w:cs="Arial"/>
          <w:sz w:val="26"/>
          <w:szCs w:val="26"/>
        </w:rPr>
        <w:t>Запровадження принципів створення спільної цінності (</w:t>
      </w:r>
      <w:proofErr w:type="spellStart"/>
      <w:r w:rsidRPr="00A028AB">
        <w:rPr>
          <w:rFonts w:ascii="Arial" w:hAnsi="Arial" w:cs="Arial"/>
          <w:sz w:val="26"/>
          <w:szCs w:val="26"/>
        </w:rPr>
        <w:t>shared</w:t>
      </w:r>
      <w:proofErr w:type="spellEnd"/>
      <w:r w:rsidRPr="00A028AB">
        <w:rPr>
          <w:rFonts w:ascii="Arial" w:hAnsi="Arial" w:cs="Arial"/>
          <w:sz w:val="26"/>
          <w:szCs w:val="26"/>
        </w:rPr>
        <w:t xml:space="preserve"> </w:t>
      </w:r>
      <w:proofErr w:type="spellStart"/>
      <w:r w:rsidRPr="00A028AB">
        <w:rPr>
          <w:rFonts w:ascii="Arial" w:hAnsi="Arial" w:cs="Arial"/>
          <w:sz w:val="26"/>
          <w:szCs w:val="26"/>
        </w:rPr>
        <w:t>value</w:t>
      </w:r>
      <w:proofErr w:type="spellEnd"/>
      <w:r w:rsidRPr="00A028AB">
        <w:rPr>
          <w:rFonts w:ascii="Arial" w:hAnsi="Arial" w:cs="Arial"/>
          <w:sz w:val="26"/>
          <w:szCs w:val="26"/>
        </w:rPr>
        <w:t>), зокрема:</w:t>
      </w:r>
    </w:p>
    <w:p w14:paraId="3593082B" w14:textId="5C540E38"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підтримк</w:t>
      </w:r>
      <w:r>
        <w:rPr>
          <w:rFonts w:ascii="Arial" w:hAnsi="Arial" w:cs="Arial"/>
          <w:sz w:val="26"/>
          <w:szCs w:val="26"/>
        </w:rPr>
        <w:t>у</w:t>
      </w:r>
      <w:r w:rsidR="00BF662F" w:rsidRPr="00A028AB">
        <w:rPr>
          <w:rFonts w:ascii="Arial" w:hAnsi="Arial" w:cs="Arial"/>
          <w:sz w:val="26"/>
          <w:szCs w:val="26"/>
        </w:rPr>
        <w:t xml:space="preserve"> підприємницьких ініціатив, що поєднують економічну ефективність із вирішенням соціальних викликів громади;</w:t>
      </w:r>
    </w:p>
    <w:p w14:paraId="64AD21ED" w14:textId="0B79EDC9"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стимулювання інтеграції соціального ефекту у бізнес-моделі, ланцюги доданої вартості та управлінські рішення</w:t>
      </w:r>
      <w:r w:rsidR="002D2DDA">
        <w:rPr>
          <w:rFonts w:ascii="Arial" w:hAnsi="Arial" w:cs="Arial"/>
          <w:sz w:val="26"/>
          <w:szCs w:val="26"/>
        </w:rPr>
        <w:t xml:space="preserve"> суб'єктів</w:t>
      </w:r>
      <w:r w:rsidR="00BF662F" w:rsidRPr="00A028AB">
        <w:rPr>
          <w:rFonts w:ascii="Arial" w:hAnsi="Arial" w:cs="Arial"/>
          <w:sz w:val="26"/>
          <w:szCs w:val="26"/>
        </w:rPr>
        <w:t xml:space="preserve"> </w:t>
      </w:r>
      <w:r w:rsidR="00BF662F" w:rsidRPr="002D2DDA">
        <w:rPr>
          <w:rFonts w:ascii="Arial" w:hAnsi="Arial" w:cs="Arial"/>
          <w:sz w:val="26"/>
          <w:szCs w:val="26"/>
        </w:rPr>
        <w:t>МСП</w:t>
      </w:r>
      <w:r w:rsidR="00BF662F" w:rsidRPr="00A028AB">
        <w:rPr>
          <w:rFonts w:ascii="Arial" w:hAnsi="Arial" w:cs="Arial"/>
          <w:sz w:val="26"/>
          <w:szCs w:val="26"/>
        </w:rPr>
        <w:t>;</w:t>
      </w:r>
    </w:p>
    <w:p w14:paraId="60FB7143" w14:textId="1BD73FD3" w:rsidR="00BF662F" w:rsidRPr="00A028AB" w:rsidRDefault="00B17472" w:rsidP="00B17472">
      <w:pPr>
        <w:ind w:firstLine="708"/>
        <w:jc w:val="both"/>
        <w:rPr>
          <w:rFonts w:ascii="Arial" w:hAnsi="Arial" w:cs="Arial"/>
          <w:sz w:val="26"/>
          <w:szCs w:val="26"/>
        </w:rPr>
      </w:pPr>
      <w:r>
        <w:rPr>
          <w:rFonts w:ascii="Arial" w:hAnsi="Arial" w:cs="Arial"/>
          <w:sz w:val="26"/>
          <w:szCs w:val="26"/>
        </w:rPr>
        <w:t>- розвиток</w:t>
      </w:r>
      <w:r w:rsidR="00BF662F" w:rsidRPr="00A028AB">
        <w:rPr>
          <w:rFonts w:ascii="Arial" w:hAnsi="Arial" w:cs="Arial"/>
          <w:sz w:val="26"/>
          <w:szCs w:val="26"/>
        </w:rPr>
        <w:t xml:space="preserve"> партнерства між бізнесом, громадськими організаціями та муніципалітетом для реалізації </w:t>
      </w:r>
      <w:proofErr w:type="spellStart"/>
      <w:r w:rsidR="00BF662F" w:rsidRPr="00A028AB">
        <w:rPr>
          <w:rFonts w:ascii="Arial" w:hAnsi="Arial" w:cs="Arial"/>
          <w:sz w:val="26"/>
          <w:szCs w:val="26"/>
        </w:rPr>
        <w:t>проєктів</w:t>
      </w:r>
      <w:proofErr w:type="spellEnd"/>
      <w:r w:rsidR="00BF662F" w:rsidRPr="00A028AB">
        <w:rPr>
          <w:rFonts w:ascii="Arial" w:hAnsi="Arial" w:cs="Arial"/>
          <w:sz w:val="26"/>
          <w:szCs w:val="26"/>
        </w:rPr>
        <w:t xml:space="preserve"> із суспільним впливом;</w:t>
      </w:r>
    </w:p>
    <w:p w14:paraId="29351452" w14:textId="04FF7EE2"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перех</w:t>
      </w:r>
      <w:r>
        <w:rPr>
          <w:rFonts w:ascii="Arial" w:hAnsi="Arial" w:cs="Arial"/>
          <w:sz w:val="26"/>
          <w:szCs w:val="26"/>
        </w:rPr>
        <w:t>ід</w:t>
      </w:r>
      <w:r w:rsidR="00BF662F" w:rsidRPr="00A028AB">
        <w:rPr>
          <w:rFonts w:ascii="Arial" w:hAnsi="Arial" w:cs="Arial"/>
          <w:sz w:val="26"/>
          <w:szCs w:val="26"/>
        </w:rPr>
        <w:t xml:space="preserve"> від підтримки окремих суб’єктів до формування сталих підприємницьких </w:t>
      </w:r>
      <w:r w:rsidR="002D2DDA">
        <w:rPr>
          <w:rFonts w:ascii="Arial" w:hAnsi="Arial" w:cs="Arial"/>
          <w:sz w:val="26"/>
          <w:szCs w:val="26"/>
        </w:rPr>
        <w:t>і</w:t>
      </w:r>
      <w:r w:rsidR="00BF662F" w:rsidRPr="00A028AB">
        <w:rPr>
          <w:rFonts w:ascii="Arial" w:hAnsi="Arial" w:cs="Arial"/>
          <w:sz w:val="26"/>
          <w:szCs w:val="26"/>
        </w:rPr>
        <w:t xml:space="preserve"> громадських екосистем.</w:t>
      </w:r>
    </w:p>
    <w:p w14:paraId="24C6DEB7" w14:textId="67B96C72" w:rsidR="00BF662F" w:rsidRPr="00A028AB" w:rsidRDefault="00BF662F" w:rsidP="00B17472">
      <w:pPr>
        <w:ind w:firstLine="708"/>
        <w:jc w:val="both"/>
        <w:rPr>
          <w:rFonts w:ascii="Arial" w:hAnsi="Arial" w:cs="Arial"/>
          <w:sz w:val="26"/>
          <w:szCs w:val="26"/>
        </w:rPr>
      </w:pPr>
      <w:r w:rsidRPr="00A028AB">
        <w:rPr>
          <w:rFonts w:ascii="Arial" w:hAnsi="Arial" w:cs="Arial"/>
          <w:sz w:val="26"/>
          <w:szCs w:val="26"/>
        </w:rPr>
        <w:t xml:space="preserve">Пріоритет  </w:t>
      </w:r>
      <w:r w:rsidR="00B17472">
        <w:rPr>
          <w:rFonts w:ascii="Arial" w:hAnsi="Arial" w:cs="Arial"/>
          <w:sz w:val="26"/>
          <w:szCs w:val="26"/>
        </w:rPr>
        <w:t>"</w:t>
      </w:r>
      <w:r w:rsidRPr="00A028AB">
        <w:rPr>
          <w:rFonts w:ascii="Arial" w:hAnsi="Arial" w:cs="Arial"/>
          <w:sz w:val="26"/>
          <w:szCs w:val="26"/>
        </w:rPr>
        <w:t>Інноваційна економіка</w:t>
      </w:r>
      <w:r w:rsidR="00B17472">
        <w:rPr>
          <w:rFonts w:ascii="Arial" w:hAnsi="Arial" w:cs="Arial"/>
          <w:sz w:val="26"/>
          <w:szCs w:val="26"/>
        </w:rPr>
        <w:t>", завдання 4</w:t>
      </w:r>
      <w:r w:rsidRPr="00A028AB">
        <w:rPr>
          <w:rFonts w:ascii="Arial" w:hAnsi="Arial" w:cs="Arial"/>
          <w:sz w:val="26"/>
          <w:szCs w:val="26"/>
        </w:rPr>
        <w:t xml:space="preserve"> </w:t>
      </w:r>
      <w:r w:rsidR="00B17472">
        <w:rPr>
          <w:rFonts w:ascii="Arial" w:hAnsi="Arial" w:cs="Arial"/>
          <w:sz w:val="26"/>
          <w:szCs w:val="26"/>
        </w:rPr>
        <w:t>"</w:t>
      </w:r>
      <w:r w:rsidRPr="00A028AB">
        <w:rPr>
          <w:rFonts w:ascii="Arial" w:hAnsi="Arial" w:cs="Arial"/>
          <w:sz w:val="26"/>
          <w:szCs w:val="26"/>
        </w:rPr>
        <w:t xml:space="preserve">Формування інноваційно орієнтованої, диверсифікованої та стійкої економіки громади шляхом розвитку підприємництва, впровадження нових технологій, </w:t>
      </w:r>
      <w:proofErr w:type="spellStart"/>
      <w:r w:rsidRPr="00A028AB">
        <w:rPr>
          <w:rFonts w:ascii="Arial" w:hAnsi="Arial" w:cs="Arial"/>
          <w:sz w:val="26"/>
          <w:szCs w:val="26"/>
        </w:rPr>
        <w:t>цифровізації</w:t>
      </w:r>
      <w:proofErr w:type="spellEnd"/>
      <w:r w:rsidRPr="00A028AB">
        <w:rPr>
          <w:rFonts w:ascii="Arial" w:hAnsi="Arial" w:cs="Arial"/>
          <w:sz w:val="26"/>
          <w:szCs w:val="26"/>
        </w:rPr>
        <w:t xml:space="preserve"> виробничих процесів</w:t>
      </w:r>
      <w:r w:rsidR="00B17472">
        <w:rPr>
          <w:rFonts w:ascii="Arial" w:hAnsi="Arial" w:cs="Arial"/>
          <w:sz w:val="26"/>
          <w:szCs w:val="26"/>
        </w:rPr>
        <w:t>".</w:t>
      </w:r>
    </w:p>
    <w:p w14:paraId="7C5AD0BE" w14:textId="58ECFECF" w:rsidR="00BF662F" w:rsidRPr="00A028AB" w:rsidRDefault="00BF662F" w:rsidP="00B17472">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sidR="00B17472">
        <w:rPr>
          <w:rFonts w:ascii="Arial" w:hAnsi="Arial" w:cs="Arial"/>
          <w:sz w:val="26"/>
          <w:szCs w:val="26"/>
        </w:rPr>
        <w:t>через</w:t>
      </w:r>
      <w:r w:rsidRPr="00A028AB">
        <w:rPr>
          <w:rFonts w:ascii="Arial" w:hAnsi="Arial" w:cs="Arial"/>
          <w:sz w:val="26"/>
          <w:szCs w:val="26"/>
        </w:rPr>
        <w:t>:</w:t>
      </w:r>
    </w:p>
    <w:p w14:paraId="4307070E" w14:textId="59893842"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визначення пріоритетів смарт-спеціалізації громади;</w:t>
      </w:r>
    </w:p>
    <w:p w14:paraId="7FA66BA4" w14:textId="5F1E8047"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 xml:space="preserve">формування сучасної інфраструктури для бізнесу та трансферу інновацій: індустріальні парки, </w:t>
      </w:r>
      <w:proofErr w:type="spellStart"/>
      <w:r w:rsidR="00BF662F" w:rsidRPr="00A028AB">
        <w:rPr>
          <w:rFonts w:ascii="Arial" w:hAnsi="Arial" w:cs="Arial"/>
          <w:sz w:val="26"/>
          <w:szCs w:val="26"/>
        </w:rPr>
        <w:t>хаби</w:t>
      </w:r>
      <w:proofErr w:type="spellEnd"/>
      <w:r w:rsidR="00BF662F" w:rsidRPr="00A028AB">
        <w:rPr>
          <w:rFonts w:ascii="Arial" w:hAnsi="Arial" w:cs="Arial"/>
          <w:sz w:val="26"/>
          <w:szCs w:val="26"/>
        </w:rPr>
        <w:t xml:space="preserve"> для переробки, бізнес-інкубатори, центри інновацій;</w:t>
      </w:r>
    </w:p>
    <w:p w14:paraId="2E7C5E54" w14:textId="67797278"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сприяння розвитку підприємств, орієнтованих на імпортозаміщення, продукцію подвійного призначення, медичне обладнання, засоби реабілітації та протезування;</w:t>
      </w:r>
    </w:p>
    <w:p w14:paraId="743B77C8" w14:textId="4A651B19"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підтримк</w:t>
      </w:r>
      <w:r>
        <w:rPr>
          <w:rFonts w:ascii="Arial" w:hAnsi="Arial" w:cs="Arial"/>
          <w:sz w:val="26"/>
          <w:szCs w:val="26"/>
        </w:rPr>
        <w:t>у</w:t>
      </w:r>
      <w:r w:rsidR="00BF662F" w:rsidRPr="00A028AB">
        <w:rPr>
          <w:rFonts w:ascii="Arial" w:hAnsi="Arial" w:cs="Arial"/>
          <w:sz w:val="26"/>
          <w:szCs w:val="26"/>
        </w:rPr>
        <w:t xml:space="preserve"> підприємств з технологічними </w:t>
      </w:r>
      <w:proofErr w:type="spellStart"/>
      <w:r w:rsidR="00BF662F" w:rsidRPr="00A028AB">
        <w:rPr>
          <w:rFonts w:ascii="Arial" w:hAnsi="Arial" w:cs="Arial"/>
          <w:sz w:val="26"/>
          <w:szCs w:val="26"/>
        </w:rPr>
        <w:t>стартапами</w:t>
      </w:r>
      <w:proofErr w:type="spellEnd"/>
      <w:r w:rsidR="00BF662F" w:rsidRPr="00A028AB">
        <w:rPr>
          <w:rFonts w:ascii="Arial" w:hAnsi="Arial" w:cs="Arial"/>
          <w:sz w:val="26"/>
          <w:szCs w:val="26"/>
        </w:rPr>
        <w:t xml:space="preserve">, креативними індустріями, підприємствами у сфері протезування, </w:t>
      </w:r>
      <w:proofErr w:type="spellStart"/>
      <w:r w:rsidR="00BF662F" w:rsidRPr="00A028AB">
        <w:rPr>
          <w:rFonts w:ascii="Arial" w:hAnsi="Arial" w:cs="Arial"/>
          <w:sz w:val="26"/>
          <w:szCs w:val="26"/>
        </w:rPr>
        <w:t>біомедичних</w:t>
      </w:r>
      <w:proofErr w:type="spellEnd"/>
      <w:r w:rsidR="00BF662F" w:rsidRPr="00A028AB">
        <w:rPr>
          <w:rFonts w:ascii="Arial" w:hAnsi="Arial" w:cs="Arial"/>
          <w:sz w:val="26"/>
          <w:szCs w:val="26"/>
        </w:rPr>
        <w:t xml:space="preserve"> інновацій, робототехніки </w:t>
      </w:r>
      <w:r w:rsidR="002D2DDA">
        <w:rPr>
          <w:rFonts w:ascii="Arial" w:hAnsi="Arial" w:cs="Arial"/>
          <w:sz w:val="26"/>
          <w:szCs w:val="26"/>
        </w:rPr>
        <w:t>й</w:t>
      </w:r>
      <w:r w:rsidR="00BF662F" w:rsidRPr="00A028AB">
        <w:rPr>
          <w:rFonts w:ascii="Arial" w:hAnsi="Arial" w:cs="Arial"/>
          <w:sz w:val="26"/>
          <w:szCs w:val="26"/>
        </w:rPr>
        <w:t xml:space="preserve"> адаптивних технологій;</w:t>
      </w:r>
    </w:p>
    <w:p w14:paraId="286F277F" w14:textId="7C6F78B6"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proofErr w:type="spellStart"/>
      <w:r w:rsidR="00BF662F" w:rsidRPr="00A028AB">
        <w:rPr>
          <w:rFonts w:ascii="Arial" w:hAnsi="Arial" w:cs="Arial"/>
          <w:sz w:val="26"/>
          <w:szCs w:val="26"/>
        </w:rPr>
        <w:t>цифровізаці</w:t>
      </w:r>
      <w:r>
        <w:rPr>
          <w:rFonts w:ascii="Arial" w:hAnsi="Arial" w:cs="Arial"/>
          <w:sz w:val="26"/>
          <w:szCs w:val="26"/>
        </w:rPr>
        <w:t>ю</w:t>
      </w:r>
      <w:proofErr w:type="spellEnd"/>
      <w:r>
        <w:rPr>
          <w:rFonts w:ascii="Arial" w:hAnsi="Arial" w:cs="Arial"/>
          <w:sz w:val="26"/>
          <w:szCs w:val="26"/>
        </w:rPr>
        <w:t xml:space="preserve"> бізнес-процесів та оптимізацію</w:t>
      </w:r>
      <w:r w:rsidR="00BF662F" w:rsidRPr="00A028AB">
        <w:rPr>
          <w:rFonts w:ascii="Arial" w:hAnsi="Arial" w:cs="Arial"/>
          <w:sz w:val="26"/>
          <w:szCs w:val="26"/>
        </w:rPr>
        <w:t xml:space="preserve"> взаємодії підприємців з міською владою;</w:t>
      </w:r>
    </w:p>
    <w:p w14:paraId="4B4B0615" w14:textId="0C8B3C8B" w:rsidR="00BF662F" w:rsidRPr="00A028AB" w:rsidRDefault="00FC3970"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підтримк</w:t>
      </w:r>
      <w:r w:rsidR="00B17472">
        <w:rPr>
          <w:rFonts w:ascii="Arial" w:hAnsi="Arial" w:cs="Arial"/>
          <w:sz w:val="26"/>
          <w:szCs w:val="26"/>
        </w:rPr>
        <w:t>у</w:t>
      </w:r>
      <w:r w:rsidR="00BF662F" w:rsidRPr="00A028AB">
        <w:rPr>
          <w:rFonts w:ascii="Arial" w:hAnsi="Arial" w:cs="Arial"/>
          <w:sz w:val="26"/>
          <w:szCs w:val="26"/>
        </w:rPr>
        <w:t xml:space="preserve"> компаній </w:t>
      </w:r>
      <w:r w:rsidR="00B17472">
        <w:rPr>
          <w:rFonts w:ascii="Arial" w:hAnsi="Arial" w:cs="Arial"/>
          <w:sz w:val="26"/>
          <w:szCs w:val="26"/>
        </w:rPr>
        <w:t>–</w:t>
      </w:r>
      <w:r w:rsidR="00BF662F" w:rsidRPr="00A028AB">
        <w:rPr>
          <w:rFonts w:ascii="Arial" w:hAnsi="Arial" w:cs="Arial"/>
          <w:sz w:val="26"/>
          <w:szCs w:val="26"/>
        </w:rPr>
        <w:t xml:space="preserve"> розробників штучного інтелекту, які сприятимуть співпраці підприємців з органами влади;</w:t>
      </w:r>
    </w:p>
    <w:p w14:paraId="18353065" w14:textId="434E4D5E" w:rsidR="00BF662F" w:rsidRPr="00A028AB" w:rsidRDefault="00FC3970" w:rsidP="00B17472">
      <w:pPr>
        <w:ind w:firstLine="708"/>
        <w:jc w:val="both"/>
        <w:rPr>
          <w:rFonts w:ascii="Arial" w:hAnsi="Arial" w:cs="Arial"/>
          <w:sz w:val="26"/>
          <w:szCs w:val="26"/>
        </w:rPr>
      </w:pPr>
      <w:r>
        <w:rPr>
          <w:rFonts w:ascii="Arial" w:hAnsi="Arial" w:cs="Arial"/>
          <w:sz w:val="26"/>
          <w:szCs w:val="26"/>
        </w:rPr>
        <w:lastRenderedPageBreak/>
        <w:t xml:space="preserve">- </w:t>
      </w:r>
      <w:r w:rsidR="00BF662F" w:rsidRPr="00A028AB">
        <w:rPr>
          <w:rFonts w:ascii="Arial" w:hAnsi="Arial" w:cs="Arial"/>
          <w:sz w:val="26"/>
          <w:szCs w:val="26"/>
        </w:rPr>
        <w:t>підтримк</w:t>
      </w:r>
      <w:r w:rsidR="00B17472">
        <w:rPr>
          <w:rFonts w:ascii="Arial" w:hAnsi="Arial" w:cs="Arial"/>
          <w:sz w:val="26"/>
          <w:szCs w:val="26"/>
        </w:rPr>
        <w:t>у</w:t>
      </w:r>
      <w:r w:rsidR="00BF662F" w:rsidRPr="00A028AB">
        <w:rPr>
          <w:rFonts w:ascii="Arial" w:hAnsi="Arial" w:cs="Arial"/>
          <w:sz w:val="26"/>
          <w:szCs w:val="26"/>
        </w:rPr>
        <w:t xml:space="preserve"> впровадження інноваційних енергоефективних рішень та технологій. </w:t>
      </w:r>
    </w:p>
    <w:p w14:paraId="2B68F9D4" w14:textId="534C8D52" w:rsidR="00BF662F" w:rsidRPr="00A028AB" w:rsidRDefault="00BF662F" w:rsidP="00B17472">
      <w:pPr>
        <w:ind w:firstLine="708"/>
        <w:jc w:val="both"/>
        <w:rPr>
          <w:rFonts w:ascii="Arial" w:hAnsi="Arial" w:cs="Arial"/>
          <w:sz w:val="26"/>
          <w:szCs w:val="26"/>
        </w:rPr>
      </w:pPr>
      <w:r w:rsidRPr="00A028AB">
        <w:rPr>
          <w:rFonts w:ascii="Arial" w:hAnsi="Arial" w:cs="Arial"/>
          <w:sz w:val="26"/>
          <w:szCs w:val="26"/>
        </w:rPr>
        <w:t xml:space="preserve">Пріоритет  </w:t>
      </w:r>
      <w:r w:rsidR="00B17472">
        <w:rPr>
          <w:rFonts w:ascii="Arial" w:hAnsi="Arial" w:cs="Arial"/>
          <w:sz w:val="26"/>
          <w:szCs w:val="26"/>
        </w:rPr>
        <w:t>"</w:t>
      </w:r>
      <w:r w:rsidRPr="00A028AB">
        <w:rPr>
          <w:rFonts w:ascii="Arial" w:hAnsi="Arial" w:cs="Arial"/>
          <w:sz w:val="26"/>
          <w:szCs w:val="26"/>
        </w:rPr>
        <w:t>Співпраця з міжнародними партнерами</w:t>
      </w:r>
      <w:r w:rsidR="00B17472">
        <w:rPr>
          <w:rFonts w:ascii="Arial" w:hAnsi="Arial" w:cs="Arial"/>
          <w:sz w:val="26"/>
          <w:szCs w:val="26"/>
        </w:rPr>
        <w:t>", завдання 5</w:t>
      </w:r>
      <w:r w:rsidRPr="00A028AB">
        <w:rPr>
          <w:rFonts w:ascii="Arial" w:hAnsi="Arial" w:cs="Arial"/>
          <w:sz w:val="26"/>
          <w:szCs w:val="26"/>
        </w:rPr>
        <w:t xml:space="preserve"> </w:t>
      </w:r>
      <w:r w:rsidR="00B17472">
        <w:rPr>
          <w:rFonts w:ascii="Arial" w:hAnsi="Arial" w:cs="Arial"/>
          <w:sz w:val="26"/>
          <w:szCs w:val="26"/>
        </w:rPr>
        <w:t>"</w:t>
      </w:r>
      <w:r w:rsidRPr="00A028AB">
        <w:rPr>
          <w:rFonts w:ascii="Arial" w:hAnsi="Arial" w:cs="Arial"/>
          <w:sz w:val="26"/>
          <w:szCs w:val="26"/>
        </w:rPr>
        <w:t>Забезпечення конкурентоспроможності та експортного потенціалу суб'єктів МСП на ринку ЄС</w:t>
      </w:r>
      <w:r w:rsidR="002D2DDA">
        <w:rPr>
          <w:rFonts w:ascii="Arial" w:hAnsi="Arial" w:cs="Arial"/>
          <w:sz w:val="26"/>
          <w:szCs w:val="26"/>
        </w:rPr>
        <w:t>"</w:t>
      </w:r>
      <w:r w:rsidR="00B17472">
        <w:rPr>
          <w:rFonts w:ascii="Arial" w:hAnsi="Arial" w:cs="Arial"/>
          <w:sz w:val="26"/>
          <w:szCs w:val="26"/>
        </w:rPr>
        <w:t>.</w:t>
      </w:r>
    </w:p>
    <w:p w14:paraId="754516D9" w14:textId="30D9375C" w:rsidR="00BF662F" w:rsidRPr="00A028AB" w:rsidRDefault="00BF662F" w:rsidP="00B17472">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sidR="00B17472">
        <w:rPr>
          <w:rFonts w:ascii="Arial" w:hAnsi="Arial" w:cs="Arial"/>
          <w:sz w:val="26"/>
          <w:szCs w:val="26"/>
        </w:rPr>
        <w:t>через</w:t>
      </w:r>
      <w:r w:rsidRPr="00A028AB">
        <w:rPr>
          <w:rFonts w:ascii="Arial" w:hAnsi="Arial" w:cs="Arial"/>
          <w:sz w:val="26"/>
          <w:szCs w:val="26"/>
        </w:rPr>
        <w:t>:</w:t>
      </w:r>
    </w:p>
    <w:p w14:paraId="768A850E" w14:textId="349A81AE"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сприяння експорту та міжнародній промоції локального бізнесу, розширення каналів збуту;</w:t>
      </w:r>
    </w:p>
    <w:p w14:paraId="3B1F5E9A" w14:textId="6DA72361"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участ</w:t>
      </w:r>
      <w:r>
        <w:rPr>
          <w:rFonts w:ascii="Arial" w:hAnsi="Arial" w:cs="Arial"/>
          <w:sz w:val="26"/>
          <w:szCs w:val="26"/>
        </w:rPr>
        <w:t>ь</w:t>
      </w:r>
      <w:r w:rsidR="00BF662F" w:rsidRPr="00A028AB">
        <w:rPr>
          <w:rFonts w:ascii="Arial" w:hAnsi="Arial" w:cs="Arial"/>
          <w:sz w:val="26"/>
          <w:szCs w:val="26"/>
        </w:rPr>
        <w:t xml:space="preserve"> у міжнародних виставках, бізнес-місіях, програмах транскордонного співробітництва;</w:t>
      </w:r>
    </w:p>
    <w:p w14:paraId="3D7CFECE" w14:textId="7B8763FE"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залучення технічної допомоги, грантових ресурсів, інвестицій та освітніх програм;</w:t>
      </w:r>
    </w:p>
    <w:p w14:paraId="7F47FBE6" w14:textId="52A14971" w:rsidR="00BF662F" w:rsidRPr="00A028AB" w:rsidRDefault="00B17472" w:rsidP="00B17472">
      <w:pPr>
        <w:ind w:firstLine="708"/>
        <w:jc w:val="both"/>
        <w:rPr>
          <w:rFonts w:ascii="Arial" w:hAnsi="Arial" w:cs="Arial"/>
          <w:sz w:val="26"/>
          <w:szCs w:val="26"/>
        </w:rPr>
      </w:pPr>
      <w:r>
        <w:rPr>
          <w:rFonts w:ascii="Arial" w:hAnsi="Arial" w:cs="Arial"/>
          <w:sz w:val="26"/>
          <w:szCs w:val="26"/>
        </w:rPr>
        <w:t xml:space="preserve">- </w:t>
      </w:r>
      <w:r w:rsidR="00BF662F" w:rsidRPr="00A028AB">
        <w:rPr>
          <w:rFonts w:ascii="Arial" w:hAnsi="Arial" w:cs="Arial"/>
          <w:sz w:val="26"/>
          <w:szCs w:val="26"/>
        </w:rPr>
        <w:t>інтеграці</w:t>
      </w:r>
      <w:r>
        <w:rPr>
          <w:rFonts w:ascii="Arial" w:hAnsi="Arial" w:cs="Arial"/>
          <w:sz w:val="26"/>
          <w:szCs w:val="26"/>
        </w:rPr>
        <w:t>ю</w:t>
      </w:r>
      <w:r w:rsidR="00BF662F" w:rsidRPr="00A028AB">
        <w:rPr>
          <w:rFonts w:ascii="Arial" w:hAnsi="Arial" w:cs="Arial"/>
          <w:sz w:val="26"/>
          <w:szCs w:val="26"/>
        </w:rPr>
        <w:t xml:space="preserve"> локального бізнесу </w:t>
      </w:r>
      <w:r w:rsidR="002D2DDA">
        <w:rPr>
          <w:rFonts w:ascii="Arial" w:hAnsi="Arial" w:cs="Arial"/>
          <w:sz w:val="26"/>
          <w:szCs w:val="26"/>
        </w:rPr>
        <w:t>в</w:t>
      </w:r>
      <w:r w:rsidR="00BF662F" w:rsidRPr="00A028AB">
        <w:rPr>
          <w:rFonts w:ascii="Arial" w:hAnsi="Arial" w:cs="Arial"/>
          <w:sz w:val="26"/>
          <w:szCs w:val="26"/>
        </w:rPr>
        <w:t xml:space="preserve"> міжнародні ланцюги доданої вартості.</w:t>
      </w:r>
    </w:p>
    <w:p w14:paraId="3CF5ED24" w14:textId="77777777" w:rsidR="00D4241E" w:rsidRPr="00B17472" w:rsidRDefault="00D4241E" w:rsidP="00B17472">
      <w:pPr>
        <w:rPr>
          <w:rFonts w:ascii="Arial" w:hAnsi="Arial" w:cs="Arial"/>
          <w:sz w:val="26"/>
          <w:szCs w:val="26"/>
        </w:rPr>
      </w:pPr>
    </w:p>
    <w:p w14:paraId="6BBE0F96" w14:textId="7EAB07B2" w:rsidR="00FD21B5" w:rsidRDefault="00FD21B5" w:rsidP="00B17472">
      <w:pPr>
        <w:jc w:val="center"/>
        <w:rPr>
          <w:rFonts w:ascii="Arial" w:hAnsi="Arial" w:cs="Arial"/>
          <w:b/>
          <w:sz w:val="26"/>
          <w:szCs w:val="26"/>
        </w:rPr>
      </w:pPr>
      <w:r w:rsidRPr="00B17472">
        <w:rPr>
          <w:rFonts w:ascii="Arial" w:hAnsi="Arial" w:cs="Arial"/>
          <w:b/>
          <w:sz w:val="26"/>
          <w:szCs w:val="26"/>
        </w:rPr>
        <w:t>6.</w:t>
      </w:r>
      <w:r w:rsidR="00B17472" w:rsidRPr="00B17472">
        <w:rPr>
          <w:rFonts w:ascii="Arial" w:hAnsi="Arial" w:cs="Arial"/>
          <w:b/>
          <w:sz w:val="26"/>
          <w:szCs w:val="26"/>
        </w:rPr>
        <w:t xml:space="preserve"> </w:t>
      </w:r>
      <w:r w:rsidRPr="00B17472">
        <w:rPr>
          <w:rFonts w:ascii="Arial" w:hAnsi="Arial" w:cs="Arial"/>
          <w:b/>
          <w:sz w:val="26"/>
          <w:szCs w:val="26"/>
        </w:rPr>
        <w:t>Заходи реалізації Програми</w:t>
      </w:r>
    </w:p>
    <w:p w14:paraId="0253346C" w14:textId="4E9FB879" w:rsidR="004F3363" w:rsidRDefault="004F3363" w:rsidP="00B17472">
      <w:pPr>
        <w:jc w:val="center"/>
        <w:rPr>
          <w:rFonts w:ascii="Arial" w:hAnsi="Arial" w:cs="Arial"/>
          <w:b/>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853"/>
        <w:gridCol w:w="5248"/>
        <w:gridCol w:w="3101"/>
      </w:tblGrid>
      <w:tr w:rsidR="004F3363" w:rsidRPr="00CA4F5F" w14:paraId="020A6C6D" w14:textId="77777777" w:rsidTr="004F3363">
        <w:trPr>
          <w:trHeight w:val="70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72C44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E0097E"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Пакет заходів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D907BB"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Організатор виконання</w:t>
            </w:r>
          </w:p>
        </w:tc>
      </w:tr>
      <w:tr w:rsidR="004F3363" w:rsidRPr="00CA4F5F" w14:paraId="229DA9EF" w14:textId="77777777" w:rsidTr="004F3363">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EE3CC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1. Інституційна та організаційна підтримка провадження підприємницької діяльності</w:t>
            </w:r>
          </w:p>
        </w:tc>
      </w:tr>
      <w:tr w:rsidR="004F3363" w:rsidRPr="00CA4F5F" w14:paraId="1EC3073B"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8CFCE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D01EC2"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Проведення аналізу економічного та інноваційного потенціалу громади для визначення пріоритетних напрямів смарт-спеціалізації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38F2A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виконавчі органи міської ради</w:t>
            </w:r>
          </w:p>
        </w:tc>
      </w:tr>
      <w:tr w:rsidR="004F3363" w:rsidRPr="00CA4F5F" w14:paraId="68090D93"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F92C3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22F6C8"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Розробка Програми підтримки, розвитку та євроінтеграції кластерних об’єднань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62093B"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33E12B9B" w14:textId="77777777" w:rsidTr="004F3363">
        <w:trPr>
          <w:trHeight w:val="67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5AA4E2"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743BD5"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Інтеграція принципу спільної цінності (</w:t>
            </w:r>
            <w:proofErr w:type="spellStart"/>
            <w:r w:rsidRPr="00CA4F5F">
              <w:rPr>
                <w:rFonts w:ascii="Arial" w:eastAsia="Aptos" w:hAnsi="Arial" w:cs="Arial"/>
                <w:kern w:val="2"/>
                <w:sz w:val="26"/>
                <w:szCs w:val="26"/>
                <w:lang w:eastAsia="en-US"/>
                <w14:ligatures w14:val="standardContextual"/>
              </w:rPr>
              <w:t>shared</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value</w:t>
            </w:r>
            <w:proofErr w:type="spellEnd"/>
            <w:r w:rsidRPr="00CA4F5F">
              <w:rPr>
                <w:rFonts w:ascii="Arial" w:eastAsia="Aptos" w:hAnsi="Arial" w:cs="Arial"/>
                <w:kern w:val="2"/>
                <w:sz w:val="26"/>
                <w:szCs w:val="26"/>
                <w:lang w:eastAsia="en-US"/>
                <w14:ligatures w14:val="standardContextual"/>
              </w:rPr>
              <w:t>) у політику підтримки бізнесу, що включає:</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4282A08"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1CA9E193"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52A3B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5F651E"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адаптацію місцевих програм до підходу поєднання економічного та соціального ефекту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B70E3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p>
        </w:tc>
      </w:tr>
      <w:tr w:rsidR="004F3363" w:rsidRPr="00CA4F5F" w14:paraId="08647371"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3F8CB5"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05E075"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розроблення та впровадження критеріїв створення спільної цінності під час надання фінансової та інституційної підтримки суб’єктам підприємництва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80C72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p>
        </w:tc>
      </w:tr>
      <w:tr w:rsidR="004F3363" w:rsidRPr="00CA4F5F" w14:paraId="644A11DA"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AD74D8"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683E2F"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 включення показників соціального та суспільного впливу до умов конкурсного відбору </w:t>
            </w:r>
            <w:proofErr w:type="spellStart"/>
            <w:r w:rsidRPr="00CA4F5F">
              <w:rPr>
                <w:rFonts w:ascii="Arial" w:eastAsia="Aptos" w:hAnsi="Arial" w:cs="Arial"/>
                <w:kern w:val="2"/>
                <w:sz w:val="26"/>
                <w:szCs w:val="26"/>
                <w:lang w:eastAsia="en-US"/>
                <w14:ligatures w14:val="standardContextual"/>
              </w:rPr>
              <w:t>проєктів</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26885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p>
        </w:tc>
      </w:tr>
      <w:tr w:rsidR="004F3363" w:rsidRPr="00CA4F5F" w14:paraId="64797DDE"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9BCFA2"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7941DB"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Здійснення заходів щодо підтримки кластерних ініціатив: розробка кластерних стратегій, дорожніх карт, проведення спільних маркетингових та експертних заходів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E05DC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61565FC5"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DE95C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259F62"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навчання кластерних менеджерів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60382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3B32E1F9"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A4E63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211ADB"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Проведення презентаційних, інвестиційних заходів та </w:t>
            </w:r>
            <w:proofErr w:type="spellStart"/>
            <w:r w:rsidRPr="00CA4F5F">
              <w:rPr>
                <w:rFonts w:ascii="Arial" w:eastAsia="Aptos" w:hAnsi="Arial" w:cs="Arial"/>
                <w:kern w:val="2"/>
                <w:sz w:val="26"/>
                <w:szCs w:val="26"/>
                <w:lang w:eastAsia="en-US"/>
                <w14:ligatures w14:val="standardContextual"/>
              </w:rPr>
              <w:t>промоційних</w:t>
            </w:r>
            <w:proofErr w:type="spellEnd"/>
            <w:r w:rsidRPr="00CA4F5F">
              <w:rPr>
                <w:rFonts w:ascii="Arial" w:eastAsia="Aptos" w:hAnsi="Arial" w:cs="Arial"/>
                <w:kern w:val="2"/>
                <w:sz w:val="26"/>
                <w:szCs w:val="26"/>
                <w:lang w:eastAsia="en-US"/>
                <w14:ligatures w14:val="standardContextual"/>
              </w:rPr>
              <w:t xml:space="preserve"> кампаній для залучення резидентів індустріальних парків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1030F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16744B05" w14:textId="77777777" w:rsidTr="004F3363">
        <w:trPr>
          <w:trHeight w:val="100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13E56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554383"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Стимулювання співпраці між індустріальними парками та кластерними об’єднаннями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0BEC47"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6F6AB78F"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6EAF8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505DB4"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Реалізація пілотного </w:t>
            </w:r>
            <w:proofErr w:type="spellStart"/>
            <w:r w:rsidRPr="00CA4F5F">
              <w:rPr>
                <w:rFonts w:ascii="Arial" w:eastAsia="Aptos" w:hAnsi="Arial" w:cs="Arial"/>
                <w:kern w:val="2"/>
                <w:sz w:val="26"/>
                <w:szCs w:val="26"/>
                <w:lang w:eastAsia="en-US"/>
                <w14:ligatures w14:val="standardContextual"/>
              </w:rPr>
              <w:t>проєкту</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ЗаПровадження</w:t>
            </w:r>
            <w:proofErr w:type="spellEnd"/>
            <w:r w:rsidRPr="00CA4F5F">
              <w:rPr>
                <w:rFonts w:ascii="Arial" w:eastAsia="Aptos" w:hAnsi="Arial" w:cs="Arial"/>
                <w:kern w:val="2"/>
                <w:sz w:val="26"/>
                <w:szCs w:val="26"/>
                <w:lang w:eastAsia="en-US"/>
                <w14:ligatures w14:val="standardContextual"/>
              </w:rPr>
              <w:t>": розроблення моделі комісії з розгляду скарг бізнесу як інструменту досудового захисту прав суб’єктів МСП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279AC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Рада бізнес-омбудсмена</w:t>
            </w:r>
          </w:p>
        </w:tc>
      </w:tr>
      <w:tr w:rsidR="004F3363" w:rsidRPr="00CA4F5F" w14:paraId="35D5A80E"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10EA4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F86D0C"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Дерегуляція господарської діяльності та покращення бізнес-клімату: перегляд і скасування застарілих, дублюючих або надмірних регуляторних актів, що створюють необґрунтований адміністративний тиск на бізнес</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7C5BA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виконавчі органи міської ради</w:t>
            </w:r>
          </w:p>
        </w:tc>
      </w:tr>
      <w:tr w:rsidR="004F3363" w:rsidRPr="00CA4F5F" w14:paraId="66413BAB" w14:textId="77777777" w:rsidTr="004F3363">
        <w:trPr>
          <w:trHeight w:val="6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9D015E"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4A5CA7"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Розробка та реалізація нових практик регулювання підприємницької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D11C8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52D47BAF" w14:textId="77777777" w:rsidTr="004F3363">
        <w:trPr>
          <w:trHeight w:val="85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9AF5F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DC208A"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Розвиток сервісів електронних послуг для підприємців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D90CF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виконавчі органи міської ради</w:t>
            </w:r>
          </w:p>
        </w:tc>
      </w:tr>
      <w:tr w:rsidR="004F3363" w:rsidRPr="00CA4F5F" w14:paraId="3530BC48" w14:textId="77777777" w:rsidTr="004F3363">
        <w:trPr>
          <w:trHeight w:val="70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99DBB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8FC277"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та проведення ярмарків, у тому числі  ветеранських</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244325"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15DEFD7B"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B3E7D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D18967"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Сприяння участі МСП у міжнародних виставках, бізнес-місіях, програмах транскордонного співробітництва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91290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6C06EA23"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AF23A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1.14.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F80248"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Проведення інвентаризації матеріально-технічної бази закладів освіти, що отримували підтримку на розвиток інноваційних напрямів, з оцінкою фактичного стану обладнання, рівня його використання для формування актуальної міської бази інноваційної інфраструктури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7C4F9B"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4F3363" w14:paraId="7ED0476E"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51323B" w14:textId="77777777" w:rsidR="004F3363" w:rsidRPr="004F3363"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00E278" w14:textId="77777777" w:rsidR="004F3363" w:rsidRPr="004F3363"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Проведення щорічного опитування МСП для оцінки рівня задоволеності адміністративними процедурами шляхом індексу легкості ведення бізнесу у ЛМТГ</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AFCD1B1" w14:textId="4E8E14E3" w:rsidR="004F3363" w:rsidRPr="004F3363"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Департамент економічного розвитку</w:t>
            </w:r>
            <w:r>
              <w:rPr>
                <w:rFonts w:ascii="Arial" w:eastAsia="Aptos" w:hAnsi="Arial" w:cs="Arial"/>
                <w:kern w:val="2"/>
                <w:sz w:val="26"/>
                <w:szCs w:val="26"/>
                <w:lang w:eastAsia="en-US"/>
                <w14:ligatures w14:val="standardContextual"/>
              </w:rPr>
              <w:t>,</w:t>
            </w:r>
          </w:p>
          <w:p w14:paraId="20051A57" w14:textId="053ADA0E" w:rsidR="004F3363" w:rsidRPr="004F3363"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 xml:space="preserve">КУ </w:t>
            </w:r>
            <w:r>
              <w:rPr>
                <w:rFonts w:ascii="Arial" w:eastAsia="Aptos" w:hAnsi="Arial" w:cs="Arial"/>
                <w:kern w:val="2"/>
                <w:sz w:val="26"/>
                <w:szCs w:val="26"/>
                <w:lang w:eastAsia="en-US"/>
                <w14:ligatures w14:val="standardContextual"/>
              </w:rPr>
              <w:t>"</w:t>
            </w:r>
            <w:r w:rsidRPr="004F3363">
              <w:rPr>
                <w:rFonts w:ascii="Arial" w:eastAsia="Aptos" w:hAnsi="Arial" w:cs="Arial"/>
                <w:kern w:val="2"/>
                <w:sz w:val="26"/>
                <w:szCs w:val="26"/>
                <w:lang w:eastAsia="en-US"/>
                <w14:ligatures w14:val="standardContextual"/>
              </w:rPr>
              <w:t>Інститут міста</w:t>
            </w:r>
            <w:r>
              <w:rPr>
                <w:rFonts w:ascii="Arial" w:eastAsia="Aptos" w:hAnsi="Arial" w:cs="Arial"/>
                <w:kern w:val="2"/>
                <w:sz w:val="26"/>
                <w:szCs w:val="26"/>
                <w:lang w:eastAsia="en-US"/>
                <w14:ligatures w14:val="standardContextual"/>
              </w:rPr>
              <w:t>"</w:t>
            </w:r>
          </w:p>
        </w:tc>
      </w:tr>
      <w:tr w:rsidR="004F3363" w:rsidRPr="00CA4F5F" w14:paraId="6F3A40C7" w14:textId="77777777" w:rsidTr="004F3363">
        <w:trPr>
          <w:trHeight w:val="6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514046" w14:textId="113511FA"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2. Фінансова підтримка створення та розвитку</w:t>
            </w:r>
          </w:p>
          <w:p w14:paraId="231B73E8"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підприємницьких ініціатив</w:t>
            </w:r>
          </w:p>
        </w:tc>
      </w:tr>
      <w:tr w:rsidR="004F3363" w:rsidRPr="00CA4F5F" w14:paraId="689EB9EF" w14:textId="77777777" w:rsidTr="004F336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D406A9"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103851"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фінансової підтримки у вигляді ваучерів та бюджетних грантів суб’єктам підприємництва, що працюють у пріоритетних напрямах смарт-спеціалізації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4D5AB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62F2E920" w14:textId="77777777" w:rsidTr="004F336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4FE549"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1BE4BC"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фінансової підтримки бізнес-</w:t>
            </w:r>
            <w:proofErr w:type="spellStart"/>
            <w:r w:rsidRPr="00CA4F5F">
              <w:rPr>
                <w:rFonts w:ascii="Arial" w:eastAsia="Aptos" w:hAnsi="Arial" w:cs="Arial"/>
                <w:kern w:val="2"/>
                <w:sz w:val="26"/>
                <w:szCs w:val="26"/>
                <w:lang w:eastAsia="en-US"/>
                <w14:ligatures w14:val="standardContextual"/>
              </w:rPr>
              <w:t>проєктам</w:t>
            </w:r>
            <w:proofErr w:type="spellEnd"/>
            <w:r w:rsidRPr="00CA4F5F">
              <w:rPr>
                <w:rFonts w:ascii="Arial" w:eastAsia="Aptos" w:hAnsi="Arial" w:cs="Arial"/>
                <w:kern w:val="2"/>
                <w:sz w:val="26"/>
                <w:szCs w:val="26"/>
                <w:lang w:eastAsia="en-US"/>
                <w14:ligatures w14:val="standardContextual"/>
              </w:rPr>
              <w:t>, що одночасно створюють робочі місця та вирішують соціальні, демографічні або екологічні проблеми громади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22B127"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2F1AA596" w14:textId="77777777" w:rsidTr="004F336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E6672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10775E"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фінансової підтримки бізнесу, що постраждав внаслідок збройної агресії російської федерації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C04B6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4BC2B7B7"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4F312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1E6256"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Реалізація програми "Відвага до бізнесу: грантова підтримка підприємницької діяльності ветеранів та членів їхніх сімей"</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AF7907"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5ADD6410"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0ECDD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FB42DD"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Реалізація Програми підтримки молодіжних </w:t>
            </w:r>
            <w:proofErr w:type="spellStart"/>
            <w:r w:rsidRPr="00CA4F5F">
              <w:rPr>
                <w:rFonts w:ascii="Arial" w:eastAsia="Aptos" w:hAnsi="Arial" w:cs="Arial"/>
                <w:kern w:val="2"/>
                <w:sz w:val="26"/>
                <w:szCs w:val="26"/>
                <w:lang w:eastAsia="en-US"/>
                <w14:ligatures w14:val="standardContextual"/>
              </w:rPr>
              <w:t>стартапів</w:t>
            </w:r>
            <w:proofErr w:type="spellEnd"/>
            <w:r w:rsidRPr="00CA4F5F">
              <w:rPr>
                <w:rFonts w:ascii="Arial" w:eastAsia="Aptos" w:hAnsi="Arial" w:cs="Arial"/>
                <w:kern w:val="2"/>
                <w:sz w:val="26"/>
                <w:szCs w:val="26"/>
                <w:lang w:eastAsia="en-US"/>
                <w14:ligatures w14:val="standardContextual"/>
              </w:rPr>
              <w:t xml:space="preserve"> "Молодь UP!"</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40F3F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530B0529" w14:textId="77777777" w:rsidTr="004F3363">
        <w:trPr>
          <w:trHeight w:val="98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549F4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6ECB4C"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податкових пільг суб’єктам підприємництва, які постраждали внаслідок збройної агресії російської федерації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79E320"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49D4C918" w14:textId="77777777" w:rsidTr="004F3363">
        <w:trPr>
          <w:trHeight w:val="83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D1DB1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D01D4F"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Підготовка і подання заявок на отримання грантів та реалізація грантових </w:t>
            </w:r>
            <w:proofErr w:type="spellStart"/>
            <w:r w:rsidRPr="00CA4F5F">
              <w:rPr>
                <w:rFonts w:ascii="Arial" w:eastAsia="Aptos" w:hAnsi="Arial" w:cs="Arial"/>
                <w:kern w:val="2"/>
                <w:sz w:val="26"/>
                <w:szCs w:val="26"/>
                <w:lang w:eastAsia="en-US"/>
                <w14:ligatures w14:val="standardContextual"/>
              </w:rPr>
              <w:t>проєктів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0152DE"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Департамент економічного розвитку, </w:t>
            </w:r>
            <w:r w:rsidRPr="00CA4F5F">
              <w:rPr>
                <w:rFonts w:ascii="Arial" w:eastAsia="Aptos" w:hAnsi="Arial" w:cs="Arial"/>
                <w:kern w:val="2"/>
                <w:sz w:val="26"/>
                <w:szCs w:val="26"/>
                <w:lang w:eastAsia="en-US"/>
                <w14:ligatures w14:val="standardContextual"/>
              </w:rPr>
              <w:lastRenderedPageBreak/>
              <w:t>ЛКП "Центр підтримки підприємництва"</w:t>
            </w:r>
          </w:p>
        </w:tc>
      </w:tr>
      <w:tr w:rsidR="004F3363" w:rsidRPr="00CA4F5F" w14:paraId="3D8FFF25"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336B4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2.8.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A70FD4"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Супровід підприємців щодо залучення грантових коштів на розвиток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17291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0A659C08"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3BF339"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EEC82C"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Надання фінансової підтримки на створення високотехнологічних виробництв за участю закладів вищої освіти та наукових установ на умовах </w:t>
            </w:r>
            <w:proofErr w:type="spellStart"/>
            <w:r w:rsidRPr="00CA4F5F">
              <w:rPr>
                <w:rFonts w:ascii="Arial" w:eastAsia="Aptos" w:hAnsi="Arial" w:cs="Arial"/>
                <w:kern w:val="2"/>
                <w:sz w:val="26"/>
                <w:szCs w:val="26"/>
                <w:lang w:eastAsia="en-US"/>
                <w14:ligatures w14:val="standardContextual"/>
              </w:rPr>
              <w:t>співфінансування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81FA20"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688853DD" w14:textId="77777777" w:rsidTr="004F336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1FA2D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B7EED3"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Запровадження програм фінансової підтримки для МСП у сфері інновацій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51D5EB"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742C918D" w14:textId="77777777" w:rsidTr="004F3363">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0627A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3. Розвиток бізнес-середовища</w:t>
            </w:r>
          </w:p>
        </w:tc>
      </w:tr>
      <w:tr w:rsidR="004F3363" w:rsidRPr="00CA4F5F" w14:paraId="52755AB9"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D8C488" w14:textId="77777777" w:rsidR="004F3363" w:rsidRPr="004F3363"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F88E6A" w14:textId="77777777" w:rsidR="004F3363" w:rsidRPr="004F3363"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Підтримка діяльності наявних і створення нових галузевих кластерів та наукових парків, асоціацій, громадських організацій тощо за пріоритетними напрямами в науковій, науково-технічній та інноваційній сферах</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7C5FD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6A52988E" w14:textId="77777777" w:rsidTr="004F3363">
        <w:trPr>
          <w:trHeight w:val="128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265E12"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F3C3D7"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Формування підприємницьких екосистем із соціальним впливом</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ACC6C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23D627B5" w14:textId="77777777" w:rsidTr="004F3363">
        <w:trPr>
          <w:trHeight w:val="713"/>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B37EB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11FBDD" w14:textId="77777777" w:rsidR="004F3363" w:rsidRPr="004F3363"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 xml:space="preserve">Створення асоціації ветеранського бізнесу, супровід та реалізація  спільних </w:t>
            </w:r>
            <w:proofErr w:type="spellStart"/>
            <w:r w:rsidRPr="004F3363">
              <w:rPr>
                <w:rFonts w:ascii="Arial" w:eastAsia="Aptos" w:hAnsi="Arial" w:cs="Arial"/>
                <w:kern w:val="2"/>
                <w:sz w:val="26"/>
                <w:szCs w:val="26"/>
                <w:lang w:eastAsia="en-US"/>
                <w14:ligatures w14:val="standardContextual"/>
              </w:rPr>
              <w:t>проєктів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F83A0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323D8A0E"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BE2172"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15F253"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Створення умов  для реалізації місцевої політики підтримки соціального та сімейного підприємництва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FE20C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35D4770A"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E6017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D23B64"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Організація </w:t>
            </w:r>
            <w:proofErr w:type="spellStart"/>
            <w:r w:rsidRPr="00CA4F5F">
              <w:rPr>
                <w:rFonts w:ascii="Arial" w:eastAsia="Aptos" w:hAnsi="Arial" w:cs="Arial"/>
                <w:kern w:val="2"/>
                <w:sz w:val="26"/>
                <w:szCs w:val="26"/>
                <w:lang w:eastAsia="en-US"/>
                <w14:ligatures w14:val="standardContextual"/>
              </w:rPr>
              <w:t>акселераційних</w:t>
            </w:r>
            <w:proofErr w:type="spellEnd"/>
            <w:r w:rsidRPr="00CA4F5F">
              <w:rPr>
                <w:rFonts w:ascii="Arial" w:eastAsia="Aptos" w:hAnsi="Arial" w:cs="Arial"/>
                <w:kern w:val="2"/>
                <w:sz w:val="26"/>
                <w:szCs w:val="26"/>
                <w:lang w:eastAsia="en-US"/>
                <w14:ligatures w14:val="standardContextual"/>
              </w:rPr>
              <w:t xml:space="preserve"> програм (практичних програм розвитку) для підприємців з метою модернізації технологічних процесів і підвищення ефективності інноваційної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3D6888" w14:textId="3BFF5C51"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ГО "Львівський</w:t>
            </w:r>
          </w:p>
          <w:p w14:paraId="0DE01754" w14:textId="4E85679E"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proofErr w:type="spellStart"/>
            <w:r w:rsidRPr="00CA4F5F">
              <w:rPr>
                <w:rFonts w:ascii="Arial" w:eastAsia="Aptos" w:hAnsi="Arial" w:cs="Arial"/>
                <w:kern w:val="2"/>
                <w:sz w:val="26"/>
                <w:szCs w:val="26"/>
                <w:lang w:eastAsia="en-US"/>
                <w14:ligatures w14:val="standardContextual"/>
              </w:rPr>
              <w:t>техкластер</w:t>
            </w:r>
            <w:proofErr w:type="spellEnd"/>
            <w:r w:rsidRPr="00CA4F5F">
              <w:rPr>
                <w:rFonts w:ascii="Arial" w:eastAsia="Aptos" w:hAnsi="Arial" w:cs="Arial"/>
                <w:kern w:val="2"/>
                <w:sz w:val="26"/>
                <w:szCs w:val="26"/>
                <w:lang w:eastAsia="en-US"/>
                <w14:ligatures w14:val="standardContextual"/>
              </w:rPr>
              <w:t>", вищі навчальні заклади,</w:t>
            </w:r>
          </w:p>
          <w:p w14:paraId="68EBB6E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ГО "</w:t>
            </w:r>
            <w:proofErr w:type="spellStart"/>
            <w:r w:rsidRPr="00CA4F5F">
              <w:rPr>
                <w:rFonts w:ascii="Arial" w:eastAsia="Aptos" w:hAnsi="Arial" w:cs="Arial"/>
                <w:kern w:val="2"/>
                <w:sz w:val="26"/>
                <w:szCs w:val="26"/>
                <w:lang w:eastAsia="en-US"/>
                <w14:ligatures w14:val="standardContextual"/>
              </w:rPr>
              <w:t>Тех</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Стартап</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Скул</w:t>
            </w:r>
            <w:proofErr w:type="spellEnd"/>
            <w:r w:rsidRPr="00CA4F5F">
              <w:rPr>
                <w:rFonts w:ascii="Arial" w:eastAsia="Aptos" w:hAnsi="Arial" w:cs="Arial"/>
                <w:kern w:val="2"/>
                <w:sz w:val="26"/>
                <w:szCs w:val="26"/>
                <w:lang w:eastAsia="en-US"/>
                <w14:ligatures w14:val="standardContextual"/>
              </w:rPr>
              <w:t>"</w:t>
            </w:r>
          </w:p>
        </w:tc>
      </w:tr>
      <w:tr w:rsidR="004F3363" w:rsidRPr="00CA4F5F" w14:paraId="46CAB2F1" w14:textId="77777777" w:rsidTr="004F336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E77A2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46C505"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Забезпечення ефективного функціонування ЛКП "Центр підтримки підприємництва"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01454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3E044910"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FA9B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3.7.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5E5CA5"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Комунікація та партнерство з метою реалізації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xml:space="preserve"> міжнародної технічної допомоги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15024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60C24113"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73AF4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18D134"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Сприяння налагодженню співпраці українських і європейських кластерів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1E5C29"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42EB9189" w14:textId="77777777" w:rsidTr="004F3363">
        <w:trPr>
          <w:trHeight w:val="13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475ED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0F4790"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Підтримка підприємницьких ініціатив- мешканців сільських громад – агробізнес</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391BC7"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офіс агломерації та розвитку громад</w:t>
            </w:r>
          </w:p>
        </w:tc>
      </w:tr>
      <w:tr w:rsidR="004F3363" w:rsidRPr="00CA4F5F" w14:paraId="6AD2AF30"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3B128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41C19F"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Підтримка діяльності бізнес-асоціацій і мереж, що представляють підприємців з категорій населення, що потребують додаткових заходів з інклюзії, формування менторських </w:t>
            </w:r>
            <w:proofErr w:type="spellStart"/>
            <w:r w:rsidRPr="00CA4F5F">
              <w:rPr>
                <w:rFonts w:ascii="Arial" w:eastAsia="Aptos" w:hAnsi="Arial" w:cs="Arial"/>
                <w:kern w:val="2"/>
                <w:sz w:val="26"/>
                <w:szCs w:val="26"/>
                <w:lang w:eastAsia="en-US"/>
                <w14:ligatures w14:val="standardContextual"/>
              </w:rPr>
              <w:t>звʼязків</w:t>
            </w:r>
            <w:proofErr w:type="spellEnd"/>
            <w:r w:rsidRPr="00CA4F5F">
              <w:rPr>
                <w:rFonts w:ascii="Arial" w:eastAsia="Aptos" w:hAnsi="Arial" w:cs="Arial"/>
                <w:kern w:val="2"/>
                <w:sz w:val="26"/>
                <w:szCs w:val="26"/>
                <w:lang w:eastAsia="en-US"/>
                <w14:ligatures w14:val="standardContextual"/>
              </w:rPr>
              <w:t xml:space="preserve"> між успішними підприємцями та підприємцями-початківцями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ADB3A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6B90A2A2" w14:textId="77777777" w:rsidTr="004F3363">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97BF3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4. Підтримка та розвиток людського капіталу</w:t>
            </w:r>
          </w:p>
        </w:tc>
      </w:tr>
      <w:tr w:rsidR="004F3363" w:rsidRPr="00CA4F5F" w14:paraId="33284AB8"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BC1D62"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C00E3F"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Створення та забезпечення функціонування освітніх програм перекваліфікації, у тому числі для жінок і ветеранів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EF51F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7607ECD5" w14:textId="77777777" w:rsidTr="004F3363">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C75487"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029729"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Організація та проведення бізнес-навчання, консультацій та </w:t>
            </w:r>
            <w:proofErr w:type="spellStart"/>
            <w:r w:rsidRPr="00CA4F5F">
              <w:rPr>
                <w:rFonts w:ascii="Arial" w:eastAsia="Aptos" w:hAnsi="Arial" w:cs="Arial"/>
                <w:kern w:val="2"/>
                <w:sz w:val="26"/>
                <w:szCs w:val="26"/>
                <w:lang w:eastAsia="en-US"/>
                <w14:ligatures w14:val="standardContextual"/>
              </w:rPr>
              <w:t>менторство</w:t>
            </w:r>
            <w:proofErr w:type="spellEnd"/>
            <w:r w:rsidRPr="00CA4F5F">
              <w:rPr>
                <w:rFonts w:ascii="Arial" w:eastAsia="Aptos" w:hAnsi="Arial" w:cs="Arial"/>
                <w:kern w:val="2"/>
                <w:sz w:val="26"/>
                <w:szCs w:val="26"/>
                <w:lang w:eastAsia="en-US"/>
                <w14:ligatures w14:val="standardContextual"/>
              </w:rPr>
              <w:t xml:space="preserve"> ветеранів і членів їхніх родин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6DCAC0"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 представники успішного бізнесу</w:t>
            </w:r>
          </w:p>
        </w:tc>
      </w:tr>
      <w:tr w:rsidR="004F3363" w:rsidRPr="00CA4F5F" w14:paraId="1C383CEB"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15935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C2B3CB"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Впровадження освітніх програм з розвитку підприємництва у закладах загальної середньої, професійної (професійно-технічної), фахової </w:t>
            </w:r>
            <w:proofErr w:type="spellStart"/>
            <w:r w:rsidRPr="00CA4F5F">
              <w:rPr>
                <w:rFonts w:ascii="Arial" w:eastAsia="Aptos" w:hAnsi="Arial" w:cs="Arial"/>
                <w:kern w:val="2"/>
                <w:sz w:val="26"/>
                <w:szCs w:val="26"/>
                <w:lang w:eastAsia="en-US"/>
                <w14:ligatures w14:val="standardContextual"/>
              </w:rPr>
              <w:t>передвищої</w:t>
            </w:r>
            <w:proofErr w:type="spellEnd"/>
            <w:r w:rsidRPr="00CA4F5F">
              <w:rPr>
                <w:rFonts w:ascii="Arial" w:eastAsia="Aptos" w:hAnsi="Arial" w:cs="Arial"/>
                <w:kern w:val="2"/>
                <w:sz w:val="26"/>
                <w:szCs w:val="26"/>
                <w:lang w:eastAsia="en-US"/>
                <w14:ligatures w14:val="standardContextual"/>
              </w:rPr>
              <w:t xml:space="preserve"> та вищої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785341" w14:textId="6EE4EA38"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 відділ професійної освіти департаменту</w:t>
            </w:r>
          </w:p>
          <w:p w14:paraId="1E1EBCA8" w14:textId="5EFA4DAB"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освіти та культури</w:t>
            </w:r>
          </w:p>
        </w:tc>
      </w:tr>
      <w:tr w:rsidR="004F3363" w:rsidRPr="00CA4F5F" w14:paraId="70F130A3"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85CC9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060F01"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Реалізація спеціалізованих програм, спрямованих на підвищення кваліфікації представників  МСП у сфері експортної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7A468B"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Львівська Торгово-промислова палата</w:t>
            </w:r>
          </w:p>
        </w:tc>
      </w:tr>
      <w:tr w:rsidR="004F3363" w:rsidRPr="00CA4F5F" w14:paraId="2BA9E65D" w14:textId="77777777" w:rsidTr="004F3363">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E3DDD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C362D8"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Запуск коротких </w:t>
            </w:r>
            <w:proofErr w:type="spellStart"/>
            <w:r w:rsidRPr="00CA4F5F">
              <w:rPr>
                <w:rFonts w:ascii="Arial" w:eastAsia="Aptos" w:hAnsi="Arial" w:cs="Arial"/>
                <w:kern w:val="2"/>
                <w:sz w:val="26"/>
                <w:szCs w:val="26"/>
                <w:lang w:eastAsia="en-US"/>
                <w14:ligatures w14:val="standardContextual"/>
              </w:rPr>
              <w:t>інтенсивів</w:t>
            </w:r>
            <w:proofErr w:type="spellEnd"/>
            <w:r w:rsidRPr="00CA4F5F">
              <w:rPr>
                <w:rFonts w:ascii="Arial" w:eastAsia="Aptos" w:hAnsi="Arial" w:cs="Arial"/>
                <w:kern w:val="2"/>
                <w:sz w:val="26"/>
                <w:szCs w:val="26"/>
                <w:lang w:eastAsia="en-US"/>
                <w14:ligatures w14:val="standardContextual"/>
              </w:rPr>
              <w:t xml:space="preserve"> у співпраці з освітніми установами та бізнесом</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B3C02D" w14:textId="4382858B"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p w14:paraId="0FE051A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ЛКП "Центр підтримки підприємництва"</w:t>
            </w:r>
          </w:p>
        </w:tc>
      </w:tr>
      <w:tr w:rsidR="004F3363" w:rsidRPr="00CA4F5F" w14:paraId="56B01C95" w14:textId="77777777" w:rsidTr="004F3363">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F73E1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1532E6"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Підтримка дуальних освітніх </w:t>
            </w:r>
            <w:proofErr w:type="spellStart"/>
            <w:r w:rsidRPr="00CA4F5F">
              <w:rPr>
                <w:rFonts w:ascii="Arial" w:eastAsia="Aptos" w:hAnsi="Arial" w:cs="Arial"/>
                <w:kern w:val="2"/>
                <w:sz w:val="26"/>
                <w:szCs w:val="26"/>
                <w:lang w:eastAsia="en-US"/>
                <w14:ligatures w14:val="standardContextual"/>
              </w:rPr>
              <w:t>проєтків</w:t>
            </w:r>
            <w:proofErr w:type="spellEnd"/>
            <w:r w:rsidRPr="00CA4F5F">
              <w:rPr>
                <w:rFonts w:ascii="Arial" w:eastAsia="Aptos" w:hAnsi="Arial" w:cs="Arial"/>
                <w:kern w:val="2"/>
                <w:sz w:val="26"/>
                <w:szCs w:val="26"/>
                <w:lang w:eastAsia="en-US"/>
                <w14:ligatures w14:val="standardContextual"/>
              </w:rPr>
              <w:t>, метою яких є підсилення кадрового потенціалу підприємств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4E6CC9"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116366C1" w14:textId="77777777" w:rsidTr="004F3363">
        <w:trPr>
          <w:trHeight w:val="1234"/>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45577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3A7509"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програм стажувань для молоді у МСП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A8A23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4E5ECC49" w14:textId="77777777" w:rsidTr="004F3363">
        <w:trPr>
          <w:trHeight w:val="1234"/>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69C6FE"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03BFAF"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Сприяння бізнесу та кластерним об’єднанням у створенні додаткових робочих місць для працевлаштування ветеранів шляхом проведення інформаційно-навчальних заходів через консультування, кластерну взаємодію</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DD8C5F"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36B9328C" w14:textId="77777777" w:rsidTr="004F3363">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CFFA1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5. Інформаційно-консультаційна підтримка</w:t>
            </w:r>
          </w:p>
        </w:tc>
      </w:tr>
      <w:tr w:rsidR="004F3363" w:rsidRPr="00CA4F5F" w14:paraId="51B73C1A" w14:textId="77777777" w:rsidTr="004F336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D4EC90"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8449FE"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Промоція ветеранського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1794E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2BFC6CB9"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898C68"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DC5F41"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Створення бази даних ветеранських бізнесів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3F02A0" w14:textId="0149F8F8"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p w14:paraId="29548EF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ЛКП "Центр підтримки підприємництва"</w:t>
            </w:r>
          </w:p>
        </w:tc>
      </w:tr>
      <w:tr w:rsidR="004F3363" w:rsidRPr="00CA4F5F" w14:paraId="1AF82C75" w14:textId="77777777" w:rsidTr="004F336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E3BF6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320C0F"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Адміністрування Мапи ветеранських бізнесів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058626"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74B8B075" w14:textId="77777777" w:rsidTr="004F336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CE5760"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FAD3AB"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Популяризація та поширення </w:t>
            </w:r>
            <w:proofErr w:type="spellStart"/>
            <w:r w:rsidRPr="00CA4F5F">
              <w:rPr>
                <w:rFonts w:ascii="Arial" w:eastAsia="Aptos" w:hAnsi="Arial" w:cs="Arial"/>
                <w:kern w:val="2"/>
                <w:sz w:val="26"/>
                <w:szCs w:val="26"/>
                <w:lang w:eastAsia="en-US"/>
                <w14:ligatures w14:val="standardContextual"/>
              </w:rPr>
              <w:t>проєкту</w:t>
            </w:r>
            <w:proofErr w:type="spellEnd"/>
            <w:r w:rsidRPr="00CA4F5F">
              <w:rPr>
                <w:rFonts w:ascii="Arial" w:eastAsia="Aptos" w:hAnsi="Arial" w:cs="Arial"/>
                <w:kern w:val="2"/>
                <w:sz w:val="26"/>
                <w:szCs w:val="26"/>
                <w:lang w:eastAsia="en-US"/>
                <w14:ligatures w14:val="standardContextual"/>
              </w:rPr>
              <w:t xml:space="preserve"> "Львівський бізнес для ветеранів"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97202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7C25E8DD"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567F39"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5B9E53"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форумів, тренінгів,  бізнес-зустрічей,  круглих столів, виставок</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D5B04A" w14:textId="0DE102E9"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p w14:paraId="76D8F46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ЛКП "Центр підтримки підприємництва"</w:t>
            </w:r>
          </w:p>
        </w:tc>
      </w:tr>
      <w:tr w:rsidR="004F3363" w:rsidRPr="00CA4F5F" w14:paraId="328B52C3"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635C72"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DE6C7C"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Залучення СПД до участі в електронних торгах, проведення навчань щодо оновлених процедур </w:t>
            </w:r>
            <w:proofErr w:type="spellStart"/>
            <w:r w:rsidRPr="00CA4F5F">
              <w:rPr>
                <w:rFonts w:ascii="Arial" w:eastAsia="Aptos" w:hAnsi="Arial" w:cs="Arial"/>
                <w:kern w:val="2"/>
                <w:sz w:val="26"/>
                <w:szCs w:val="26"/>
                <w:lang w:eastAsia="en-US"/>
                <w14:ligatures w14:val="standardContextual"/>
              </w:rPr>
              <w:t>закупівель</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F4C08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7F64B564"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F2DA95"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B85480"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Безкоштовні онлайн- та </w:t>
            </w:r>
            <w:proofErr w:type="spellStart"/>
            <w:r w:rsidRPr="00CA4F5F">
              <w:rPr>
                <w:rFonts w:ascii="Arial" w:eastAsia="Aptos" w:hAnsi="Arial" w:cs="Arial"/>
                <w:kern w:val="2"/>
                <w:sz w:val="26"/>
                <w:szCs w:val="26"/>
                <w:lang w:eastAsia="en-US"/>
                <w14:ligatures w14:val="standardContextual"/>
              </w:rPr>
              <w:t>офлайн</w:t>
            </w:r>
            <w:proofErr w:type="spellEnd"/>
            <w:r w:rsidRPr="00CA4F5F">
              <w:rPr>
                <w:rFonts w:ascii="Arial" w:eastAsia="Aptos" w:hAnsi="Arial" w:cs="Arial"/>
                <w:kern w:val="2"/>
                <w:sz w:val="26"/>
                <w:szCs w:val="26"/>
                <w:lang w:eastAsia="en-US"/>
                <w14:ligatures w14:val="standardContextual"/>
              </w:rPr>
              <w:t>- консультації для майбутніх і теперішніх підприємців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8EB28D"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6EDFE733" w14:textId="77777777" w:rsidTr="004F3363">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8FCC4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5.8.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9D229B"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Розробка презентаційних матеріалів щодо започаткування та ведення власної справи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45411E"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0947C36B"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B57E6C"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BFC87B"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Інформування СПД щодо джерел фінансування місцевих, національних і міжнародних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конкурсів, грантів, кредитних ресурсів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7AE8F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7B8AA3A8"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208D2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D2F9BC"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консультаційної та методологічної підтримка МСП з ключових питань започаткування, ведення та розвитку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C39DD4"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204E2C9C"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B5557A"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9CDD19"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Реалізація  інформаційно-маркетингових інструментів та продуктів (подкасти, прес-конференції, брифінги, радіопередачі, спеціальні фоторепортажі, тематичні фотовиставки)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DACF4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2325A8FD"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122C78"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40E297"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Виготовлення презентаційних матеріалів (цінники, </w:t>
            </w:r>
            <w:proofErr w:type="spellStart"/>
            <w:r w:rsidRPr="00CA4F5F">
              <w:rPr>
                <w:rFonts w:ascii="Arial" w:eastAsia="Aptos" w:hAnsi="Arial" w:cs="Arial"/>
                <w:kern w:val="2"/>
                <w:sz w:val="26"/>
                <w:szCs w:val="26"/>
                <w:lang w:eastAsia="en-US"/>
                <w14:ligatures w14:val="standardContextual"/>
              </w:rPr>
              <w:t>флаєри</w:t>
            </w:r>
            <w:proofErr w:type="spellEnd"/>
            <w:r w:rsidRPr="00CA4F5F">
              <w:rPr>
                <w:rFonts w:ascii="Arial" w:eastAsia="Aptos" w:hAnsi="Arial" w:cs="Arial"/>
                <w:kern w:val="2"/>
                <w:sz w:val="26"/>
                <w:szCs w:val="26"/>
                <w:lang w:eastAsia="en-US"/>
                <w14:ligatures w14:val="standardContextual"/>
              </w:rPr>
              <w:t xml:space="preserve">, банери, наліпки, розмальовки, </w:t>
            </w:r>
            <w:proofErr w:type="spellStart"/>
            <w:r w:rsidRPr="00CA4F5F">
              <w:rPr>
                <w:rFonts w:ascii="Arial" w:eastAsia="Aptos" w:hAnsi="Arial" w:cs="Arial"/>
                <w:kern w:val="2"/>
                <w:sz w:val="26"/>
                <w:szCs w:val="26"/>
                <w:lang w:eastAsia="en-US"/>
                <w14:ligatures w14:val="standardContextual"/>
              </w:rPr>
              <w:t>пазли</w:t>
            </w:r>
            <w:proofErr w:type="spellEnd"/>
            <w:r w:rsidRPr="00CA4F5F">
              <w:rPr>
                <w:rFonts w:ascii="Arial" w:eastAsia="Aptos" w:hAnsi="Arial" w:cs="Arial"/>
                <w:kern w:val="2"/>
                <w:sz w:val="26"/>
                <w:szCs w:val="26"/>
                <w:lang w:eastAsia="en-US"/>
                <w14:ligatures w14:val="standardContextual"/>
              </w:rPr>
              <w:t xml:space="preserve">, браслети, футболки, </w:t>
            </w:r>
            <w:proofErr w:type="spellStart"/>
            <w:r w:rsidRPr="00CA4F5F">
              <w:rPr>
                <w:rFonts w:ascii="Arial" w:eastAsia="Aptos" w:hAnsi="Arial" w:cs="Arial"/>
                <w:kern w:val="2"/>
                <w:sz w:val="26"/>
                <w:szCs w:val="26"/>
                <w:lang w:eastAsia="en-US"/>
                <w14:ligatures w14:val="standardContextual"/>
              </w:rPr>
              <w:t>екосумки</w:t>
            </w:r>
            <w:proofErr w:type="spellEnd"/>
            <w:r w:rsidRPr="00CA4F5F">
              <w:rPr>
                <w:rFonts w:ascii="Arial" w:eastAsia="Aptos" w:hAnsi="Arial" w:cs="Arial"/>
                <w:kern w:val="2"/>
                <w:sz w:val="26"/>
                <w:szCs w:val="26"/>
                <w:lang w:eastAsia="en-US"/>
                <w14:ligatures w14:val="standardContextual"/>
              </w:rPr>
              <w:t>, кепки, канцелярські товари, чашки, кубки, медалі, спортивний інвентар) для поширення інформації про українських / львівських виробників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41A36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468C8F75" w14:textId="77777777" w:rsidTr="004F3363">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6D0C93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C39AD2"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Сприяння створенню та реалізації спільних маркетингових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підтримка спільних заходів СПД щодо маркетингу та розповсюдження продукції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173657"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4F3363" w:rsidRPr="00CA4F5F" w14:paraId="5134B2EF" w14:textId="77777777" w:rsidTr="004F3363">
        <w:trPr>
          <w:trHeight w:val="35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684BE8"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6. Навчальні заходи</w:t>
            </w:r>
          </w:p>
        </w:tc>
      </w:tr>
      <w:tr w:rsidR="004F3363" w:rsidRPr="00CA4F5F" w14:paraId="39206901" w14:textId="77777777" w:rsidTr="004F3363">
        <w:trPr>
          <w:trHeight w:val="127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C168BE"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DC2CC6"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Проведення навчальних програм, тренінгів та </w:t>
            </w:r>
            <w:proofErr w:type="spellStart"/>
            <w:r w:rsidRPr="00CA4F5F">
              <w:rPr>
                <w:rFonts w:ascii="Arial" w:eastAsia="Aptos" w:hAnsi="Arial" w:cs="Arial"/>
                <w:kern w:val="2"/>
                <w:sz w:val="26"/>
                <w:szCs w:val="26"/>
                <w:lang w:eastAsia="en-US"/>
                <w14:ligatures w14:val="standardContextual"/>
              </w:rPr>
              <w:t>воркшопів</w:t>
            </w:r>
            <w:proofErr w:type="spellEnd"/>
            <w:r w:rsidRPr="00CA4F5F">
              <w:rPr>
                <w:rFonts w:ascii="Arial" w:eastAsia="Aptos" w:hAnsi="Arial" w:cs="Arial"/>
                <w:kern w:val="2"/>
                <w:sz w:val="26"/>
                <w:szCs w:val="26"/>
                <w:lang w:eastAsia="en-US"/>
                <w14:ligatures w14:val="standardContextual"/>
              </w:rPr>
              <w:t xml:space="preserve"> для власників </w:t>
            </w:r>
            <w:proofErr w:type="spellStart"/>
            <w:r w:rsidRPr="00CA4F5F">
              <w:rPr>
                <w:rFonts w:ascii="Arial" w:eastAsia="Aptos" w:hAnsi="Arial" w:cs="Arial"/>
                <w:kern w:val="2"/>
                <w:sz w:val="26"/>
                <w:szCs w:val="26"/>
                <w:lang w:eastAsia="en-US"/>
                <w14:ligatures w14:val="standardContextual"/>
              </w:rPr>
              <w:t>іменеджменту</w:t>
            </w:r>
            <w:proofErr w:type="spellEnd"/>
            <w:r w:rsidRPr="00CA4F5F">
              <w:rPr>
                <w:rFonts w:ascii="Arial" w:eastAsia="Aptos" w:hAnsi="Arial" w:cs="Arial"/>
                <w:kern w:val="2"/>
                <w:sz w:val="26"/>
                <w:szCs w:val="26"/>
                <w:lang w:eastAsia="en-US"/>
                <w14:ligatures w14:val="standardContextual"/>
              </w:rPr>
              <w:t xml:space="preserve"> підприємств із впровадження підходу </w:t>
            </w:r>
            <w:proofErr w:type="spellStart"/>
            <w:r w:rsidRPr="00CA4F5F">
              <w:rPr>
                <w:rFonts w:ascii="Arial" w:eastAsia="Aptos" w:hAnsi="Arial" w:cs="Arial"/>
                <w:kern w:val="2"/>
                <w:sz w:val="26"/>
                <w:szCs w:val="26"/>
                <w:lang w:eastAsia="en-US"/>
                <w14:ligatures w14:val="standardContextual"/>
              </w:rPr>
              <w:t>shared</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value</w:t>
            </w:r>
            <w:proofErr w:type="spellEnd"/>
            <w:r w:rsidRPr="00CA4F5F">
              <w:rPr>
                <w:rFonts w:ascii="Arial" w:eastAsia="Aptos" w:hAnsi="Arial" w:cs="Arial"/>
                <w:kern w:val="2"/>
                <w:sz w:val="26"/>
                <w:szCs w:val="26"/>
                <w:lang w:eastAsia="en-US"/>
                <w14:ligatures w14:val="standardContextual"/>
              </w:rPr>
              <w:t xml:space="preserve"> в бізнес-моделі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AE6333"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382222A2" w14:textId="77777777" w:rsidTr="004F3363">
        <w:trPr>
          <w:trHeight w:val="1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691E29"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B6D9B7"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Поширення кращих практик поєднання прибутковості та суспільної користі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CB44FB"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4F3363" w:rsidRPr="00CA4F5F" w14:paraId="40EA9F45" w14:textId="77777777" w:rsidTr="004F3363">
        <w:trPr>
          <w:trHeight w:val="122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976557"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176ED5"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Реалізація навчальних програм, студій та освітніх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xml:space="preserve"> для підтримки бізнесу, спрямованих на створення, розвиток </w:t>
            </w:r>
            <w:r w:rsidRPr="00CA4F5F">
              <w:rPr>
                <w:rFonts w:ascii="Arial" w:eastAsia="Aptos" w:hAnsi="Arial" w:cs="Arial"/>
                <w:kern w:val="2"/>
                <w:sz w:val="26"/>
                <w:szCs w:val="26"/>
                <w:lang w:eastAsia="en-US"/>
                <w14:ligatures w14:val="standardContextual"/>
              </w:rPr>
              <w:lastRenderedPageBreak/>
              <w:t>підприємств і підвищення їхньої стійкості та ефективності.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03AC01"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Департамент економічного розвитку, ЛКП "Центр підтримки підприємництва"</w:t>
            </w:r>
          </w:p>
        </w:tc>
      </w:tr>
      <w:tr w:rsidR="004F3363" w:rsidRPr="00CA4F5F" w14:paraId="1992AA0C" w14:textId="77777777" w:rsidTr="004F3363">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ECEC1E"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6.4.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2AEA67" w14:textId="77777777" w:rsidR="004F3363" w:rsidRPr="00CA4F5F" w:rsidRDefault="004F3363" w:rsidP="004F3363">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Проведення навчальних бізнес-курсів, тренінгів для жінок-підприємців, молодих підприємців, людей, старших 50 років, внутрішньо переміщених осіб, ветеранів війни, осіб з інвалідністю з питань започаткування та ведення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6F5168" w14:textId="77777777" w:rsidR="004F3363" w:rsidRPr="00CA4F5F" w:rsidRDefault="004F3363" w:rsidP="004F3363">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bl>
    <w:p w14:paraId="6074C94E" w14:textId="77777777" w:rsidR="004F3363" w:rsidRPr="00B17472" w:rsidRDefault="004F3363" w:rsidP="004F3363">
      <w:pPr>
        <w:rPr>
          <w:rFonts w:ascii="Arial" w:hAnsi="Arial" w:cs="Arial"/>
          <w:b/>
          <w:sz w:val="26"/>
          <w:szCs w:val="26"/>
        </w:rPr>
      </w:pPr>
    </w:p>
    <w:p w14:paraId="248C7D3F" w14:textId="77777777" w:rsidR="00FD21B5" w:rsidRPr="00B17472" w:rsidRDefault="00FD21B5" w:rsidP="00B17472">
      <w:pPr>
        <w:rPr>
          <w:rFonts w:ascii="Arial" w:hAnsi="Arial" w:cs="Arial"/>
          <w:sz w:val="26"/>
          <w:szCs w:val="26"/>
        </w:rPr>
      </w:pPr>
    </w:p>
    <w:p w14:paraId="3CADADCF" w14:textId="40C979A0" w:rsidR="00FD21B5" w:rsidRPr="00C02BAC" w:rsidRDefault="004F3363" w:rsidP="00C02BAC">
      <w:pPr>
        <w:jc w:val="center"/>
        <w:rPr>
          <w:rFonts w:ascii="Arial" w:hAnsi="Arial" w:cs="Arial"/>
          <w:b/>
          <w:sz w:val="26"/>
          <w:szCs w:val="26"/>
        </w:rPr>
      </w:pPr>
      <w:r>
        <w:rPr>
          <w:rFonts w:ascii="Arial" w:hAnsi="Arial" w:cs="Arial"/>
          <w:b/>
          <w:sz w:val="26"/>
          <w:szCs w:val="26"/>
        </w:rPr>
        <w:t xml:space="preserve">7. </w:t>
      </w:r>
      <w:r w:rsidR="00FD21B5" w:rsidRPr="00C02BAC">
        <w:rPr>
          <w:rFonts w:ascii="Arial" w:hAnsi="Arial" w:cs="Arial"/>
          <w:b/>
          <w:sz w:val="26"/>
          <w:szCs w:val="26"/>
        </w:rPr>
        <w:t>Механізм реалізації заходів Програми</w:t>
      </w:r>
    </w:p>
    <w:p w14:paraId="6DF1A275" w14:textId="77777777" w:rsidR="00FD21B5" w:rsidRPr="00C02BAC" w:rsidRDefault="00FD21B5" w:rsidP="00C02BAC">
      <w:pPr>
        <w:jc w:val="both"/>
        <w:rPr>
          <w:rFonts w:ascii="Arial" w:hAnsi="Arial" w:cs="Arial"/>
          <w:sz w:val="26"/>
          <w:szCs w:val="26"/>
        </w:rPr>
      </w:pPr>
    </w:p>
    <w:p w14:paraId="69F24E8C" w14:textId="28AA3231" w:rsidR="00FD21B5" w:rsidRPr="00C02BAC" w:rsidRDefault="00FD21B5" w:rsidP="00C02BAC">
      <w:pPr>
        <w:ind w:firstLine="708"/>
        <w:jc w:val="both"/>
        <w:rPr>
          <w:rFonts w:ascii="Arial" w:hAnsi="Arial" w:cs="Arial"/>
          <w:sz w:val="26"/>
          <w:szCs w:val="26"/>
        </w:rPr>
      </w:pPr>
      <w:r w:rsidRPr="00C02BAC">
        <w:rPr>
          <w:rFonts w:ascii="Arial" w:hAnsi="Arial" w:cs="Arial"/>
          <w:sz w:val="26"/>
          <w:szCs w:val="26"/>
        </w:rPr>
        <w:t>7.1. Фінансове забезпечення</w:t>
      </w:r>
      <w:r w:rsidR="00C02BAC">
        <w:rPr>
          <w:rFonts w:ascii="Arial" w:hAnsi="Arial" w:cs="Arial"/>
          <w:sz w:val="26"/>
          <w:szCs w:val="26"/>
        </w:rPr>
        <w:t>.</w:t>
      </w:r>
    </w:p>
    <w:p w14:paraId="0FBC4E5E" w14:textId="77C980A2" w:rsidR="00FD21B5" w:rsidRPr="00C02BAC" w:rsidRDefault="00FD21B5" w:rsidP="00C02BAC">
      <w:pPr>
        <w:ind w:firstLine="708"/>
        <w:jc w:val="both"/>
        <w:rPr>
          <w:rFonts w:ascii="Arial" w:hAnsi="Arial" w:cs="Arial"/>
          <w:sz w:val="26"/>
          <w:szCs w:val="26"/>
        </w:rPr>
      </w:pPr>
      <w:r w:rsidRPr="00C02BAC">
        <w:rPr>
          <w:rFonts w:ascii="Arial" w:hAnsi="Arial" w:cs="Arial"/>
          <w:sz w:val="26"/>
          <w:szCs w:val="26"/>
        </w:rPr>
        <w:t>Фінансування заходів Програми забезпечується за кошт</w:t>
      </w:r>
      <w:r w:rsidR="00C02BAC">
        <w:rPr>
          <w:rFonts w:ascii="Arial" w:hAnsi="Arial" w:cs="Arial"/>
          <w:sz w:val="26"/>
          <w:szCs w:val="26"/>
        </w:rPr>
        <w:t>и</w:t>
      </w:r>
      <w:r w:rsidRPr="00C02BAC">
        <w:rPr>
          <w:rFonts w:ascii="Arial" w:hAnsi="Arial" w:cs="Arial"/>
          <w:sz w:val="26"/>
          <w:szCs w:val="26"/>
        </w:rPr>
        <w:t xml:space="preserve"> бюджету Львівської міської територіальної громади. Процес реалізації заходів Програми допускає також </w:t>
      </w:r>
      <w:proofErr w:type="spellStart"/>
      <w:r w:rsidRPr="00C02BAC">
        <w:rPr>
          <w:rFonts w:ascii="Arial" w:hAnsi="Arial" w:cs="Arial"/>
          <w:sz w:val="26"/>
          <w:szCs w:val="26"/>
        </w:rPr>
        <w:t>співфінансування</w:t>
      </w:r>
      <w:proofErr w:type="spellEnd"/>
      <w:r w:rsidRPr="00C02BAC">
        <w:rPr>
          <w:rFonts w:ascii="Arial" w:hAnsi="Arial" w:cs="Arial"/>
          <w:sz w:val="26"/>
          <w:szCs w:val="26"/>
        </w:rPr>
        <w:t xml:space="preserve"> коштами державного та місцевих бюджетів, виділених </w:t>
      </w:r>
      <w:r w:rsidR="00C02BAC">
        <w:rPr>
          <w:rFonts w:ascii="Arial" w:hAnsi="Arial" w:cs="Arial"/>
          <w:sz w:val="26"/>
          <w:szCs w:val="26"/>
        </w:rPr>
        <w:t>у</w:t>
      </w:r>
      <w:r w:rsidRPr="00C02BAC">
        <w:rPr>
          <w:rFonts w:ascii="Arial" w:hAnsi="Arial" w:cs="Arial"/>
          <w:sz w:val="26"/>
          <w:szCs w:val="26"/>
        </w:rPr>
        <w:t xml:space="preserve"> порядку та обсягах, передбачених законодавством</w:t>
      </w:r>
      <w:r w:rsidR="00C02BAC">
        <w:rPr>
          <w:rFonts w:ascii="Arial" w:hAnsi="Arial" w:cs="Arial"/>
          <w:sz w:val="26"/>
          <w:szCs w:val="26"/>
        </w:rPr>
        <w:t xml:space="preserve"> України</w:t>
      </w:r>
      <w:r w:rsidRPr="00C02BAC">
        <w:rPr>
          <w:rFonts w:ascii="Arial" w:hAnsi="Arial" w:cs="Arial"/>
          <w:sz w:val="26"/>
          <w:szCs w:val="26"/>
        </w:rPr>
        <w:t>, коштами приватних інвесторів, позабюджетними коштами, залученими коштами та коштами з інших джерел, не заборонених законодавством України.</w:t>
      </w:r>
    </w:p>
    <w:p w14:paraId="46172924" w14:textId="61F653F6" w:rsidR="00FD21B5" w:rsidRPr="00C02BAC" w:rsidRDefault="00FD21B5" w:rsidP="00C02BAC">
      <w:pPr>
        <w:ind w:firstLine="708"/>
        <w:jc w:val="both"/>
        <w:rPr>
          <w:rFonts w:ascii="Arial" w:hAnsi="Arial" w:cs="Arial"/>
          <w:sz w:val="26"/>
          <w:szCs w:val="26"/>
        </w:rPr>
      </w:pPr>
      <w:r w:rsidRPr="00C02BAC">
        <w:rPr>
          <w:rFonts w:ascii="Arial" w:hAnsi="Arial" w:cs="Arial"/>
          <w:sz w:val="26"/>
          <w:szCs w:val="26"/>
        </w:rPr>
        <w:t>Окрім вищ</w:t>
      </w:r>
      <w:r w:rsidR="00C02BAC">
        <w:rPr>
          <w:rFonts w:ascii="Arial" w:hAnsi="Arial" w:cs="Arial"/>
          <w:sz w:val="26"/>
          <w:szCs w:val="26"/>
        </w:rPr>
        <w:t>езазначених джерел фінансування</w:t>
      </w:r>
      <w:r w:rsidRPr="00C02BAC">
        <w:rPr>
          <w:rFonts w:ascii="Arial" w:hAnsi="Arial" w:cs="Arial"/>
          <w:sz w:val="26"/>
          <w:szCs w:val="26"/>
        </w:rPr>
        <w:t xml:space="preserve"> на заходи підтримки підприємництва у </w:t>
      </w:r>
      <w:r w:rsidR="00F81919">
        <w:rPr>
          <w:rFonts w:ascii="Arial" w:hAnsi="Arial" w:cs="Arial"/>
          <w:sz w:val="26"/>
          <w:szCs w:val="26"/>
        </w:rPr>
        <w:t>ЛМТГ</w:t>
      </w:r>
      <w:r w:rsidRPr="00C02BAC">
        <w:rPr>
          <w:rFonts w:ascii="Arial" w:hAnsi="Arial" w:cs="Arial"/>
          <w:sz w:val="26"/>
          <w:szCs w:val="26"/>
        </w:rPr>
        <w:t xml:space="preserve"> можуть використовуватись фінансові ресурси асоціативних підприємницьких структур, кредитних спілок, кредити банківських установ, гранти міжнародної технічної допомоги, добровільні внески фізичних та юридичних осіб, інших організацій, зацікавлених у реалізації заходів Програми.</w:t>
      </w:r>
    </w:p>
    <w:p w14:paraId="01921E60" w14:textId="76B9DF37" w:rsidR="00FD21B5" w:rsidRPr="00C02BAC" w:rsidRDefault="00FD21B5" w:rsidP="004C750C">
      <w:pPr>
        <w:ind w:firstLine="708"/>
        <w:jc w:val="both"/>
        <w:rPr>
          <w:rFonts w:ascii="Arial" w:hAnsi="Arial" w:cs="Arial"/>
          <w:sz w:val="26"/>
          <w:szCs w:val="26"/>
        </w:rPr>
      </w:pPr>
      <w:r w:rsidRPr="00C02BAC">
        <w:rPr>
          <w:rFonts w:ascii="Arial" w:hAnsi="Arial" w:cs="Arial"/>
          <w:sz w:val="26"/>
          <w:szCs w:val="26"/>
        </w:rPr>
        <w:t xml:space="preserve">Сума коштів з бюджету Львівської міської територіальної громади на підтримку </w:t>
      </w:r>
      <w:r w:rsidR="00EA0CE3">
        <w:rPr>
          <w:rFonts w:ascii="Arial" w:hAnsi="Arial" w:cs="Arial"/>
          <w:sz w:val="26"/>
          <w:szCs w:val="26"/>
        </w:rPr>
        <w:t>МСП</w:t>
      </w:r>
      <w:r w:rsidRPr="00C02BAC">
        <w:rPr>
          <w:rFonts w:ascii="Arial" w:hAnsi="Arial" w:cs="Arial"/>
          <w:sz w:val="26"/>
          <w:szCs w:val="26"/>
        </w:rPr>
        <w:t xml:space="preserve"> визначається щорічними ухвалами міської ради про бюджет на відповідні роки. Виконання Програми повною мірою можливе за умови її фінансового забезпечення у визначених обсягах.</w:t>
      </w:r>
    </w:p>
    <w:p w14:paraId="5DA4099D" w14:textId="635E588F" w:rsidR="00FD21B5" w:rsidRPr="00C02BAC" w:rsidRDefault="00FD21B5" w:rsidP="004C750C">
      <w:pPr>
        <w:ind w:firstLine="708"/>
        <w:jc w:val="both"/>
        <w:rPr>
          <w:rFonts w:ascii="Arial" w:hAnsi="Arial" w:cs="Arial"/>
          <w:sz w:val="26"/>
          <w:szCs w:val="26"/>
        </w:rPr>
      </w:pPr>
      <w:r w:rsidRPr="00C02BAC">
        <w:rPr>
          <w:rFonts w:ascii="Arial" w:hAnsi="Arial" w:cs="Arial"/>
          <w:sz w:val="26"/>
          <w:szCs w:val="26"/>
        </w:rPr>
        <w:t xml:space="preserve">Для реалізації заходів, передбачених Програмою, виконавцями яких визначено ЛКП </w:t>
      </w:r>
      <w:r w:rsidR="005A19FC" w:rsidRPr="00C02BAC">
        <w:rPr>
          <w:rFonts w:ascii="Arial" w:hAnsi="Arial" w:cs="Arial"/>
          <w:sz w:val="26"/>
          <w:szCs w:val="26"/>
        </w:rPr>
        <w:t>"</w:t>
      </w:r>
      <w:r w:rsidRPr="00C02BAC">
        <w:rPr>
          <w:rFonts w:ascii="Arial" w:hAnsi="Arial" w:cs="Arial"/>
          <w:sz w:val="26"/>
          <w:szCs w:val="26"/>
        </w:rPr>
        <w:t>Центр підтримки підприємництва</w:t>
      </w:r>
      <w:r w:rsidR="005A19FC" w:rsidRPr="00C02BAC">
        <w:rPr>
          <w:rFonts w:ascii="Arial" w:hAnsi="Arial" w:cs="Arial"/>
          <w:sz w:val="26"/>
          <w:szCs w:val="26"/>
        </w:rPr>
        <w:t>"</w:t>
      </w:r>
      <w:r w:rsidRPr="00C02BAC">
        <w:rPr>
          <w:rFonts w:ascii="Arial" w:hAnsi="Arial" w:cs="Arial"/>
          <w:sz w:val="26"/>
          <w:szCs w:val="26"/>
        </w:rPr>
        <w:t xml:space="preserve">, надається фінансова підтримка Львівському комунальному підприємству </w:t>
      </w:r>
      <w:r w:rsidR="005A19FC" w:rsidRPr="00C02BAC">
        <w:rPr>
          <w:rFonts w:ascii="Arial" w:hAnsi="Arial" w:cs="Arial"/>
          <w:sz w:val="26"/>
          <w:szCs w:val="26"/>
        </w:rPr>
        <w:t>"</w:t>
      </w:r>
      <w:r w:rsidRPr="00C02BAC">
        <w:rPr>
          <w:rFonts w:ascii="Arial" w:hAnsi="Arial" w:cs="Arial"/>
          <w:sz w:val="26"/>
          <w:szCs w:val="26"/>
        </w:rPr>
        <w:t>Центр підтримки підприємництва Львівської міської ради</w:t>
      </w:r>
      <w:r w:rsidR="005A19FC" w:rsidRPr="00C02BAC">
        <w:rPr>
          <w:rFonts w:ascii="Arial" w:hAnsi="Arial" w:cs="Arial"/>
          <w:sz w:val="26"/>
          <w:szCs w:val="26"/>
        </w:rPr>
        <w:t>"</w:t>
      </w:r>
      <w:r w:rsidRPr="00C02BAC">
        <w:rPr>
          <w:rFonts w:ascii="Arial" w:hAnsi="Arial" w:cs="Arial"/>
          <w:sz w:val="26"/>
          <w:szCs w:val="26"/>
        </w:rPr>
        <w:t xml:space="preserve"> за </w:t>
      </w:r>
      <w:r w:rsidR="004C750C">
        <w:rPr>
          <w:rFonts w:ascii="Arial" w:hAnsi="Arial" w:cs="Arial"/>
          <w:sz w:val="26"/>
          <w:szCs w:val="26"/>
        </w:rPr>
        <w:t>кошти</w:t>
      </w:r>
      <w:r w:rsidRPr="00C02BAC">
        <w:rPr>
          <w:rFonts w:ascii="Arial" w:hAnsi="Arial" w:cs="Arial"/>
          <w:sz w:val="26"/>
          <w:szCs w:val="26"/>
        </w:rPr>
        <w:t>, які заплановані у бюджеті Львівської міської територіальної громади на відповідний бюджетний період.</w:t>
      </w:r>
    </w:p>
    <w:p w14:paraId="7911A379" w14:textId="756A744A" w:rsidR="00FD21B5" w:rsidRPr="00C02BAC" w:rsidRDefault="00FD21B5" w:rsidP="004C750C">
      <w:pPr>
        <w:ind w:firstLine="708"/>
        <w:jc w:val="both"/>
        <w:rPr>
          <w:rFonts w:ascii="Arial" w:hAnsi="Arial" w:cs="Arial"/>
          <w:sz w:val="26"/>
          <w:szCs w:val="26"/>
        </w:rPr>
      </w:pPr>
      <w:r w:rsidRPr="00C02BAC">
        <w:rPr>
          <w:rFonts w:ascii="Arial" w:hAnsi="Arial" w:cs="Arial"/>
          <w:sz w:val="26"/>
          <w:szCs w:val="26"/>
        </w:rPr>
        <w:t>7.2. Моніторинг реалізації заходів Програми</w:t>
      </w:r>
      <w:r w:rsidR="004C750C">
        <w:rPr>
          <w:rFonts w:ascii="Arial" w:hAnsi="Arial" w:cs="Arial"/>
          <w:sz w:val="26"/>
          <w:szCs w:val="26"/>
        </w:rPr>
        <w:t>.</w:t>
      </w:r>
    </w:p>
    <w:p w14:paraId="34B963A6" w14:textId="53EB3BE5" w:rsidR="00FD21B5" w:rsidRPr="00C02BAC" w:rsidRDefault="004C750C" w:rsidP="004C750C">
      <w:pPr>
        <w:ind w:firstLine="708"/>
        <w:jc w:val="both"/>
        <w:rPr>
          <w:rFonts w:ascii="Arial" w:hAnsi="Arial" w:cs="Arial"/>
          <w:sz w:val="26"/>
          <w:szCs w:val="26"/>
        </w:rPr>
      </w:pPr>
      <w:r>
        <w:rPr>
          <w:rFonts w:ascii="Arial" w:hAnsi="Arial" w:cs="Arial"/>
          <w:sz w:val="26"/>
          <w:szCs w:val="26"/>
        </w:rPr>
        <w:t>Департамент</w:t>
      </w:r>
      <w:r w:rsidR="00FD21B5" w:rsidRPr="00C02BAC">
        <w:rPr>
          <w:rFonts w:ascii="Arial" w:hAnsi="Arial" w:cs="Arial"/>
          <w:sz w:val="26"/>
          <w:szCs w:val="26"/>
        </w:rPr>
        <w:t xml:space="preserve"> економічного розвитку </w:t>
      </w:r>
      <w:r>
        <w:rPr>
          <w:rFonts w:ascii="Arial" w:hAnsi="Arial" w:cs="Arial"/>
          <w:sz w:val="26"/>
          <w:szCs w:val="26"/>
        </w:rPr>
        <w:t>здійснює</w:t>
      </w:r>
      <w:r w:rsidR="00FD21B5" w:rsidRPr="00C02BAC">
        <w:rPr>
          <w:rFonts w:ascii="Arial" w:hAnsi="Arial" w:cs="Arial"/>
          <w:sz w:val="26"/>
          <w:szCs w:val="26"/>
        </w:rPr>
        <w:t xml:space="preserve"> опрацювання пропозицій, зауважень та узагальнення результатів виконання заходів Програми. Презентація результатів виконання заходів Програми здійснюється на зустрічах з представниками підприємницького середовища, круглих столах, засіданнях керівників промислових підприємств.</w:t>
      </w:r>
    </w:p>
    <w:p w14:paraId="4730B989" w14:textId="49C7070E" w:rsidR="00FD21B5" w:rsidRPr="00B40269" w:rsidRDefault="00FD21B5" w:rsidP="00B40269">
      <w:pPr>
        <w:ind w:firstLine="708"/>
        <w:jc w:val="both"/>
        <w:rPr>
          <w:rFonts w:ascii="Arial" w:hAnsi="Arial" w:cs="Arial"/>
          <w:color w:val="FF0000"/>
          <w:sz w:val="26"/>
          <w:szCs w:val="26"/>
        </w:rPr>
      </w:pPr>
      <w:r w:rsidRPr="00C02BAC">
        <w:rPr>
          <w:rFonts w:ascii="Arial" w:hAnsi="Arial" w:cs="Arial"/>
          <w:sz w:val="26"/>
          <w:szCs w:val="26"/>
        </w:rPr>
        <w:t xml:space="preserve">Щорічний звіт про виконання заходів Програми є складовою частиною звіту департаменту економічного розвитку та оприлюднюється на офіційному сайті Львівської міської </w:t>
      </w:r>
      <w:r w:rsidRPr="00B40269">
        <w:rPr>
          <w:rFonts w:ascii="Arial" w:hAnsi="Arial" w:cs="Arial"/>
          <w:sz w:val="26"/>
          <w:szCs w:val="26"/>
        </w:rPr>
        <w:t>ради.</w:t>
      </w:r>
      <w:r w:rsidR="00B40269" w:rsidRPr="00B40269">
        <w:rPr>
          <w:rFonts w:ascii="Arial" w:hAnsi="Arial" w:cs="Arial"/>
          <w:sz w:val="26"/>
          <w:szCs w:val="26"/>
        </w:rPr>
        <w:t xml:space="preserve"> Звіт про виконання Програми сприяння розвитку підприємництва у Львівській міській територіальній громаді на 2023–2025 роки додається до Програми.</w:t>
      </w:r>
    </w:p>
    <w:p w14:paraId="334A9BA1" w14:textId="738C9C26" w:rsidR="00FD21B5" w:rsidRPr="00C02BAC" w:rsidRDefault="00FD21B5" w:rsidP="004C750C">
      <w:pPr>
        <w:ind w:firstLine="708"/>
        <w:jc w:val="both"/>
        <w:rPr>
          <w:rFonts w:ascii="Arial" w:hAnsi="Arial" w:cs="Arial"/>
          <w:sz w:val="26"/>
          <w:szCs w:val="26"/>
        </w:rPr>
      </w:pPr>
      <w:r w:rsidRPr="00C02BAC">
        <w:rPr>
          <w:rFonts w:ascii="Arial" w:hAnsi="Arial" w:cs="Arial"/>
          <w:sz w:val="26"/>
          <w:szCs w:val="26"/>
        </w:rPr>
        <w:lastRenderedPageBreak/>
        <w:t>7.3. Індикатори ефективності</w:t>
      </w:r>
      <w:r w:rsidR="004C750C">
        <w:rPr>
          <w:rFonts w:ascii="Arial" w:hAnsi="Arial" w:cs="Arial"/>
          <w:sz w:val="26"/>
          <w:szCs w:val="26"/>
        </w:rPr>
        <w:t>.</w:t>
      </w:r>
    </w:p>
    <w:p w14:paraId="504147AE" w14:textId="77777777" w:rsidR="00FD21B5" w:rsidRPr="00C02BAC" w:rsidRDefault="00FD21B5" w:rsidP="004C750C">
      <w:pPr>
        <w:ind w:firstLine="708"/>
        <w:jc w:val="both"/>
        <w:rPr>
          <w:rFonts w:ascii="Arial" w:hAnsi="Arial" w:cs="Arial"/>
          <w:sz w:val="26"/>
          <w:szCs w:val="26"/>
        </w:rPr>
      </w:pPr>
      <w:r w:rsidRPr="00C02BAC">
        <w:rPr>
          <w:rFonts w:ascii="Arial" w:hAnsi="Arial" w:cs="Arial"/>
          <w:sz w:val="26"/>
          <w:szCs w:val="26"/>
        </w:rPr>
        <w:t>Результат виконання заходів Програми визначається за допомогою кількісних показників ефективності. Ця система оцінювання враховує специфіку реалізації заходів Програми. Запропоновані варіанти найбільше відповідають цілям розвитку бізнесу.</w:t>
      </w:r>
    </w:p>
    <w:p w14:paraId="7367B008" w14:textId="77777777" w:rsidR="00FD21B5" w:rsidRPr="00C02BAC" w:rsidRDefault="00FD21B5" w:rsidP="004C750C">
      <w:pPr>
        <w:ind w:firstLine="708"/>
        <w:jc w:val="both"/>
        <w:rPr>
          <w:rFonts w:ascii="Arial" w:hAnsi="Arial" w:cs="Arial"/>
          <w:sz w:val="26"/>
          <w:szCs w:val="26"/>
        </w:rPr>
      </w:pPr>
      <w:r w:rsidRPr="00C02BAC">
        <w:rPr>
          <w:rFonts w:ascii="Arial" w:hAnsi="Arial" w:cs="Arial"/>
          <w:sz w:val="26"/>
          <w:szCs w:val="26"/>
        </w:rPr>
        <w:t>Очікувані результати та ключові показники їх вимірювання:</w:t>
      </w:r>
    </w:p>
    <w:tbl>
      <w:tblPr>
        <w:tblStyle w:val="15"/>
        <w:tblW w:w="0" w:type="auto"/>
        <w:tblLook w:val="04A0" w:firstRow="1" w:lastRow="0" w:firstColumn="1" w:lastColumn="0" w:noHBand="0" w:noVBand="1"/>
      </w:tblPr>
      <w:tblGrid>
        <w:gridCol w:w="6198"/>
        <w:gridCol w:w="3004"/>
      </w:tblGrid>
      <w:tr w:rsidR="00955AB0" w:rsidRPr="00CA4F5F" w14:paraId="146BAD8D" w14:textId="77777777" w:rsidTr="00111DBF">
        <w:tc>
          <w:tcPr>
            <w:tcW w:w="6516" w:type="dxa"/>
          </w:tcPr>
          <w:p w14:paraId="20209202"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МСП, які отримали підтримку (консультативну, фінансову, освітню)</w:t>
            </w:r>
          </w:p>
        </w:tc>
        <w:tc>
          <w:tcPr>
            <w:tcW w:w="3113" w:type="dxa"/>
          </w:tcPr>
          <w:p w14:paraId="1C8E269A"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1200</w:t>
            </w:r>
          </w:p>
        </w:tc>
      </w:tr>
      <w:tr w:rsidR="00955AB0" w:rsidRPr="00CA4F5F" w14:paraId="27046801" w14:textId="77777777" w:rsidTr="00111DBF">
        <w:tc>
          <w:tcPr>
            <w:tcW w:w="6516" w:type="dxa"/>
          </w:tcPr>
          <w:p w14:paraId="01EDB844"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створених або масштабованих МСП (у тому числі робочих місць) за підтримки Програми</w:t>
            </w:r>
          </w:p>
        </w:tc>
        <w:tc>
          <w:tcPr>
            <w:tcW w:w="3113" w:type="dxa"/>
          </w:tcPr>
          <w:p w14:paraId="17C2CB78"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15% від кількості МСП станом на 01.01.2026</w:t>
            </w:r>
          </w:p>
        </w:tc>
      </w:tr>
      <w:tr w:rsidR="00955AB0" w:rsidRPr="00CA4F5F" w14:paraId="53630E09" w14:textId="77777777" w:rsidTr="00111DBF">
        <w:tc>
          <w:tcPr>
            <w:tcW w:w="6516" w:type="dxa"/>
          </w:tcPr>
          <w:p w14:paraId="6F16BBB0"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МСП, які задекларували покращення бізнес-результатів після участі в Програмі</w:t>
            </w:r>
          </w:p>
        </w:tc>
        <w:tc>
          <w:tcPr>
            <w:tcW w:w="3113" w:type="dxa"/>
          </w:tcPr>
          <w:p w14:paraId="562B3A29"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1000</w:t>
            </w:r>
          </w:p>
        </w:tc>
      </w:tr>
      <w:tr w:rsidR="00955AB0" w:rsidRPr="00CA4F5F" w14:paraId="006827FA" w14:textId="77777777" w:rsidTr="00111DBF">
        <w:tc>
          <w:tcPr>
            <w:tcW w:w="6516" w:type="dxa"/>
          </w:tcPr>
          <w:p w14:paraId="1A1E52A1"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підприємств, що впровадили інновації або енергоефективні рішення</w:t>
            </w:r>
          </w:p>
        </w:tc>
        <w:tc>
          <w:tcPr>
            <w:tcW w:w="3113" w:type="dxa"/>
          </w:tcPr>
          <w:p w14:paraId="1854986C"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60</w:t>
            </w:r>
          </w:p>
        </w:tc>
      </w:tr>
      <w:tr w:rsidR="00955AB0" w:rsidRPr="00CA4F5F" w14:paraId="00D9736F" w14:textId="77777777" w:rsidTr="00111DBF">
        <w:tc>
          <w:tcPr>
            <w:tcW w:w="6516" w:type="dxa"/>
          </w:tcPr>
          <w:p w14:paraId="36D252E6"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підтриманих ветеранських бізнесів</w:t>
            </w:r>
          </w:p>
        </w:tc>
        <w:tc>
          <w:tcPr>
            <w:tcW w:w="3113" w:type="dxa"/>
          </w:tcPr>
          <w:p w14:paraId="3DC31A6C"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300</w:t>
            </w:r>
          </w:p>
        </w:tc>
      </w:tr>
      <w:tr w:rsidR="00955AB0" w:rsidRPr="00CA4F5F" w14:paraId="46D491CA" w14:textId="77777777" w:rsidTr="00111DBF">
        <w:tc>
          <w:tcPr>
            <w:tcW w:w="6516" w:type="dxa"/>
          </w:tcPr>
          <w:p w14:paraId="312E26C4"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Індекс задоволеності бізнесу міськими сервісами</w:t>
            </w:r>
          </w:p>
        </w:tc>
        <w:tc>
          <w:tcPr>
            <w:tcW w:w="3113" w:type="dxa"/>
          </w:tcPr>
          <w:p w14:paraId="529204F2"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не нижче 4 бали</w:t>
            </w:r>
          </w:p>
        </w:tc>
      </w:tr>
      <w:tr w:rsidR="00955AB0" w:rsidRPr="00CA4F5F" w14:paraId="02C8CF88" w14:textId="77777777" w:rsidTr="00111DBF">
        <w:tc>
          <w:tcPr>
            <w:tcW w:w="6516" w:type="dxa"/>
          </w:tcPr>
          <w:p w14:paraId="63E9DAAE"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 xml:space="preserve">Кількість наявних галузевих кластерів і кластерних ініціатив, підтриманих Програмою  </w:t>
            </w:r>
          </w:p>
        </w:tc>
        <w:tc>
          <w:tcPr>
            <w:tcW w:w="3113" w:type="dxa"/>
          </w:tcPr>
          <w:p w14:paraId="1D773F6C"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5</w:t>
            </w:r>
          </w:p>
        </w:tc>
      </w:tr>
      <w:tr w:rsidR="00955AB0" w:rsidRPr="00CA4F5F" w14:paraId="6B9E69CB" w14:textId="77777777" w:rsidTr="00111DBF">
        <w:tc>
          <w:tcPr>
            <w:tcW w:w="6516" w:type="dxa"/>
          </w:tcPr>
          <w:p w14:paraId="6CCE37D8"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суб’єктів МСП – учасників кластерів, що скористалися інструментами підтримки</w:t>
            </w:r>
          </w:p>
        </w:tc>
        <w:tc>
          <w:tcPr>
            <w:tcW w:w="3113" w:type="dxa"/>
          </w:tcPr>
          <w:p w14:paraId="3E415674"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30</w:t>
            </w:r>
          </w:p>
        </w:tc>
      </w:tr>
      <w:tr w:rsidR="00955AB0" w:rsidRPr="00CA4F5F" w14:paraId="4514C972" w14:textId="77777777" w:rsidTr="00111DBF">
        <w:tc>
          <w:tcPr>
            <w:tcW w:w="6516" w:type="dxa"/>
          </w:tcPr>
          <w:p w14:paraId="374D7FCA"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 xml:space="preserve">Кількість спільних </w:t>
            </w:r>
            <w:proofErr w:type="spellStart"/>
            <w:r w:rsidRPr="00CA4F5F">
              <w:rPr>
                <w:rFonts w:ascii="Arial" w:hAnsi="Arial" w:cs="Arial"/>
                <w:color w:val="000000"/>
                <w:sz w:val="26"/>
                <w:szCs w:val="26"/>
                <w:lang w:eastAsia="uk-UA"/>
              </w:rPr>
              <w:t>проєктів</w:t>
            </w:r>
            <w:proofErr w:type="spellEnd"/>
            <w:r w:rsidRPr="00CA4F5F">
              <w:rPr>
                <w:rFonts w:ascii="Arial" w:hAnsi="Arial" w:cs="Arial"/>
                <w:color w:val="000000"/>
                <w:sz w:val="26"/>
                <w:szCs w:val="26"/>
                <w:lang w:eastAsia="uk-UA"/>
              </w:rPr>
              <w:t xml:space="preserve"> бізнесу, освіти, науки та громадських організацій у межах кластерів</w:t>
            </w:r>
          </w:p>
        </w:tc>
        <w:tc>
          <w:tcPr>
            <w:tcW w:w="3113" w:type="dxa"/>
          </w:tcPr>
          <w:p w14:paraId="332C49B7"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w:t>
            </w:r>
          </w:p>
        </w:tc>
      </w:tr>
      <w:tr w:rsidR="00955AB0" w:rsidRPr="00CA4F5F" w14:paraId="088F6F23" w14:textId="77777777" w:rsidTr="00111DBF">
        <w:tc>
          <w:tcPr>
            <w:tcW w:w="6516" w:type="dxa"/>
          </w:tcPr>
          <w:p w14:paraId="4980FDB2" w14:textId="77777777" w:rsidR="00955AB0" w:rsidRPr="00CA4F5F" w:rsidRDefault="00955AB0" w:rsidP="00111DBF">
            <w:pPr>
              <w:suppressAutoHyphens w:val="0"/>
              <w:jc w:val="both"/>
              <w:rPr>
                <w:rFonts w:ascii="Arial" w:hAnsi="Arial" w:cs="Arial"/>
                <w:color w:val="000000"/>
                <w:sz w:val="26"/>
                <w:szCs w:val="26"/>
                <w:lang w:eastAsia="uk-UA"/>
              </w:rPr>
            </w:pPr>
            <w:r>
              <w:rPr>
                <w:rFonts w:ascii="Arial" w:hAnsi="Arial" w:cs="Arial"/>
                <w:color w:val="000000"/>
                <w:sz w:val="26"/>
                <w:szCs w:val="26"/>
                <w:lang w:eastAsia="uk-UA"/>
              </w:rPr>
              <w:t>Кількість</w:t>
            </w:r>
            <w:r w:rsidRPr="00CA4F5F">
              <w:rPr>
                <w:rFonts w:ascii="Arial" w:hAnsi="Arial" w:cs="Arial"/>
                <w:color w:val="000000"/>
                <w:sz w:val="26"/>
                <w:szCs w:val="26"/>
                <w:lang w:eastAsia="uk-UA"/>
              </w:rPr>
              <w:t xml:space="preserve"> підтриманих Програмою </w:t>
            </w:r>
            <w:proofErr w:type="spellStart"/>
            <w:r w:rsidRPr="00CA4F5F">
              <w:rPr>
                <w:rFonts w:ascii="Arial" w:hAnsi="Arial" w:cs="Arial"/>
                <w:color w:val="000000"/>
                <w:sz w:val="26"/>
                <w:szCs w:val="26"/>
                <w:lang w:eastAsia="uk-UA"/>
              </w:rPr>
              <w:t>проєктів</w:t>
            </w:r>
            <w:proofErr w:type="spellEnd"/>
            <w:r w:rsidRPr="00CA4F5F">
              <w:rPr>
                <w:rFonts w:ascii="Arial" w:hAnsi="Arial" w:cs="Arial"/>
                <w:color w:val="000000"/>
                <w:sz w:val="26"/>
                <w:szCs w:val="26"/>
                <w:lang w:eastAsia="uk-UA"/>
              </w:rPr>
              <w:t>, що реалізуються у сферах, визначених пріоритетними згідно з підходами смарт-спеціалізації</w:t>
            </w:r>
          </w:p>
        </w:tc>
        <w:tc>
          <w:tcPr>
            <w:tcW w:w="3113" w:type="dxa"/>
          </w:tcPr>
          <w:p w14:paraId="749162FD"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w:t>
            </w:r>
          </w:p>
        </w:tc>
      </w:tr>
      <w:tr w:rsidR="00955AB0" w:rsidRPr="00CA4F5F" w14:paraId="32E72949" w14:textId="77777777" w:rsidTr="00111DBF">
        <w:tc>
          <w:tcPr>
            <w:tcW w:w="6516" w:type="dxa"/>
          </w:tcPr>
          <w:p w14:paraId="01A7427F"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 xml:space="preserve">Кількість партнерських </w:t>
            </w:r>
            <w:proofErr w:type="spellStart"/>
            <w:r w:rsidRPr="00CA4F5F">
              <w:rPr>
                <w:rFonts w:ascii="Arial" w:hAnsi="Arial" w:cs="Arial"/>
                <w:color w:val="000000"/>
                <w:sz w:val="26"/>
                <w:szCs w:val="26"/>
                <w:lang w:eastAsia="uk-UA"/>
              </w:rPr>
              <w:t>проєктів</w:t>
            </w:r>
            <w:proofErr w:type="spellEnd"/>
            <w:r w:rsidRPr="00CA4F5F">
              <w:rPr>
                <w:rFonts w:ascii="Arial" w:hAnsi="Arial" w:cs="Arial"/>
                <w:color w:val="000000"/>
                <w:sz w:val="26"/>
                <w:szCs w:val="26"/>
                <w:lang w:eastAsia="uk-UA"/>
              </w:rPr>
              <w:t xml:space="preserve"> у межах підходу </w:t>
            </w:r>
            <w:proofErr w:type="spellStart"/>
            <w:r w:rsidRPr="00CA4F5F">
              <w:rPr>
                <w:rFonts w:ascii="Arial" w:hAnsi="Arial" w:cs="Arial"/>
                <w:color w:val="000000"/>
                <w:sz w:val="26"/>
                <w:szCs w:val="26"/>
                <w:lang w:eastAsia="uk-UA"/>
              </w:rPr>
              <w:t>shared</w:t>
            </w:r>
            <w:proofErr w:type="spellEnd"/>
            <w:r w:rsidRPr="00CA4F5F">
              <w:rPr>
                <w:rFonts w:ascii="Arial" w:hAnsi="Arial" w:cs="Arial"/>
                <w:color w:val="000000"/>
                <w:sz w:val="26"/>
                <w:szCs w:val="26"/>
                <w:lang w:eastAsia="uk-UA"/>
              </w:rPr>
              <w:t xml:space="preserve"> </w:t>
            </w:r>
            <w:proofErr w:type="spellStart"/>
            <w:r w:rsidRPr="00CA4F5F">
              <w:rPr>
                <w:rFonts w:ascii="Arial" w:hAnsi="Arial" w:cs="Arial"/>
                <w:color w:val="000000"/>
                <w:sz w:val="26"/>
                <w:szCs w:val="26"/>
                <w:lang w:eastAsia="uk-UA"/>
              </w:rPr>
              <w:t>value</w:t>
            </w:r>
            <w:proofErr w:type="spellEnd"/>
          </w:p>
        </w:tc>
        <w:tc>
          <w:tcPr>
            <w:tcW w:w="3113" w:type="dxa"/>
          </w:tcPr>
          <w:p w14:paraId="08AEBF22"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w:t>
            </w:r>
          </w:p>
        </w:tc>
      </w:tr>
      <w:tr w:rsidR="00955AB0" w:rsidRPr="00CA4F5F" w14:paraId="2EE30048" w14:textId="77777777" w:rsidTr="00111DBF">
        <w:tc>
          <w:tcPr>
            <w:tcW w:w="6516" w:type="dxa"/>
          </w:tcPr>
          <w:p w14:paraId="6927A1C2"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Зменшення кількості регуляторних бар’єрів:</w:t>
            </w:r>
          </w:p>
          <w:p w14:paraId="30757591"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процедур, час на отримання послуги)</w:t>
            </w:r>
          </w:p>
        </w:tc>
        <w:tc>
          <w:tcPr>
            <w:tcW w:w="3113" w:type="dxa"/>
          </w:tcPr>
          <w:p w14:paraId="252C14FE"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Скорочення кількості процедур на 15%</w:t>
            </w:r>
          </w:p>
          <w:p w14:paraId="272E1B88"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Скорочення часу на отримання послуги – 20%</w:t>
            </w:r>
          </w:p>
        </w:tc>
      </w:tr>
      <w:tr w:rsidR="00955AB0" w:rsidRPr="00CA4F5F" w14:paraId="4FE4FBDD" w14:textId="77777777" w:rsidTr="00111DBF">
        <w:tc>
          <w:tcPr>
            <w:tcW w:w="6516" w:type="dxa"/>
          </w:tcPr>
          <w:p w14:paraId="558E95C2"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організованих програм стажування та перекваліфікації</w:t>
            </w:r>
          </w:p>
        </w:tc>
        <w:tc>
          <w:tcPr>
            <w:tcW w:w="3113" w:type="dxa"/>
          </w:tcPr>
          <w:p w14:paraId="5A1417E1"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20</w:t>
            </w:r>
          </w:p>
        </w:tc>
      </w:tr>
      <w:tr w:rsidR="00955AB0" w:rsidRPr="00CA4F5F" w14:paraId="4D4563DB" w14:textId="77777777" w:rsidTr="00111DBF">
        <w:tc>
          <w:tcPr>
            <w:tcW w:w="6516" w:type="dxa"/>
          </w:tcPr>
          <w:p w14:paraId="1E9F210F" w14:textId="77777777" w:rsidR="00955AB0" w:rsidRPr="00CA4F5F" w:rsidRDefault="00955AB0" w:rsidP="00111DBF">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Частка МСП, що повідомили про зниження кадрового дефіциту</w:t>
            </w:r>
          </w:p>
        </w:tc>
        <w:tc>
          <w:tcPr>
            <w:tcW w:w="3113" w:type="dxa"/>
          </w:tcPr>
          <w:p w14:paraId="59C3F2C5" w14:textId="77777777" w:rsidR="00955AB0" w:rsidRPr="00CA4F5F" w:rsidRDefault="00955AB0" w:rsidP="00111DBF">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Не менше 4% від опитуваних</w:t>
            </w:r>
          </w:p>
        </w:tc>
      </w:tr>
    </w:tbl>
    <w:p w14:paraId="3F2795FC" w14:textId="77D2910B" w:rsidR="00FD21B5" w:rsidRPr="00C02BAC" w:rsidRDefault="00FD21B5" w:rsidP="004C750C">
      <w:pPr>
        <w:ind w:firstLine="708"/>
        <w:jc w:val="both"/>
        <w:rPr>
          <w:rFonts w:ascii="Arial" w:hAnsi="Arial" w:cs="Arial"/>
          <w:sz w:val="26"/>
          <w:szCs w:val="26"/>
        </w:rPr>
      </w:pPr>
      <w:r w:rsidRPr="00C02BAC">
        <w:rPr>
          <w:rFonts w:ascii="Arial" w:hAnsi="Arial" w:cs="Arial"/>
          <w:sz w:val="26"/>
          <w:szCs w:val="26"/>
        </w:rPr>
        <w:t xml:space="preserve">7.4. Моніторинг </w:t>
      </w:r>
      <w:r w:rsidR="004C750C">
        <w:rPr>
          <w:rFonts w:ascii="Arial" w:hAnsi="Arial" w:cs="Arial"/>
          <w:sz w:val="26"/>
          <w:szCs w:val="26"/>
        </w:rPr>
        <w:t>та</w:t>
      </w:r>
      <w:r w:rsidRPr="00C02BAC">
        <w:rPr>
          <w:rFonts w:ascii="Arial" w:hAnsi="Arial" w:cs="Arial"/>
          <w:sz w:val="26"/>
          <w:szCs w:val="26"/>
        </w:rPr>
        <w:t xml:space="preserve"> оцінка ефективності здійснюється </w:t>
      </w:r>
      <w:r w:rsidR="00F81919">
        <w:rPr>
          <w:rFonts w:ascii="Arial" w:hAnsi="Arial" w:cs="Arial"/>
          <w:sz w:val="26"/>
          <w:szCs w:val="26"/>
        </w:rPr>
        <w:t>в результаті</w:t>
      </w:r>
      <w:r w:rsidRPr="00C02BAC">
        <w:rPr>
          <w:rFonts w:ascii="Arial" w:hAnsi="Arial" w:cs="Arial"/>
          <w:sz w:val="26"/>
          <w:szCs w:val="26"/>
        </w:rPr>
        <w:t xml:space="preserve"> </w:t>
      </w:r>
      <w:r w:rsidR="00F81919" w:rsidRPr="00F81919">
        <w:rPr>
          <w:rFonts w:ascii="Arial" w:hAnsi="Arial" w:cs="Arial"/>
          <w:sz w:val="26"/>
          <w:szCs w:val="26"/>
        </w:rPr>
        <w:t>підготовки</w:t>
      </w:r>
      <w:r w:rsidRPr="00F81919">
        <w:rPr>
          <w:rFonts w:ascii="Arial" w:hAnsi="Arial" w:cs="Arial"/>
          <w:sz w:val="26"/>
          <w:szCs w:val="26"/>
        </w:rPr>
        <w:t xml:space="preserve"> щорічного звіту про результати виконання Програми відповідно до визначених </w:t>
      </w:r>
      <w:r w:rsidRPr="00C02BAC">
        <w:rPr>
          <w:rFonts w:ascii="Arial" w:hAnsi="Arial" w:cs="Arial"/>
          <w:sz w:val="26"/>
          <w:szCs w:val="26"/>
        </w:rPr>
        <w:t>показників ефективності</w:t>
      </w:r>
      <w:r w:rsidR="00B40269">
        <w:rPr>
          <w:rFonts w:ascii="Arial" w:hAnsi="Arial" w:cs="Arial"/>
          <w:sz w:val="26"/>
          <w:szCs w:val="26"/>
        </w:rPr>
        <w:t>"</w:t>
      </w:r>
      <w:r w:rsidRPr="00C02BAC">
        <w:rPr>
          <w:rFonts w:ascii="Arial" w:hAnsi="Arial" w:cs="Arial"/>
          <w:sz w:val="26"/>
          <w:szCs w:val="26"/>
        </w:rPr>
        <w:t>.</w:t>
      </w:r>
    </w:p>
    <w:p w14:paraId="6CB1C1FB" w14:textId="3CA9B1C3" w:rsidR="00FD21B5" w:rsidRDefault="00FD21B5" w:rsidP="00FD21B5">
      <w:pPr>
        <w:suppressAutoHyphens w:val="0"/>
        <w:spacing w:line="276" w:lineRule="auto"/>
        <w:jc w:val="both"/>
        <w:rPr>
          <w:rFonts w:ascii="Arial" w:eastAsia="Calibri" w:hAnsi="Arial" w:cs="Arial"/>
          <w:color w:val="000000"/>
          <w:sz w:val="26"/>
          <w:szCs w:val="26"/>
          <w:lang w:eastAsia="en-US"/>
        </w:rPr>
      </w:pPr>
    </w:p>
    <w:p w14:paraId="06574AB4" w14:textId="1021533F" w:rsidR="00B40269" w:rsidRDefault="00B40269" w:rsidP="00FD21B5">
      <w:pPr>
        <w:suppressAutoHyphens w:val="0"/>
        <w:spacing w:line="276" w:lineRule="auto"/>
        <w:jc w:val="both"/>
        <w:rPr>
          <w:rFonts w:ascii="Arial" w:eastAsia="Calibri" w:hAnsi="Arial" w:cs="Arial"/>
          <w:color w:val="000000"/>
          <w:sz w:val="26"/>
          <w:szCs w:val="26"/>
          <w:lang w:eastAsia="en-US"/>
        </w:rPr>
      </w:pPr>
    </w:p>
    <w:p w14:paraId="294807C1" w14:textId="77777777" w:rsidR="00B40269" w:rsidRPr="00D45254" w:rsidRDefault="00B40269" w:rsidP="00B40269">
      <w:pPr>
        <w:jc w:val="both"/>
        <w:rPr>
          <w:rFonts w:ascii="Arial" w:hAnsi="Arial" w:cs="Arial"/>
          <w:sz w:val="26"/>
          <w:szCs w:val="26"/>
        </w:rPr>
      </w:pPr>
      <w:r w:rsidRPr="00D45254">
        <w:rPr>
          <w:rFonts w:ascii="Arial" w:hAnsi="Arial" w:cs="Arial"/>
          <w:sz w:val="26"/>
          <w:szCs w:val="26"/>
        </w:rPr>
        <w:t>Секретар ради</w:t>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t xml:space="preserve"> Маркіян ЛОПАЧАК</w:t>
      </w:r>
    </w:p>
    <w:p w14:paraId="4B5E3AB3" w14:textId="77777777" w:rsidR="00B40269" w:rsidRPr="00D45254" w:rsidRDefault="00B40269" w:rsidP="00B40269">
      <w:pPr>
        <w:jc w:val="both"/>
        <w:rPr>
          <w:rFonts w:ascii="Arial" w:hAnsi="Arial" w:cs="Arial"/>
          <w:sz w:val="26"/>
          <w:szCs w:val="26"/>
        </w:rPr>
      </w:pPr>
    </w:p>
    <w:p w14:paraId="78FEB8B8" w14:textId="77777777" w:rsidR="00B40269" w:rsidRPr="00D45254" w:rsidRDefault="00B40269" w:rsidP="00B40269">
      <w:pPr>
        <w:ind w:firstLine="708"/>
        <w:jc w:val="both"/>
        <w:rPr>
          <w:rFonts w:ascii="Arial" w:hAnsi="Arial" w:cs="Arial"/>
          <w:sz w:val="26"/>
          <w:szCs w:val="26"/>
        </w:rPr>
      </w:pPr>
      <w:r w:rsidRPr="00D45254">
        <w:rPr>
          <w:rFonts w:ascii="Arial" w:hAnsi="Arial" w:cs="Arial"/>
          <w:sz w:val="26"/>
          <w:szCs w:val="26"/>
        </w:rPr>
        <w:t>Віза:</w:t>
      </w:r>
    </w:p>
    <w:p w14:paraId="5F0166EC" w14:textId="77777777" w:rsidR="00B40269" w:rsidRPr="00D45254" w:rsidRDefault="00B40269" w:rsidP="00B40269">
      <w:pPr>
        <w:jc w:val="both"/>
        <w:rPr>
          <w:rFonts w:ascii="Arial" w:hAnsi="Arial" w:cs="Arial"/>
          <w:sz w:val="26"/>
          <w:szCs w:val="26"/>
        </w:rPr>
      </w:pPr>
    </w:p>
    <w:p w14:paraId="53D66425" w14:textId="77777777" w:rsidR="00B40269" w:rsidRPr="00D45254" w:rsidRDefault="00B40269" w:rsidP="00B40269">
      <w:pPr>
        <w:jc w:val="both"/>
        <w:rPr>
          <w:rFonts w:ascii="Arial" w:hAnsi="Arial" w:cs="Arial"/>
          <w:sz w:val="26"/>
          <w:szCs w:val="26"/>
        </w:rPr>
      </w:pPr>
      <w:r w:rsidRPr="00D45254">
        <w:rPr>
          <w:rFonts w:ascii="Arial" w:hAnsi="Arial" w:cs="Arial"/>
          <w:sz w:val="26"/>
          <w:szCs w:val="26"/>
        </w:rPr>
        <w:t xml:space="preserve">Директор департаменту </w:t>
      </w:r>
    </w:p>
    <w:p w14:paraId="62CCB54F" w14:textId="77777777" w:rsidR="00B40269" w:rsidRPr="00D45254" w:rsidRDefault="00B40269" w:rsidP="00B40269">
      <w:pPr>
        <w:jc w:val="both"/>
        <w:rPr>
          <w:rFonts w:ascii="Arial" w:hAnsi="Arial" w:cs="Arial"/>
          <w:sz w:val="26"/>
          <w:szCs w:val="26"/>
        </w:rPr>
      </w:pPr>
      <w:r w:rsidRPr="00D45254">
        <w:rPr>
          <w:rFonts w:ascii="Arial" w:hAnsi="Arial" w:cs="Arial"/>
          <w:sz w:val="26"/>
          <w:szCs w:val="26"/>
        </w:rPr>
        <w:t>економічного розвитку</w:t>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t xml:space="preserve">Інна СВИСТУН </w:t>
      </w:r>
    </w:p>
    <w:sectPr w:rsidR="00B40269" w:rsidRPr="00D45254" w:rsidSect="00C91FA6">
      <w:headerReference w:type="default" r:id="rId13"/>
      <w:pgSz w:w="11906" w:h="16838"/>
      <w:pgMar w:top="567" w:right="709" w:bottom="851"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F256B" w14:textId="77777777" w:rsidR="004F3363" w:rsidRDefault="004F3363">
      <w:r>
        <w:separator/>
      </w:r>
    </w:p>
  </w:endnote>
  <w:endnote w:type="continuationSeparator" w:id="0">
    <w:p w14:paraId="5E046952" w14:textId="77777777" w:rsidR="004F3363" w:rsidRDefault="004F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1762" w14:textId="77777777" w:rsidR="004F3363" w:rsidRDefault="004F3363">
      <w:r>
        <w:separator/>
      </w:r>
    </w:p>
  </w:footnote>
  <w:footnote w:type="continuationSeparator" w:id="0">
    <w:p w14:paraId="47049EF5" w14:textId="77777777" w:rsidR="004F3363" w:rsidRDefault="004F33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195A0FD1" w14:textId="5D55A383" w:rsidR="004F3363" w:rsidRDefault="004F3363">
        <w:pPr>
          <w:pStyle w:val="a5"/>
          <w:jc w:val="center"/>
        </w:pPr>
        <w:r>
          <w:fldChar w:fldCharType="begin"/>
        </w:r>
        <w:r>
          <w:instrText>PAGE   \* MERGEFORMAT</w:instrText>
        </w:r>
        <w:r>
          <w:fldChar w:fldCharType="separate"/>
        </w:r>
        <w:r w:rsidR="00526E9B">
          <w:rPr>
            <w:noProof/>
          </w:rPr>
          <w:t>21</w:t>
        </w:r>
        <w:r>
          <w:fldChar w:fldCharType="end"/>
        </w:r>
      </w:p>
    </w:sdtContent>
  </w:sdt>
  <w:p w14:paraId="2F1D878A" w14:textId="77777777" w:rsidR="004F3363" w:rsidRDefault="004F336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BB276A"/>
    <w:multiLevelType w:val="multilevel"/>
    <w:tmpl w:val="A15CC4F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330749A"/>
    <w:multiLevelType w:val="multilevel"/>
    <w:tmpl w:val="1C149100"/>
    <w:lvl w:ilvl="0">
      <w:numFmt w:val="bullet"/>
      <w:lvlText w:val="-"/>
      <w:lvlJc w:val="left"/>
      <w:pPr>
        <w:ind w:left="720" w:hanging="360"/>
      </w:pPr>
      <w:rPr>
        <w:rFonts w:ascii="Arial" w:eastAsia="Aptos"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0E5F0E17"/>
    <w:multiLevelType w:val="hybridMultilevel"/>
    <w:tmpl w:val="C5862FB6"/>
    <w:lvl w:ilvl="0" w:tplc="CD52588E">
      <w:start w:val="2"/>
      <w:numFmt w:val="decimal"/>
      <w:lvlText w:val="%1."/>
      <w:lvlJc w:val="left"/>
      <w:pPr>
        <w:ind w:left="1600" w:hanging="360"/>
      </w:pPr>
      <w:rPr>
        <w:rFonts w:hint="default"/>
      </w:rPr>
    </w:lvl>
    <w:lvl w:ilvl="1" w:tplc="04220019" w:tentative="1">
      <w:start w:val="1"/>
      <w:numFmt w:val="lowerLetter"/>
      <w:lvlText w:val="%2."/>
      <w:lvlJc w:val="left"/>
      <w:pPr>
        <w:ind w:left="2320" w:hanging="360"/>
      </w:pPr>
    </w:lvl>
    <w:lvl w:ilvl="2" w:tplc="0422001B" w:tentative="1">
      <w:start w:val="1"/>
      <w:numFmt w:val="lowerRoman"/>
      <w:lvlText w:val="%3."/>
      <w:lvlJc w:val="right"/>
      <w:pPr>
        <w:ind w:left="3040" w:hanging="180"/>
      </w:pPr>
    </w:lvl>
    <w:lvl w:ilvl="3" w:tplc="0422000F" w:tentative="1">
      <w:start w:val="1"/>
      <w:numFmt w:val="decimal"/>
      <w:lvlText w:val="%4."/>
      <w:lvlJc w:val="left"/>
      <w:pPr>
        <w:ind w:left="3760" w:hanging="360"/>
      </w:pPr>
    </w:lvl>
    <w:lvl w:ilvl="4" w:tplc="04220019" w:tentative="1">
      <w:start w:val="1"/>
      <w:numFmt w:val="lowerLetter"/>
      <w:lvlText w:val="%5."/>
      <w:lvlJc w:val="left"/>
      <w:pPr>
        <w:ind w:left="4480" w:hanging="360"/>
      </w:pPr>
    </w:lvl>
    <w:lvl w:ilvl="5" w:tplc="0422001B" w:tentative="1">
      <w:start w:val="1"/>
      <w:numFmt w:val="lowerRoman"/>
      <w:lvlText w:val="%6."/>
      <w:lvlJc w:val="right"/>
      <w:pPr>
        <w:ind w:left="5200" w:hanging="180"/>
      </w:pPr>
    </w:lvl>
    <w:lvl w:ilvl="6" w:tplc="0422000F" w:tentative="1">
      <w:start w:val="1"/>
      <w:numFmt w:val="decimal"/>
      <w:lvlText w:val="%7."/>
      <w:lvlJc w:val="left"/>
      <w:pPr>
        <w:ind w:left="5920" w:hanging="360"/>
      </w:pPr>
    </w:lvl>
    <w:lvl w:ilvl="7" w:tplc="04220019" w:tentative="1">
      <w:start w:val="1"/>
      <w:numFmt w:val="lowerLetter"/>
      <w:lvlText w:val="%8."/>
      <w:lvlJc w:val="left"/>
      <w:pPr>
        <w:ind w:left="6640" w:hanging="360"/>
      </w:pPr>
    </w:lvl>
    <w:lvl w:ilvl="8" w:tplc="0422001B" w:tentative="1">
      <w:start w:val="1"/>
      <w:numFmt w:val="lowerRoman"/>
      <w:lvlText w:val="%9."/>
      <w:lvlJc w:val="right"/>
      <w:pPr>
        <w:ind w:left="7360" w:hanging="180"/>
      </w:pPr>
    </w:lvl>
  </w:abstractNum>
  <w:abstractNum w:abstractNumId="7" w15:restartNumberingAfterBreak="0">
    <w:nsid w:val="11EE085A"/>
    <w:multiLevelType w:val="multilevel"/>
    <w:tmpl w:val="12FCA124"/>
    <w:lvl w:ilvl="0">
      <w:numFmt w:val="bullet"/>
      <w:lvlText w:val="-"/>
      <w:lvlJc w:val="left"/>
      <w:pPr>
        <w:ind w:left="1429" w:hanging="360"/>
      </w:pPr>
      <w:rPr>
        <w:rFonts w:ascii="Arial" w:eastAsia="Aptos" w:hAnsi="Arial" w:cs="Aria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BD449D"/>
    <w:multiLevelType w:val="multilevel"/>
    <w:tmpl w:val="EB606110"/>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0" w15:restartNumberingAfterBreak="0">
    <w:nsid w:val="31333223"/>
    <w:multiLevelType w:val="multilevel"/>
    <w:tmpl w:val="2D76860C"/>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b/>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33296D9E"/>
    <w:multiLevelType w:val="hybridMultilevel"/>
    <w:tmpl w:val="3E8CE530"/>
    <w:lvl w:ilvl="0" w:tplc="C7AEDEEC">
      <w:start w:val="1"/>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3516955"/>
    <w:multiLevelType w:val="multilevel"/>
    <w:tmpl w:val="FD52DB1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34D4567F"/>
    <w:multiLevelType w:val="hybridMultilevel"/>
    <w:tmpl w:val="BD3A0EE4"/>
    <w:lvl w:ilvl="0" w:tplc="C7AEDEEC">
      <w:start w:val="1"/>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36015C"/>
    <w:multiLevelType w:val="multilevel"/>
    <w:tmpl w:val="AA44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E4CBD"/>
    <w:multiLevelType w:val="hybridMultilevel"/>
    <w:tmpl w:val="3BB620C2"/>
    <w:lvl w:ilvl="0" w:tplc="242C246A">
      <w:numFmt w:val="bullet"/>
      <w:lvlText w:val="-"/>
      <w:lvlJc w:val="left"/>
      <w:pPr>
        <w:ind w:left="1211" w:hanging="360"/>
      </w:pPr>
      <w:rPr>
        <w:rFonts w:ascii="Arial" w:eastAsiaTheme="minorHAnsi" w:hAnsi="Arial" w:cs="Aria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6" w15:restartNumberingAfterBreak="0">
    <w:nsid w:val="37BF5A75"/>
    <w:multiLevelType w:val="multilevel"/>
    <w:tmpl w:val="199E3B30"/>
    <w:lvl w:ilvl="0">
      <w:numFmt w:val="bullet"/>
      <w:lvlText w:val="-"/>
      <w:lvlJc w:val="left"/>
      <w:pPr>
        <w:ind w:left="1080" w:hanging="360"/>
      </w:pPr>
      <w:rPr>
        <w:rFonts w:ascii="Arial" w:eastAsia="Aptos"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427FE7"/>
    <w:multiLevelType w:val="multilevel"/>
    <w:tmpl w:val="3404F9E6"/>
    <w:lvl w:ilvl="0">
      <w:start w:val="2"/>
      <w:numFmt w:val="decimal"/>
      <w:lvlText w:val="%1."/>
      <w:lvlJc w:val="left"/>
      <w:pPr>
        <w:ind w:left="432" w:hanging="432"/>
      </w:pPr>
      <w:rPr>
        <w:rFonts w:eastAsia="Times New Roman"/>
        <w:b/>
      </w:rPr>
    </w:lvl>
    <w:lvl w:ilvl="1">
      <w:start w:val="1"/>
      <w:numFmt w:val="decimal"/>
      <w:lvlText w:val="%1.%2."/>
      <w:lvlJc w:val="left"/>
      <w:pPr>
        <w:ind w:left="720" w:hanging="720"/>
      </w:pPr>
      <w:rPr>
        <w:rFonts w:eastAsia="Times New Roman"/>
        <w:b/>
      </w:rPr>
    </w:lvl>
    <w:lvl w:ilvl="2">
      <w:start w:val="1"/>
      <w:numFmt w:val="decimal"/>
      <w:lvlText w:val="%1.%2.%3."/>
      <w:lvlJc w:val="left"/>
      <w:pPr>
        <w:ind w:left="720" w:hanging="720"/>
      </w:pPr>
      <w:rPr>
        <w:rFonts w:eastAsia="Times New Roman"/>
        <w:b/>
      </w:rPr>
    </w:lvl>
    <w:lvl w:ilvl="3">
      <w:start w:val="1"/>
      <w:numFmt w:val="decimal"/>
      <w:lvlText w:val="%1.%2.%3.%4."/>
      <w:lvlJc w:val="left"/>
      <w:pPr>
        <w:ind w:left="1080" w:hanging="1080"/>
      </w:pPr>
      <w:rPr>
        <w:rFonts w:eastAsia="Times New Roman"/>
        <w:b/>
      </w:rPr>
    </w:lvl>
    <w:lvl w:ilvl="4">
      <w:start w:val="1"/>
      <w:numFmt w:val="decimal"/>
      <w:lvlText w:val="%1.%2.%3.%4.%5."/>
      <w:lvlJc w:val="left"/>
      <w:pPr>
        <w:ind w:left="1440" w:hanging="1440"/>
      </w:pPr>
      <w:rPr>
        <w:rFonts w:eastAsia="Times New Roman"/>
        <w:b/>
      </w:rPr>
    </w:lvl>
    <w:lvl w:ilvl="5">
      <w:start w:val="1"/>
      <w:numFmt w:val="decimal"/>
      <w:lvlText w:val="%1.%2.%3.%4.%5.%6."/>
      <w:lvlJc w:val="left"/>
      <w:pPr>
        <w:ind w:left="1440" w:hanging="1440"/>
      </w:pPr>
      <w:rPr>
        <w:rFonts w:eastAsia="Times New Roman"/>
        <w:b/>
      </w:rPr>
    </w:lvl>
    <w:lvl w:ilvl="6">
      <w:start w:val="1"/>
      <w:numFmt w:val="decimal"/>
      <w:lvlText w:val="%1.%2.%3.%4.%5.%6.%7."/>
      <w:lvlJc w:val="left"/>
      <w:pPr>
        <w:ind w:left="1800" w:hanging="1800"/>
      </w:pPr>
      <w:rPr>
        <w:rFonts w:eastAsia="Times New Roman"/>
        <w:b/>
      </w:rPr>
    </w:lvl>
    <w:lvl w:ilvl="7">
      <w:start w:val="1"/>
      <w:numFmt w:val="decimal"/>
      <w:lvlText w:val="%1.%2.%3.%4.%5.%6.%7.%8."/>
      <w:lvlJc w:val="left"/>
      <w:pPr>
        <w:ind w:left="1800" w:hanging="1800"/>
      </w:pPr>
      <w:rPr>
        <w:rFonts w:eastAsia="Times New Roman"/>
        <w:b/>
      </w:rPr>
    </w:lvl>
    <w:lvl w:ilvl="8">
      <w:start w:val="1"/>
      <w:numFmt w:val="decimal"/>
      <w:lvlText w:val="%1.%2.%3.%4.%5.%6.%7.%8.%9."/>
      <w:lvlJc w:val="left"/>
      <w:pPr>
        <w:ind w:left="2160" w:hanging="2160"/>
      </w:pPr>
      <w:rPr>
        <w:rFonts w:eastAsia="Times New Roman"/>
        <w:b/>
      </w:rPr>
    </w:lvl>
  </w:abstractNum>
  <w:abstractNum w:abstractNumId="19" w15:restartNumberingAfterBreak="0">
    <w:nsid w:val="3B4D45D0"/>
    <w:multiLevelType w:val="multilevel"/>
    <w:tmpl w:val="234C613E"/>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E4470B1"/>
    <w:multiLevelType w:val="hybridMultilevel"/>
    <w:tmpl w:val="15560912"/>
    <w:lvl w:ilvl="0" w:tplc="83B8C002">
      <w:numFmt w:val="bullet"/>
      <w:lvlText w:val="-"/>
      <w:lvlJc w:val="left"/>
      <w:pPr>
        <w:ind w:left="1571"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B960199"/>
    <w:multiLevelType w:val="hybridMultilevel"/>
    <w:tmpl w:val="D25C9BDA"/>
    <w:lvl w:ilvl="0" w:tplc="9E28CC50">
      <w:numFmt w:val="bullet"/>
      <w:lvlText w:val="-"/>
      <w:lvlJc w:val="left"/>
      <w:pPr>
        <w:ind w:left="121" w:hanging="708"/>
      </w:pPr>
      <w:rPr>
        <w:rFonts w:ascii="Times New Roman" w:eastAsia="Times New Roman" w:hAnsi="Times New Roman" w:cs="Times New Roman" w:hint="default"/>
        <w:w w:val="100"/>
        <w:sz w:val="28"/>
        <w:szCs w:val="28"/>
        <w:lang w:val="uk-UA" w:eastAsia="en-US" w:bidi="ar-SA"/>
      </w:rPr>
    </w:lvl>
    <w:lvl w:ilvl="1" w:tplc="9FA4F230">
      <w:numFmt w:val="bullet"/>
      <w:lvlText w:val="•"/>
      <w:lvlJc w:val="left"/>
      <w:pPr>
        <w:ind w:left="1066" w:hanging="708"/>
      </w:pPr>
      <w:rPr>
        <w:rFonts w:hint="default"/>
        <w:lang w:val="uk-UA" w:eastAsia="en-US" w:bidi="ar-SA"/>
      </w:rPr>
    </w:lvl>
    <w:lvl w:ilvl="2" w:tplc="A60C886E">
      <w:numFmt w:val="bullet"/>
      <w:lvlText w:val="•"/>
      <w:lvlJc w:val="left"/>
      <w:pPr>
        <w:ind w:left="2013" w:hanging="708"/>
      </w:pPr>
      <w:rPr>
        <w:rFonts w:hint="default"/>
        <w:lang w:val="uk-UA" w:eastAsia="en-US" w:bidi="ar-SA"/>
      </w:rPr>
    </w:lvl>
    <w:lvl w:ilvl="3" w:tplc="7AEE77DC">
      <w:numFmt w:val="bullet"/>
      <w:lvlText w:val="•"/>
      <w:lvlJc w:val="left"/>
      <w:pPr>
        <w:ind w:left="2959" w:hanging="708"/>
      </w:pPr>
      <w:rPr>
        <w:rFonts w:hint="default"/>
        <w:lang w:val="uk-UA" w:eastAsia="en-US" w:bidi="ar-SA"/>
      </w:rPr>
    </w:lvl>
    <w:lvl w:ilvl="4" w:tplc="9436766E">
      <w:numFmt w:val="bullet"/>
      <w:lvlText w:val="•"/>
      <w:lvlJc w:val="left"/>
      <w:pPr>
        <w:ind w:left="3906" w:hanging="708"/>
      </w:pPr>
      <w:rPr>
        <w:rFonts w:hint="default"/>
        <w:lang w:val="uk-UA" w:eastAsia="en-US" w:bidi="ar-SA"/>
      </w:rPr>
    </w:lvl>
    <w:lvl w:ilvl="5" w:tplc="D6A631F2">
      <w:numFmt w:val="bullet"/>
      <w:lvlText w:val="•"/>
      <w:lvlJc w:val="left"/>
      <w:pPr>
        <w:ind w:left="4853" w:hanging="708"/>
      </w:pPr>
      <w:rPr>
        <w:rFonts w:hint="default"/>
        <w:lang w:val="uk-UA" w:eastAsia="en-US" w:bidi="ar-SA"/>
      </w:rPr>
    </w:lvl>
    <w:lvl w:ilvl="6" w:tplc="81C6F4AE">
      <w:numFmt w:val="bullet"/>
      <w:lvlText w:val="•"/>
      <w:lvlJc w:val="left"/>
      <w:pPr>
        <w:ind w:left="5799" w:hanging="708"/>
      </w:pPr>
      <w:rPr>
        <w:rFonts w:hint="default"/>
        <w:lang w:val="uk-UA" w:eastAsia="en-US" w:bidi="ar-SA"/>
      </w:rPr>
    </w:lvl>
    <w:lvl w:ilvl="7" w:tplc="5C2EB39C">
      <w:numFmt w:val="bullet"/>
      <w:lvlText w:val="•"/>
      <w:lvlJc w:val="left"/>
      <w:pPr>
        <w:ind w:left="6746" w:hanging="708"/>
      </w:pPr>
      <w:rPr>
        <w:rFonts w:hint="default"/>
        <w:lang w:val="uk-UA" w:eastAsia="en-US" w:bidi="ar-SA"/>
      </w:rPr>
    </w:lvl>
    <w:lvl w:ilvl="8" w:tplc="EAEE572A">
      <w:numFmt w:val="bullet"/>
      <w:lvlText w:val="•"/>
      <w:lvlJc w:val="left"/>
      <w:pPr>
        <w:ind w:left="7692" w:hanging="708"/>
      </w:pPr>
      <w:rPr>
        <w:rFonts w:hint="default"/>
        <w:lang w:val="uk-UA" w:eastAsia="en-US" w:bidi="ar-SA"/>
      </w:rPr>
    </w:lvl>
  </w:abstractNum>
  <w:abstractNum w:abstractNumId="23" w15:restartNumberingAfterBreak="0">
    <w:nsid w:val="53064D92"/>
    <w:multiLevelType w:val="multilevel"/>
    <w:tmpl w:val="37729032"/>
    <w:lvl w:ilvl="0">
      <w:numFmt w:val="bullet"/>
      <w:lvlText w:val="-"/>
      <w:lvlJc w:val="left"/>
      <w:pPr>
        <w:ind w:left="720" w:hanging="360"/>
      </w:pPr>
      <w:rPr>
        <w:rFonts w:ascii="Arial" w:eastAsia="Aptos" w:hAnsi="Arial" w:cs="Ari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6647399"/>
    <w:multiLevelType w:val="hybridMultilevel"/>
    <w:tmpl w:val="A40AA678"/>
    <w:lvl w:ilvl="0" w:tplc="468CB552">
      <w:start w:val="1"/>
      <w:numFmt w:val="decimal"/>
      <w:lvlText w:val="%1."/>
      <w:lvlJc w:val="left"/>
      <w:pPr>
        <w:ind w:left="1600" w:hanging="360"/>
      </w:pPr>
      <w:rPr>
        <w:rFonts w:hint="default"/>
        <w:b/>
      </w:rPr>
    </w:lvl>
    <w:lvl w:ilvl="1" w:tplc="04220019" w:tentative="1">
      <w:start w:val="1"/>
      <w:numFmt w:val="lowerLetter"/>
      <w:lvlText w:val="%2."/>
      <w:lvlJc w:val="left"/>
      <w:pPr>
        <w:ind w:left="2320" w:hanging="360"/>
      </w:pPr>
    </w:lvl>
    <w:lvl w:ilvl="2" w:tplc="0422001B" w:tentative="1">
      <w:start w:val="1"/>
      <w:numFmt w:val="lowerRoman"/>
      <w:lvlText w:val="%3."/>
      <w:lvlJc w:val="right"/>
      <w:pPr>
        <w:ind w:left="3040" w:hanging="180"/>
      </w:pPr>
    </w:lvl>
    <w:lvl w:ilvl="3" w:tplc="0422000F" w:tentative="1">
      <w:start w:val="1"/>
      <w:numFmt w:val="decimal"/>
      <w:lvlText w:val="%4."/>
      <w:lvlJc w:val="left"/>
      <w:pPr>
        <w:ind w:left="3760" w:hanging="360"/>
      </w:pPr>
    </w:lvl>
    <w:lvl w:ilvl="4" w:tplc="04220019" w:tentative="1">
      <w:start w:val="1"/>
      <w:numFmt w:val="lowerLetter"/>
      <w:lvlText w:val="%5."/>
      <w:lvlJc w:val="left"/>
      <w:pPr>
        <w:ind w:left="4480" w:hanging="360"/>
      </w:pPr>
    </w:lvl>
    <w:lvl w:ilvl="5" w:tplc="0422001B" w:tentative="1">
      <w:start w:val="1"/>
      <w:numFmt w:val="lowerRoman"/>
      <w:lvlText w:val="%6."/>
      <w:lvlJc w:val="right"/>
      <w:pPr>
        <w:ind w:left="5200" w:hanging="180"/>
      </w:pPr>
    </w:lvl>
    <w:lvl w:ilvl="6" w:tplc="0422000F" w:tentative="1">
      <w:start w:val="1"/>
      <w:numFmt w:val="decimal"/>
      <w:lvlText w:val="%7."/>
      <w:lvlJc w:val="left"/>
      <w:pPr>
        <w:ind w:left="5920" w:hanging="360"/>
      </w:pPr>
    </w:lvl>
    <w:lvl w:ilvl="7" w:tplc="04220019" w:tentative="1">
      <w:start w:val="1"/>
      <w:numFmt w:val="lowerLetter"/>
      <w:lvlText w:val="%8."/>
      <w:lvlJc w:val="left"/>
      <w:pPr>
        <w:ind w:left="6640" w:hanging="360"/>
      </w:pPr>
    </w:lvl>
    <w:lvl w:ilvl="8" w:tplc="0422001B" w:tentative="1">
      <w:start w:val="1"/>
      <w:numFmt w:val="lowerRoman"/>
      <w:lvlText w:val="%9."/>
      <w:lvlJc w:val="right"/>
      <w:pPr>
        <w:ind w:left="7360" w:hanging="180"/>
      </w:pPr>
    </w:lvl>
  </w:abstractNum>
  <w:abstractNum w:abstractNumId="25" w15:restartNumberingAfterBreak="0">
    <w:nsid w:val="58BD1BCB"/>
    <w:multiLevelType w:val="multilevel"/>
    <w:tmpl w:val="E334FAEA"/>
    <w:lvl w:ilvl="0">
      <w:numFmt w:val="bullet"/>
      <w:lvlText w:val="-"/>
      <w:lvlJc w:val="left"/>
      <w:pPr>
        <w:ind w:left="2149" w:hanging="360"/>
      </w:pPr>
      <w:rPr>
        <w:rFonts w:ascii="Arial" w:eastAsia="Aptos" w:hAnsi="Arial" w:cs="Arial"/>
      </w:rPr>
    </w:lvl>
    <w:lvl w:ilvl="1">
      <w:numFmt w:val="bullet"/>
      <w:lvlText w:val="o"/>
      <w:lvlJc w:val="left"/>
      <w:pPr>
        <w:ind w:left="2869" w:hanging="360"/>
      </w:pPr>
      <w:rPr>
        <w:rFonts w:ascii="Courier New" w:hAnsi="Courier New" w:cs="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cs="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cs="Courier New"/>
      </w:rPr>
    </w:lvl>
    <w:lvl w:ilvl="8">
      <w:numFmt w:val="bullet"/>
      <w:lvlText w:val=""/>
      <w:lvlJc w:val="left"/>
      <w:pPr>
        <w:ind w:left="7909" w:hanging="360"/>
      </w:pPr>
      <w:rPr>
        <w:rFonts w:ascii="Wingdings" w:hAnsi="Wingdings"/>
      </w:rPr>
    </w:lvl>
  </w:abstractNum>
  <w:abstractNum w:abstractNumId="26" w15:restartNumberingAfterBreak="0">
    <w:nsid w:val="5A400E51"/>
    <w:multiLevelType w:val="multilevel"/>
    <w:tmpl w:val="8D625BD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34125"/>
    <w:multiLevelType w:val="hybridMultilevel"/>
    <w:tmpl w:val="D5A82F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8"/>
  </w:num>
  <w:num w:numId="3">
    <w:abstractNumId w:val="17"/>
  </w:num>
  <w:num w:numId="4">
    <w:abstractNumId w:val="22"/>
  </w:num>
  <w:num w:numId="5">
    <w:abstractNumId w:val="4"/>
  </w:num>
  <w:num w:numId="6">
    <w:abstractNumId w:val="12"/>
  </w:num>
  <w:num w:numId="7">
    <w:abstractNumId w:val="20"/>
  </w:num>
  <w:num w:numId="8">
    <w:abstractNumId w:val="18"/>
  </w:num>
  <w:num w:numId="9">
    <w:abstractNumId w:val="10"/>
  </w:num>
  <w:num w:numId="10">
    <w:abstractNumId w:val="5"/>
  </w:num>
  <w:num w:numId="11">
    <w:abstractNumId w:val="25"/>
  </w:num>
  <w:num w:numId="12">
    <w:abstractNumId w:val="23"/>
  </w:num>
  <w:num w:numId="13">
    <w:abstractNumId w:val="7"/>
  </w:num>
  <w:num w:numId="14">
    <w:abstractNumId w:val="16"/>
  </w:num>
  <w:num w:numId="15">
    <w:abstractNumId w:val="9"/>
  </w:num>
  <w:num w:numId="16">
    <w:abstractNumId w:val="19"/>
  </w:num>
  <w:num w:numId="17">
    <w:abstractNumId w:val="15"/>
  </w:num>
  <w:num w:numId="18">
    <w:abstractNumId w:val="26"/>
  </w:num>
  <w:num w:numId="19">
    <w:abstractNumId w:val="13"/>
  </w:num>
  <w:num w:numId="20">
    <w:abstractNumId w:val="11"/>
  </w:num>
  <w:num w:numId="21">
    <w:abstractNumId w:val="27"/>
  </w:num>
  <w:num w:numId="22">
    <w:abstractNumId w:val="24"/>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243D"/>
    <w:rsid w:val="000130A9"/>
    <w:rsid w:val="00026C8F"/>
    <w:rsid w:val="0003346A"/>
    <w:rsid w:val="000343D9"/>
    <w:rsid w:val="00036517"/>
    <w:rsid w:val="00037E17"/>
    <w:rsid w:val="00047D09"/>
    <w:rsid w:val="000511B4"/>
    <w:rsid w:val="00052C79"/>
    <w:rsid w:val="00071F9E"/>
    <w:rsid w:val="00075C77"/>
    <w:rsid w:val="00081CE9"/>
    <w:rsid w:val="0008295F"/>
    <w:rsid w:val="00083C7A"/>
    <w:rsid w:val="00085B55"/>
    <w:rsid w:val="000872F3"/>
    <w:rsid w:val="0008752C"/>
    <w:rsid w:val="00087945"/>
    <w:rsid w:val="00090317"/>
    <w:rsid w:val="000925DF"/>
    <w:rsid w:val="00093A22"/>
    <w:rsid w:val="000A129D"/>
    <w:rsid w:val="000A1364"/>
    <w:rsid w:val="000A22B3"/>
    <w:rsid w:val="000A2584"/>
    <w:rsid w:val="000C71EA"/>
    <w:rsid w:val="000D3DD9"/>
    <w:rsid w:val="000D4620"/>
    <w:rsid w:val="000D687B"/>
    <w:rsid w:val="000E0FC9"/>
    <w:rsid w:val="000E2509"/>
    <w:rsid w:val="000E3645"/>
    <w:rsid w:val="000E650C"/>
    <w:rsid w:val="000F4050"/>
    <w:rsid w:val="000F74FA"/>
    <w:rsid w:val="0010480F"/>
    <w:rsid w:val="0010730B"/>
    <w:rsid w:val="001076A4"/>
    <w:rsid w:val="00111B47"/>
    <w:rsid w:val="001230A7"/>
    <w:rsid w:val="00131795"/>
    <w:rsid w:val="0014198F"/>
    <w:rsid w:val="001447BA"/>
    <w:rsid w:val="00150900"/>
    <w:rsid w:val="00150C5E"/>
    <w:rsid w:val="0015425B"/>
    <w:rsid w:val="001548CF"/>
    <w:rsid w:val="001629A0"/>
    <w:rsid w:val="00164AA8"/>
    <w:rsid w:val="00173330"/>
    <w:rsid w:val="001767F6"/>
    <w:rsid w:val="0018232E"/>
    <w:rsid w:val="001830DB"/>
    <w:rsid w:val="001836E1"/>
    <w:rsid w:val="001A0622"/>
    <w:rsid w:val="001A2C7F"/>
    <w:rsid w:val="001A3101"/>
    <w:rsid w:val="001A36B9"/>
    <w:rsid w:val="001B2F5B"/>
    <w:rsid w:val="001B3129"/>
    <w:rsid w:val="001B48E4"/>
    <w:rsid w:val="001C51D8"/>
    <w:rsid w:val="001C62E4"/>
    <w:rsid w:val="001C6B56"/>
    <w:rsid w:val="001D415F"/>
    <w:rsid w:val="001D57C6"/>
    <w:rsid w:val="001F000D"/>
    <w:rsid w:val="001F5344"/>
    <w:rsid w:val="001F659C"/>
    <w:rsid w:val="00207422"/>
    <w:rsid w:val="00227E8D"/>
    <w:rsid w:val="00227FB6"/>
    <w:rsid w:val="00231E78"/>
    <w:rsid w:val="00232703"/>
    <w:rsid w:val="00235932"/>
    <w:rsid w:val="00237A75"/>
    <w:rsid w:val="00237CAC"/>
    <w:rsid w:val="002434FE"/>
    <w:rsid w:val="00253F1C"/>
    <w:rsid w:val="002568A8"/>
    <w:rsid w:val="0025791D"/>
    <w:rsid w:val="00260654"/>
    <w:rsid w:val="002666A4"/>
    <w:rsid w:val="00273678"/>
    <w:rsid w:val="00274EFD"/>
    <w:rsid w:val="00281816"/>
    <w:rsid w:val="002821CE"/>
    <w:rsid w:val="0029112D"/>
    <w:rsid w:val="00294946"/>
    <w:rsid w:val="002A2E57"/>
    <w:rsid w:val="002B772B"/>
    <w:rsid w:val="002B7855"/>
    <w:rsid w:val="002C098F"/>
    <w:rsid w:val="002D2DDA"/>
    <w:rsid w:val="002D7A52"/>
    <w:rsid w:val="002E15F2"/>
    <w:rsid w:val="002E2E27"/>
    <w:rsid w:val="002E4069"/>
    <w:rsid w:val="002F0DDF"/>
    <w:rsid w:val="002F657B"/>
    <w:rsid w:val="003001DB"/>
    <w:rsid w:val="003073FE"/>
    <w:rsid w:val="00315BC4"/>
    <w:rsid w:val="00325F2B"/>
    <w:rsid w:val="00327301"/>
    <w:rsid w:val="0033353D"/>
    <w:rsid w:val="00350715"/>
    <w:rsid w:val="00355629"/>
    <w:rsid w:val="0036075C"/>
    <w:rsid w:val="003613BF"/>
    <w:rsid w:val="00362090"/>
    <w:rsid w:val="00362868"/>
    <w:rsid w:val="00365DC5"/>
    <w:rsid w:val="00370BDD"/>
    <w:rsid w:val="003737B1"/>
    <w:rsid w:val="00373D03"/>
    <w:rsid w:val="00376AED"/>
    <w:rsid w:val="00377E4C"/>
    <w:rsid w:val="00386245"/>
    <w:rsid w:val="003941C8"/>
    <w:rsid w:val="00395AF8"/>
    <w:rsid w:val="00397010"/>
    <w:rsid w:val="0039784C"/>
    <w:rsid w:val="003A3DB9"/>
    <w:rsid w:val="003B3AED"/>
    <w:rsid w:val="003C3048"/>
    <w:rsid w:val="003C39DE"/>
    <w:rsid w:val="003C3B42"/>
    <w:rsid w:val="003D2F83"/>
    <w:rsid w:val="003E2EA3"/>
    <w:rsid w:val="003E42AB"/>
    <w:rsid w:val="003E44EB"/>
    <w:rsid w:val="003E5A69"/>
    <w:rsid w:val="003E5FDB"/>
    <w:rsid w:val="003F09CC"/>
    <w:rsid w:val="003F2828"/>
    <w:rsid w:val="003F38A2"/>
    <w:rsid w:val="003F63C5"/>
    <w:rsid w:val="00402AD6"/>
    <w:rsid w:val="004040CF"/>
    <w:rsid w:val="004150ED"/>
    <w:rsid w:val="00421494"/>
    <w:rsid w:val="00425E08"/>
    <w:rsid w:val="00430A37"/>
    <w:rsid w:val="0043358E"/>
    <w:rsid w:val="00437260"/>
    <w:rsid w:val="0044089E"/>
    <w:rsid w:val="00440E60"/>
    <w:rsid w:val="00442B4E"/>
    <w:rsid w:val="00443997"/>
    <w:rsid w:val="0044755C"/>
    <w:rsid w:val="0044766F"/>
    <w:rsid w:val="004477F9"/>
    <w:rsid w:val="00451C71"/>
    <w:rsid w:val="004526ED"/>
    <w:rsid w:val="0045537C"/>
    <w:rsid w:val="00456CE5"/>
    <w:rsid w:val="00480C2D"/>
    <w:rsid w:val="0048583F"/>
    <w:rsid w:val="00486F75"/>
    <w:rsid w:val="0049184C"/>
    <w:rsid w:val="0049290F"/>
    <w:rsid w:val="00493616"/>
    <w:rsid w:val="004956B3"/>
    <w:rsid w:val="00496F12"/>
    <w:rsid w:val="004A60E1"/>
    <w:rsid w:val="004A72E3"/>
    <w:rsid w:val="004B2FCF"/>
    <w:rsid w:val="004B4B1D"/>
    <w:rsid w:val="004B5305"/>
    <w:rsid w:val="004C06B8"/>
    <w:rsid w:val="004C0AA1"/>
    <w:rsid w:val="004C368C"/>
    <w:rsid w:val="004C750C"/>
    <w:rsid w:val="004C7946"/>
    <w:rsid w:val="004D0C87"/>
    <w:rsid w:val="004D2C71"/>
    <w:rsid w:val="004D2E5B"/>
    <w:rsid w:val="004E348B"/>
    <w:rsid w:val="004E46C1"/>
    <w:rsid w:val="004E4BF0"/>
    <w:rsid w:val="004F217A"/>
    <w:rsid w:val="004F3363"/>
    <w:rsid w:val="004F4DF7"/>
    <w:rsid w:val="004F6C32"/>
    <w:rsid w:val="004F7EA1"/>
    <w:rsid w:val="00505E9B"/>
    <w:rsid w:val="00510276"/>
    <w:rsid w:val="005112DD"/>
    <w:rsid w:val="0051204D"/>
    <w:rsid w:val="0051218A"/>
    <w:rsid w:val="00512868"/>
    <w:rsid w:val="005212FD"/>
    <w:rsid w:val="00525ECA"/>
    <w:rsid w:val="00526E9B"/>
    <w:rsid w:val="00535378"/>
    <w:rsid w:val="00537EBC"/>
    <w:rsid w:val="00546DAC"/>
    <w:rsid w:val="0054786C"/>
    <w:rsid w:val="0055274F"/>
    <w:rsid w:val="00556BA1"/>
    <w:rsid w:val="00556CF2"/>
    <w:rsid w:val="00557DCD"/>
    <w:rsid w:val="005624ED"/>
    <w:rsid w:val="00562C0B"/>
    <w:rsid w:val="00562D6D"/>
    <w:rsid w:val="00581213"/>
    <w:rsid w:val="00584CBF"/>
    <w:rsid w:val="005A19FC"/>
    <w:rsid w:val="005A70E1"/>
    <w:rsid w:val="005A76F8"/>
    <w:rsid w:val="005A77D2"/>
    <w:rsid w:val="005B2385"/>
    <w:rsid w:val="005B44B4"/>
    <w:rsid w:val="005B7757"/>
    <w:rsid w:val="005C0F38"/>
    <w:rsid w:val="005D0F50"/>
    <w:rsid w:val="005F623E"/>
    <w:rsid w:val="005F6DA0"/>
    <w:rsid w:val="005F78C2"/>
    <w:rsid w:val="006144FD"/>
    <w:rsid w:val="0062338C"/>
    <w:rsid w:val="0062707A"/>
    <w:rsid w:val="0063194D"/>
    <w:rsid w:val="00631F26"/>
    <w:rsid w:val="00631FAF"/>
    <w:rsid w:val="00632396"/>
    <w:rsid w:val="006336EF"/>
    <w:rsid w:val="00634A05"/>
    <w:rsid w:val="00634E22"/>
    <w:rsid w:val="00644B0C"/>
    <w:rsid w:val="0065377A"/>
    <w:rsid w:val="00655ACA"/>
    <w:rsid w:val="00661945"/>
    <w:rsid w:val="0066517C"/>
    <w:rsid w:val="006659DC"/>
    <w:rsid w:val="00671B6D"/>
    <w:rsid w:val="00675428"/>
    <w:rsid w:val="00680634"/>
    <w:rsid w:val="00681373"/>
    <w:rsid w:val="006813E5"/>
    <w:rsid w:val="006820A5"/>
    <w:rsid w:val="00683633"/>
    <w:rsid w:val="00684CE6"/>
    <w:rsid w:val="00697EA4"/>
    <w:rsid w:val="006B05A4"/>
    <w:rsid w:val="006B2C75"/>
    <w:rsid w:val="006B53A4"/>
    <w:rsid w:val="006C6E27"/>
    <w:rsid w:val="006D350C"/>
    <w:rsid w:val="006D5F5F"/>
    <w:rsid w:val="006E03A1"/>
    <w:rsid w:val="006E24E5"/>
    <w:rsid w:val="006E7CF8"/>
    <w:rsid w:val="006F07EA"/>
    <w:rsid w:val="006F3504"/>
    <w:rsid w:val="006F3CE3"/>
    <w:rsid w:val="006F7399"/>
    <w:rsid w:val="00705A25"/>
    <w:rsid w:val="00705DF2"/>
    <w:rsid w:val="00706B9D"/>
    <w:rsid w:val="00715200"/>
    <w:rsid w:val="00716908"/>
    <w:rsid w:val="007233FE"/>
    <w:rsid w:val="007311CE"/>
    <w:rsid w:val="00734D73"/>
    <w:rsid w:val="00741DEB"/>
    <w:rsid w:val="00745ADB"/>
    <w:rsid w:val="00745D4B"/>
    <w:rsid w:val="00745DFA"/>
    <w:rsid w:val="00750956"/>
    <w:rsid w:val="007535E5"/>
    <w:rsid w:val="00753A71"/>
    <w:rsid w:val="00756CEC"/>
    <w:rsid w:val="00757E5D"/>
    <w:rsid w:val="007640DA"/>
    <w:rsid w:val="0078002D"/>
    <w:rsid w:val="00784D76"/>
    <w:rsid w:val="007855C0"/>
    <w:rsid w:val="007870B1"/>
    <w:rsid w:val="0079001A"/>
    <w:rsid w:val="00790E08"/>
    <w:rsid w:val="007A0AC1"/>
    <w:rsid w:val="007A1C19"/>
    <w:rsid w:val="007A44A0"/>
    <w:rsid w:val="007B7308"/>
    <w:rsid w:val="007C0A84"/>
    <w:rsid w:val="007C2729"/>
    <w:rsid w:val="007C3A57"/>
    <w:rsid w:val="007C4332"/>
    <w:rsid w:val="007D07D3"/>
    <w:rsid w:val="007D4530"/>
    <w:rsid w:val="007E0FF8"/>
    <w:rsid w:val="007E1BF0"/>
    <w:rsid w:val="007E3B97"/>
    <w:rsid w:val="007E6281"/>
    <w:rsid w:val="007F17C5"/>
    <w:rsid w:val="008002D8"/>
    <w:rsid w:val="008019CB"/>
    <w:rsid w:val="00803C64"/>
    <w:rsid w:val="00814C47"/>
    <w:rsid w:val="00815764"/>
    <w:rsid w:val="008202A8"/>
    <w:rsid w:val="00822988"/>
    <w:rsid w:val="008240A0"/>
    <w:rsid w:val="00827A0F"/>
    <w:rsid w:val="00842BE0"/>
    <w:rsid w:val="00846219"/>
    <w:rsid w:val="00846EF8"/>
    <w:rsid w:val="00852896"/>
    <w:rsid w:val="00852AF3"/>
    <w:rsid w:val="00852F2C"/>
    <w:rsid w:val="008572E0"/>
    <w:rsid w:val="008600E9"/>
    <w:rsid w:val="00862011"/>
    <w:rsid w:val="00862185"/>
    <w:rsid w:val="008647F6"/>
    <w:rsid w:val="00865289"/>
    <w:rsid w:val="00867468"/>
    <w:rsid w:val="00875078"/>
    <w:rsid w:val="00875F79"/>
    <w:rsid w:val="00876735"/>
    <w:rsid w:val="00880718"/>
    <w:rsid w:val="00880C5D"/>
    <w:rsid w:val="008814F9"/>
    <w:rsid w:val="008853B6"/>
    <w:rsid w:val="00885B25"/>
    <w:rsid w:val="00892B05"/>
    <w:rsid w:val="00893A4E"/>
    <w:rsid w:val="00893EA4"/>
    <w:rsid w:val="00897316"/>
    <w:rsid w:val="0089764C"/>
    <w:rsid w:val="008A7AAA"/>
    <w:rsid w:val="008B0108"/>
    <w:rsid w:val="008B0609"/>
    <w:rsid w:val="008B701B"/>
    <w:rsid w:val="008E3026"/>
    <w:rsid w:val="00901F41"/>
    <w:rsid w:val="00905F40"/>
    <w:rsid w:val="00912A4C"/>
    <w:rsid w:val="00917622"/>
    <w:rsid w:val="0092245B"/>
    <w:rsid w:val="009272A0"/>
    <w:rsid w:val="00930941"/>
    <w:rsid w:val="00931FCF"/>
    <w:rsid w:val="00933CCF"/>
    <w:rsid w:val="00934AFB"/>
    <w:rsid w:val="0093535B"/>
    <w:rsid w:val="00937C58"/>
    <w:rsid w:val="00942AF6"/>
    <w:rsid w:val="00944981"/>
    <w:rsid w:val="0095197B"/>
    <w:rsid w:val="00951E31"/>
    <w:rsid w:val="00952789"/>
    <w:rsid w:val="00955AB0"/>
    <w:rsid w:val="00960D2C"/>
    <w:rsid w:val="00962885"/>
    <w:rsid w:val="0096566C"/>
    <w:rsid w:val="00967621"/>
    <w:rsid w:val="0097171F"/>
    <w:rsid w:val="00975637"/>
    <w:rsid w:val="00997431"/>
    <w:rsid w:val="009974D6"/>
    <w:rsid w:val="00997DA1"/>
    <w:rsid w:val="009A0975"/>
    <w:rsid w:val="009A228F"/>
    <w:rsid w:val="009A42FD"/>
    <w:rsid w:val="009B19CF"/>
    <w:rsid w:val="009B52F8"/>
    <w:rsid w:val="009B5EFE"/>
    <w:rsid w:val="009C1C1F"/>
    <w:rsid w:val="009D530F"/>
    <w:rsid w:val="009D59AB"/>
    <w:rsid w:val="009D5B66"/>
    <w:rsid w:val="009D648C"/>
    <w:rsid w:val="009E5E24"/>
    <w:rsid w:val="00A028AB"/>
    <w:rsid w:val="00A02A05"/>
    <w:rsid w:val="00A04821"/>
    <w:rsid w:val="00A15290"/>
    <w:rsid w:val="00A1534A"/>
    <w:rsid w:val="00A15A45"/>
    <w:rsid w:val="00A23914"/>
    <w:rsid w:val="00A24495"/>
    <w:rsid w:val="00A30A34"/>
    <w:rsid w:val="00A3471E"/>
    <w:rsid w:val="00A34FC0"/>
    <w:rsid w:val="00A35DDE"/>
    <w:rsid w:val="00A364F7"/>
    <w:rsid w:val="00A45931"/>
    <w:rsid w:val="00A45BB1"/>
    <w:rsid w:val="00A50108"/>
    <w:rsid w:val="00A505D5"/>
    <w:rsid w:val="00A54FCA"/>
    <w:rsid w:val="00A57224"/>
    <w:rsid w:val="00A66B76"/>
    <w:rsid w:val="00A67309"/>
    <w:rsid w:val="00A6765F"/>
    <w:rsid w:val="00A72160"/>
    <w:rsid w:val="00A756F3"/>
    <w:rsid w:val="00A81C0D"/>
    <w:rsid w:val="00A83517"/>
    <w:rsid w:val="00A84230"/>
    <w:rsid w:val="00A9155F"/>
    <w:rsid w:val="00A94620"/>
    <w:rsid w:val="00A95479"/>
    <w:rsid w:val="00AB3B5C"/>
    <w:rsid w:val="00AB4A4C"/>
    <w:rsid w:val="00AC2B65"/>
    <w:rsid w:val="00AC643D"/>
    <w:rsid w:val="00AC7490"/>
    <w:rsid w:val="00AD1315"/>
    <w:rsid w:val="00AD2946"/>
    <w:rsid w:val="00AD655E"/>
    <w:rsid w:val="00AE0B3D"/>
    <w:rsid w:val="00AE5686"/>
    <w:rsid w:val="00AF4AAA"/>
    <w:rsid w:val="00AF70D0"/>
    <w:rsid w:val="00AF7612"/>
    <w:rsid w:val="00B00693"/>
    <w:rsid w:val="00B0370C"/>
    <w:rsid w:val="00B1153C"/>
    <w:rsid w:val="00B123B0"/>
    <w:rsid w:val="00B126BE"/>
    <w:rsid w:val="00B12B09"/>
    <w:rsid w:val="00B1508A"/>
    <w:rsid w:val="00B17472"/>
    <w:rsid w:val="00B220D7"/>
    <w:rsid w:val="00B235BB"/>
    <w:rsid w:val="00B243FD"/>
    <w:rsid w:val="00B245BD"/>
    <w:rsid w:val="00B25EAD"/>
    <w:rsid w:val="00B27459"/>
    <w:rsid w:val="00B30716"/>
    <w:rsid w:val="00B3245B"/>
    <w:rsid w:val="00B35429"/>
    <w:rsid w:val="00B40269"/>
    <w:rsid w:val="00B46C58"/>
    <w:rsid w:val="00B46FCC"/>
    <w:rsid w:val="00B50631"/>
    <w:rsid w:val="00B616BB"/>
    <w:rsid w:val="00B618AA"/>
    <w:rsid w:val="00B61B01"/>
    <w:rsid w:val="00B650D2"/>
    <w:rsid w:val="00B72E24"/>
    <w:rsid w:val="00B80912"/>
    <w:rsid w:val="00B94300"/>
    <w:rsid w:val="00BA2833"/>
    <w:rsid w:val="00BA6456"/>
    <w:rsid w:val="00BB0F7B"/>
    <w:rsid w:val="00BB550D"/>
    <w:rsid w:val="00BB64E9"/>
    <w:rsid w:val="00BC3E0E"/>
    <w:rsid w:val="00BC6396"/>
    <w:rsid w:val="00BF554D"/>
    <w:rsid w:val="00BF662F"/>
    <w:rsid w:val="00C02BAC"/>
    <w:rsid w:val="00C04E87"/>
    <w:rsid w:val="00C077A7"/>
    <w:rsid w:val="00C10B9D"/>
    <w:rsid w:val="00C23DAE"/>
    <w:rsid w:val="00C256CA"/>
    <w:rsid w:val="00C34327"/>
    <w:rsid w:val="00C35BA9"/>
    <w:rsid w:val="00C37693"/>
    <w:rsid w:val="00C4182E"/>
    <w:rsid w:val="00C47195"/>
    <w:rsid w:val="00C47F02"/>
    <w:rsid w:val="00C51E1B"/>
    <w:rsid w:val="00C60FF2"/>
    <w:rsid w:val="00C72DDC"/>
    <w:rsid w:val="00C7524F"/>
    <w:rsid w:val="00C7588F"/>
    <w:rsid w:val="00C81312"/>
    <w:rsid w:val="00C85D32"/>
    <w:rsid w:val="00C91A97"/>
    <w:rsid w:val="00C91FA6"/>
    <w:rsid w:val="00CA1A41"/>
    <w:rsid w:val="00CA451A"/>
    <w:rsid w:val="00CA4E01"/>
    <w:rsid w:val="00CA5DCE"/>
    <w:rsid w:val="00CB0573"/>
    <w:rsid w:val="00CB3C84"/>
    <w:rsid w:val="00CB552A"/>
    <w:rsid w:val="00CC1417"/>
    <w:rsid w:val="00CC1DFD"/>
    <w:rsid w:val="00CC6D4C"/>
    <w:rsid w:val="00CC7B84"/>
    <w:rsid w:val="00CD11D5"/>
    <w:rsid w:val="00CD7946"/>
    <w:rsid w:val="00CE2113"/>
    <w:rsid w:val="00CF0B4B"/>
    <w:rsid w:val="00CF1435"/>
    <w:rsid w:val="00CF1D5B"/>
    <w:rsid w:val="00CF4E05"/>
    <w:rsid w:val="00CF6A11"/>
    <w:rsid w:val="00D0128F"/>
    <w:rsid w:val="00D02A3D"/>
    <w:rsid w:val="00D03D77"/>
    <w:rsid w:val="00D06013"/>
    <w:rsid w:val="00D07973"/>
    <w:rsid w:val="00D21B82"/>
    <w:rsid w:val="00D238E5"/>
    <w:rsid w:val="00D26952"/>
    <w:rsid w:val="00D40C17"/>
    <w:rsid w:val="00D41708"/>
    <w:rsid w:val="00D4241E"/>
    <w:rsid w:val="00D42E0E"/>
    <w:rsid w:val="00D43A0D"/>
    <w:rsid w:val="00D45254"/>
    <w:rsid w:val="00D4621B"/>
    <w:rsid w:val="00D56819"/>
    <w:rsid w:val="00D62EFD"/>
    <w:rsid w:val="00D64FCA"/>
    <w:rsid w:val="00D66577"/>
    <w:rsid w:val="00D702A4"/>
    <w:rsid w:val="00D706DC"/>
    <w:rsid w:val="00D72F1A"/>
    <w:rsid w:val="00D754C9"/>
    <w:rsid w:val="00D76E69"/>
    <w:rsid w:val="00D84292"/>
    <w:rsid w:val="00D84658"/>
    <w:rsid w:val="00D87B18"/>
    <w:rsid w:val="00D9531E"/>
    <w:rsid w:val="00DA654C"/>
    <w:rsid w:val="00DB4700"/>
    <w:rsid w:val="00DB7CCD"/>
    <w:rsid w:val="00DC1631"/>
    <w:rsid w:val="00DC584A"/>
    <w:rsid w:val="00DD56FC"/>
    <w:rsid w:val="00DE2E79"/>
    <w:rsid w:val="00DE4148"/>
    <w:rsid w:val="00DF21A9"/>
    <w:rsid w:val="00DF3046"/>
    <w:rsid w:val="00DF5620"/>
    <w:rsid w:val="00E06897"/>
    <w:rsid w:val="00E0726A"/>
    <w:rsid w:val="00E12477"/>
    <w:rsid w:val="00E22F58"/>
    <w:rsid w:val="00E307F8"/>
    <w:rsid w:val="00E30EF0"/>
    <w:rsid w:val="00E34AF9"/>
    <w:rsid w:val="00E37E6C"/>
    <w:rsid w:val="00E40738"/>
    <w:rsid w:val="00E54ADA"/>
    <w:rsid w:val="00E610EE"/>
    <w:rsid w:val="00E65C74"/>
    <w:rsid w:val="00E67A23"/>
    <w:rsid w:val="00E74F54"/>
    <w:rsid w:val="00E84B9C"/>
    <w:rsid w:val="00E87092"/>
    <w:rsid w:val="00E90BB6"/>
    <w:rsid w:val="00E94201"/>
    <w:rsid w:val="00E96357"/>
    <w:rsid w:val="00E9700B"/>
    <w:rsid w:val="00E97151"/>
    <w:rsid w:val="00EA0CE3"/>
    <w:rsid w:val="00EA422B"/>
    <w:rsid w:val="00EA4CDC"/>
    <w:rsid w:val="00EA6061"/>
    <w:rsid w:val="00EA615C"/>
    <w:rsid w:val="00EB420E"/>
    <w:rsid w:val="00EC17AE"/>
    <w:rsid w:val="00ED0942"/>
    <w:rsid w:val="00EE0293"/>
    <w:rsid w:val="00EE458A"/>
    <w:rsid w:val="00EF0FD7"/>
    <w:rsid w:val="00EF5ED3"/>
    <w:rsid w:val="00F04101"/>
    <w:rsid w:val="00F078E6"/>
    <w:rsid w:val="00F1066F"/>
    <w:rsid w:val="00F10B48"/>
    <w:rsid w:val="00F11C0D"/>
    <w:rsid w:val="00F13941"/>
    <w:rsid w:val="00F149D9"/>
    <w:rsid w:val="00F155D4"/>
    <w:rsid w:val="00F15850"/>
    <w:rsid w:val="00F169B6"/>
    <w:rsid w:val="00F21F0C"/>
    <w:rsid w:val="00F2385B"/>
    <w:rsid w:val="00F26A88"/>
    <w:rsid w:val="00F51CB8"/>
    <w:rsid w:val="00F56FB4"/>
    <w:rsid w:val="00F642CD"/>
    <w:rsid w:val="00F65A2F"/>
    <w:rsid w:val="00F6619F"/>
    <w:rsid w:val="00F71DB1"/>
    <w:rsid w:val="00F74F9D"/>
    <w:rsid w:val="00F81919"/>
    <w:rsid w:val="00F847B7"/>
    <w:rsid w:val="00F90CE6"/>
    <w:rsid w:val="00F90D89"/>
    <w:rsid w:val="00F92166"/>
    <w:rsid w:val="00F921D5"/>
    <w:rsid w:val="00F94138"/>
    <w:rsid w:val="00F94D45"/>
    <w:rsid w:val="00FA10A0"/>
    <w:rsid w:val="00FB0E9A"/>
    <w:rsid w:val="00FB52CF"/>
    <w:rsid w:val="00FC3970"/>
    <w:rsid w:val="00FC5F1D"/>
    <w:rsid w:val="00FD21B5"/>
    <w:rsid w:val="00FD29B3"/>
    <w:rsid w:val="00FE3315"/>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61EFC7A"/>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7">
    <w:name w:val="Нормальний текст"/>
    <w:basedOn w:val="a"/>
    <w:rsid w:val="00EB420E"/>
    <w:pPr>
      <w:suppressAutoHyphens w:val="0"/>
      <w:spacing w:before="120"/>
      <w:ind w:firstLine="567"/>
    </w:pPr>
    <w:rPr>
      <w:rFonts w:ascii="Antiqua" w:hAnsi="Antiqua"/>
      <w:sz w:val="26"/>
      <w:szCs w:val="20"/>
      <w:lang w:eastAsia="ru-RU"/>
    </w:rPr>
  </w:style>
  <w:style w:type="character" w:styleId="af8">
    <w:name w:val="Emphasis"/>
    <w:basedOn w:val="a1"/>
    <w:uiPriority w:val="20"/>
    <w:qFormat/>
    <w:rsid w:val="00A6765F"/>
    <w:rPr>
      <w:i/>
      <w:iCs/>
    </w:rPr>
  </w:style>
  <w:style w:type="character" w:customStyle="1" w:styleId="whitespace-normal">
    <w:name w:val="whitespace-normal"/>
    <w:basedOn w:val="a1"/>
    <w:rsid w:val="00496F12"/>
  </w:style>
  <w:style w:type="table" w:customStyle="1" w:styleId="15">
    <w:name w:val="Сітка таблиці1"/>
    <w:basedOn w:val="a2"/>
    <w:next w:val="ac"/>
    <w:uiPriority w:val="39"/>
    <w:rsid w:val="00955AB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74430196">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DE3D-F82C-4177-AAE8-B343E5D8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5202</Words>
  <Characters>40116</Characters>
  <Application>Microsoft Office Word</Application>
  <DocSecurity>0</DocSecurity>
  <Lines>334</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2025-12-17T12:58:00Z</cp:lastPrinted>
  <dcterms:created xsi:type="dcterms:W3CDTF">2025-12-17T12:28:00Z</dcterms:created>
  <dcterms:modified xsi:type="dcterms:W3CDTF">2025-12-17T14:54:00Z</dcterms:modified>
</cp:coreProperties>
</file>