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77C" w:rsidRPr="0020563D" w:rsidRDefault="00D03BD9" w:rsidP="00991AB8">
      <w:pPr>
        <w:ind w:left="12036" w:firstLine="708"/>
        <w:jc w:val="both"/>
        <w:rPr>
          <w:rFonts w:ascii="Arial" w:hAnsi="Arial" w:cs="Arial"/>
          <w:sz w:val="26"/>
          <w:szCs w:val="26"/>
        </w:rPr>
      </w:pPr>
      <w:r w:rsidRPr="0020563D">
        <w:rPr>
          <w:rFonts w:ascii="Arial" w:hAnsi="Arial" w:cs="Arial"/>
          <w:sz w:val="26"/>
          <w:szCs w:val="26"/>
        </w:rPr>
        <w:t xml:space="preserve">   </w:t>
      </w:r>
      <w:r w:rsidR="0094477C" w:rsidRPr="0020563D">
        <w:rPr>
          <w:rFonts w:ascii="Arial" w:hAnsi="Arial" w:cs="Arial"/>
          <w:sz w:val="26"/>
          <w:szCs w:val="26"/>
        </w:rPr>
        <w:t xml:space="preserve">Додаток </w:t>
      </w:r>
    </w:p>
    <w:p w:rsidR="00973745" w:rsidRPr="0020563D" w:rsidRDefault="00973745" w:rsidP="00991AB8">
      <w:pPr>
        <w:ind w:left="12036" w:firstLine="708"/>
        <w:jc w:val="both"/>
        <w:rPr>
          <w:rFonts w:ascii="Arial" w:hAnsi="Arial" w:cs="Arial"/>
          <w:sz w:val="26"/>
          <w:szCs w:val="26"/>
        </w:rPr>
      </w:pPr>
      <w:r w:rsidRPr="0020563D">
        <w:rPr>
          <w:rFonts w:ascii="Arial" w:hAnsi="Arial" w:cs="Arial"/>
          <w:sz w:val="26"/>
          <w:szCs w:val="26"/>
        </w:rPr>
        <w:t>Затверджено</w:t>
      </w:r>
    </w:p>
    <w:p w:rsidR="0094477C" w:rsidRPr="0020563D" w:rsidRDefault="0094477C" w:rsidP="00991AB8">
      <w:pPr>
        <w:ind w:left="11328" w:firstLine="708"/>
        <w:jc w:val="both"/>
        <w:rPr>
          <w:rFonts w:ascii="Arial" w:hAnsi="Arial" w:cs="Arial"/>
          <w:sz w:val="26"/>
          <w:szCs w:val="26"/>
        </w:rPr>
      </w:pPr>
      <w:r w:rsidRPr="0020563D">
        <w:rPr>
          <w:rFonts w:ascii="Arial" w:hAnsi="Arial" w:cs="Arial"/>
          <w:sz w:val="26"/>
          <w:szCs w:val="26"/>
        </w:rPr>
        <w:t>ухвал</w:t>
      </w:r>
      <w:r w:rsidR="00973745" w:rsidRPr="0020563D">
        <w:rPr>
          <w:rFonts w:ascii="Arial" w:hAnsi="Arial" w:cs="Arial"/>
          <w:sz w:val="26"/>
          <w:szCs w:val="26"/>
        </w:rPr>
        <w:t>ою</w:t>
      </w:r>
      <w:r w:rsidRPr="0020563D">
        <w:rPr>
          <w:rFonts w:ascii="Arial" w:hAnsi="Arial" w:cs="Arial"/>
          <w:sz w:val="26"/>
          <w:szCs w:val="26"/>
        </w:rPr>
        <w:t xml:space="preserve"> міської ради</w:t>
      </w:r>
    </w:p>
    <w:p w:rsidR="0094477C" w:rsidRPr="0020563D" w:rsidRDefault="0094477C" w:rsidP="00991AB8">
      <w:pPr>
        <w:ind w:left="11328" w:firstLine="708"/>
        <w:jc w:val="both"/>
        <w:rPr>
          <w:rFonts w:ascii="Arial" w:hAnsi="Arial" w:cs="Arial"/>
          <w:sz w:val="26"/>
          <w:szCs w:val="26"/>
        </w:rPr>
      </w:pPr>
      <w:r w:rsidRPr="0020563D">
        <w:rPr>
          <w:rFonts w:ascii="Arial" w:hAnsi="Arial" w:cs="Arial"/>
          <w:sz w:val="26"/>
          <w:szCs w:val="26"/>
        </w:rPr>
        <w:t>від ___________ № ____</w:t>
      </w:r>
    </w:p>
    <w:p w:rsidR="0088411C" w:rsidRPr="0020563D" w:rsidRDefault="0088411C" w:rsidP="00831365">
      <w:pPr>
        <w:pStyle w:val="11"/>
        <w:spacing w:after="0" w:line="240" w:lineRule="auto"/>
        <w:ind w:left="0"/>
        <w:rPr>
          <w:rFonts w:ascii="Arial" w:hAnsi="Arial" w:cs="Arial"/>
          <w:b/>
          <w:sz w:val="26"/>
          <w:szCs w:val="26"/>
        </w:rPr>
      </w:pPr>
    </w:p>
    <w:p w:rsidR="005E62D7" w:rsidRPr="0020563D" w:rsidRDefault="005E62D7" w:rsidP="0020563D">
      <w:pPr>
        <w:rPr>
          <w:rFonts w:ascii="Arial" w:hAnsi="Arial" w:cs="Arial"/>
          <w:sz w:val="26"/>
          <w:szCs w:val="26"/>
        </w:rPr>
      </w:pPr>
    </w:p>
    <w:p w:rsidR="0088411C" w:rsidRPr="0020563D" w:rsidRDefault="0088411C" w:rsidP="004C4FDA">
      <w:pPr>
        <w:ind w:left="1134"/>
        <w:jc w:val="center"/>
        <w:rPr>
          <w:rFonts w:ascii="Arial" w:hAnsi="Arial" w:cs="Arial"/>
          <w:sz w:val="26"/>
          <w:szCs w:val="26"/>
        </w:rPr>
      </w:pPr>
      <w:r w:rsidRPr="0020563D">
        <w:rPr>
          <w:rFonts w:ascii="Arial" w:hAnsi="Arial" w:cs="Arial"/>
          <w:sz w:val="26"/>
          <w:szCs w:val="26"/>
        </w:rPr>
        <w:t xml:space="preserve">ПЛАН ЗАХОДІВ </w:t>
      </w:r>
    </w:p>
    <w:p w:rsidR="0088411C" w:rsidRPr="0020563D" w:rsidRDefault="0088411C" w:rsidP="004C4FDA">
      <w:pPr>
        <w:ind w:left="1134"/>
        <w:jc w:val="center"/>
        <w:rPr>
          <w:rFonts w:ascii="Arial" w:hAnsi="Arial" w:cs="Arial"/>
          <w:sz w:val="26"/>
          <w:szCs w:val="26"/>
        </w:rPr>
      </w:pPr>
      <w:r w:rsidRPr="0020563D">
        <w:rPr>
          <w:rFonts w:ascii="Arial" w:hAnsi="Arial" w:cs="Arial"/>
          <w:sz w:val="26"/>
          <w:szCs w:val="26"/>
        </w:rPr>
        <w:t>на 202</w:t>
      </w:r>
      <w:r w:rsidR="009D0FA9" w:rsidRPr="0020563D">
        <w:rPr>
          <w:rFonts w:ascii="Arial" w:hAnsi="Arial" w:cs="Arial"/>
          <w:sz w:val="26"/>
          <w:szCs w:val="26"/>
        </w:rPr>
        <w:t>6</w:t>
      </w:r>
      <w:r w:rsidRPr="0020563D">
        <w:rPr>
          <w:rFonts w:ascii="Arial" w:hAnsi="Arial" w:cs="Arial"/>
          <w:sz w:val="26"/>
          <w:szCs w:val="26"/>
        </w:rPr>
        <w:t xml:space="preserve"> рік з реалізації Стратегії із створення </w:t>
      </w:r>
      <w:proofErr w:type="spellStart"/>
      <w:r w:rsidRPr="0020563D">
        <w:rPr>
          <w:rFonts w:ascii="Arial" w:hAnsi="Arial" w:cs="Arial"/>
          <w:sz w:val="26"/>
          <w:szCs w:val="26"/>
        </w:rPr>
        <w:t>безбар’єрного</w:t>
      </w:r>
      <w:proofErr w:type="spellEnd"/>
      <w:r w:rsidRPr="0020563D">
        <w:rPr>
          <w:rFonts w:ascii="Arial" w:hAnsi="Arial" w:cs="Arial"/>
          <w:sz w:val="26"/>
          <w:szCs w:val="26"/>
        </w:rPr>
        <w:t xml:space="preserve"> простору</w:t>
      </w:r>
    </w:p>
    <w:p w:rsidR="0088411C" w:rsidRPr="0020563D" w:rsidRDefault="0088411C" w:rsidP="004C4FDA">
      <w:pPr>
        <w:ind w:left="1134"/>
        <w:jc w:val="center"/>
        <w:rPr>
          <w:rFonts w:ascii="Arial" w:hAnsi="Arial" w:cs="Arial"/>
          <w:sz w:val="26"/>
          <w:szCs w:val="26"/>
        </w:rPr>
      </w:pPr>
      <w:r w:rsidRPr="0020563D">
        <w:rPr>
          <w:rFonts w:ascii="Arial" w:hAnsi="Arial" w:cs="Arial"/>
          <w:sz w:val="26"/>
          <w:szCs w:val="26"/>
        </w:rPr>
        <w:t>у Львівській міській територіальній громаді на період до 2030 року</w:t>
      </w:r>
    </w:p>
    <w:p w:rsidR="00EE4E7A" w:rsidRPr="0020563D" w:rsidRDefault="00EE4E7A" w:rsidP="004C4FDA">
      <w:pPr>
        <w:ind w:left="1134"/>
        <w:jc w:val="center"/>
        <w:rPr>
          <w:rFonts w:ascii="Arial" w:hAnsi="Arial" w:cs="Arial"/>
          <w:sz w:val="26"/>
          <w:szCs w:val="26"/>
        </w:rPr>
      </w:pPr>
    </w:p>
    <w:tbl>
      <w:tblPr>
        <w:tblStyle w:val="ab"/>
        <w:tblW w:w="15163" w:type="dxa"/>
        <w:tblLook w:val="04A0" w:firstRow="1" w:lastRow="0" w:firstColumn="1" w:lastColumn="0" w:noHBand="0" w:noVBand="1"/>
      </w:tblPr>
      <w:tblGrid>
        <w:gridCol w:w="846"/>
        <w:gridCol w:w="5670"/>
        <w:gridCol w:w="3685"/>
        <w:gridCol w:w="4962"/>
      </w:tblGrid>
      <w:tr w:rsidR="00785F4B" w:rsidRPr="0020563D" w:rsidTr="00D03BD9">
        <w:tc>
          <w:tcPr>
            <w:tcW w:w="846" w:type="dxa"/>
          </w:tcPr>
          <w:p w:rsidR="00785F4B" w:rsidRPr="0020563D" w:rsidRDefault="00785F4B" w:rsidP="00991AB8">
            <w:pPr>
              <w:jc w:val="center"/>
              <w:rPr>
                <w:rFonts w:ascii="Arial" w:hAnsi="Arial" w:cs="Arial"/>
                <w:sz w:val="26"/>
                <w:szCs w:val="26"/>
              </w:rPr>
            </w:pPr>
            <w:r w:rsidRPr="0020563D">
              <w:rPr>
                <w:rFonts w:ascii="Arial" w:hAnsi="Arial" w:cs="Arial"/>
                <w:sz w:val="26"/>
                <w:szCs w:val="26"/>
              </w:rPr>
              <w:t xml:space="preserve">№ </w:t>
            </w:r>
          </w:p>
          <w:p w:rsidR="00785F4B" w:rsidRPr="0020563D" w:rsidRDefault="00785F4B" w:rsidP="00991AB8">
            <w:pPr>
              <w:jc w:val="center"/>
              <w:rPr>
                <w:rFonts w:ascii="Arial" w:hAnsi="Arial" w:cs="Arial"/>
                <w:sz w:val="26"/>
                <w:szCs w:val="26"/>
              </w:rPr>
            </w:pPr>
            <w:r w:rsidRPr="0020563D">
              <w:rPr>
                <w:rFonts w:ascii="Arial" w:hAnsi="Arial" w:cs="Arial"/>
                <w:sz w:val="26"/>
                <w:szCs w:val="26"/>
              </w:rPr>
              <w:t>з/п</w:t>
            </w:r>
          </w:p>
        </w:tc>
        <w:tc>
          <w:tcPr>
            <w:tcW w:w="5670" w:type="dxa"/>
          </w:tcPr>
          <w:p w:rsidR="00785F4B" w:rsidRPr="0020563D" w:rsidRDefault="00785F4B" w:rsidP="00991AB8">
            <w:pPr>
              <w:jc w:val="center"/>
              <w:rPr>
                <w:rFonts w:ascii="Arial" w:hAnsi="Arial" w:cs="Arial"/>
                <w:sz w:val="26"/>
                <w:szCs w:val="26"/>
              </w:rPr>
            </w:pPr>
            <w:r w:rsidRPr="0020563D">
              <w:rPr>
                <w:rFonts w:ascii="Arial" w:hAnsi="Arial" w:cs="Arial"/>
                <w:sz w:val="26"/>
                <w:szCs w:val="26"/>
              </w:rPr>
              <w:t>Назва заходу</w:t>
            </w:r>
          </w:p>
        </w:tc>
        <w:tc>
          <w:tcPr>
            <w:tcW w:w="3685" w:type="dxa"/>
          </w:tcPr>
          <w:p w:rsidR="00785F4B" w:rsidRPr="0020563D" w:rsidRDefault="00785F4B" w:rsidP="00991AB8">
            <w:pPr>
              <w:jc w:val="center"/>
              <w:rPr>
                <w:rFonts w:ascii="Arial" w:hAnsi="Arial" w:cs="Arial"/>
                <w:sz w:val="26"/>
                <w:szCs w:val="26"/>
              </w:rPr>
            </w:pPr>
            <w:r w:rsidRPr="0020563D">
              <w:rPr>
                <w:rFonts w:ascii="Arial" w:hAnsi="Arial" w:cs="Arial"/>
                <w:sz w:val="26"/>
                <w:szCs w:val="26"/>
              </w:rPr>
              <w:t>Відповідальний за виконання</w:t>
            </w:r>
          </w:p>
        </w:tc>
        <w:tc>
          <w:tcPr>
            <w:tcW w:w="4962" w:type="dxa"/>
          </w:tcPr>
          <w:p w:rsidR="00785F4B" w:rsidRPr="0020563D" w:rsidRDefault="00785F4B" w:rsidP="00991AB8">
            <w:pPr>
              <w:jc w:val="center"/>
              <w:rPr>
                <w:rFonts w:ascii="Arial" w:hAnsi="Arial" w:cs="Arial"/>
                <w:sz w:val="26"/>
                <w:szCs w:val="26"/>
              </w:rPr>
            </w:pPr>
            <w:r w:rsidRPr="0020563D">
              <w:rPr>
                <w:rFonts w:ascii="Arial" w:hAnsi="Arial" w:cs="Arial"/>
                <w:sz w:val="26"/>
                <w:szCs w:val="26"/>
              </w:rPr>
              <w:t>Фінансування</w:t>
            </w:r>
          </w:p>
        </w:tc>
      </w:tr>
      <w:tr w:rsidR="00785F4B" w:rsidRPr="0020563D" w:rsidTr="00D03BD9">
        <w:tc>
          <w:tcPr>
            <w:tcW w:w="15163" w:type="dxa"/>
            <w:gridSpan w:val="4"/>
          </w:tcPr>
          <w:p w:rsidR="00785F4B" w:rsidRPr="0020563D" w:rsidRDefault="00785F4B" w:rsidP="00991AB8">
            <w:pPr>
              <w:jc w:val="center"/>
              <w:rPr>
                <w:rFonts w:ascii="Arial" w:hAnsi="Arial" w:cs="Arial"/>
                <w:sz w:val="26"/>
                <w:szCs w:val="26"/>
              </w:rPr>
            </w:pPr>
            <w:r w:rsidRPr="0020563D">
              <w:rPr>
                <w:rFonts w:ascii="Arial" w:hAnsi="Arial" w:cs="Arial"/>
                <w:b/>
                <w:sz w:val="26"/>
                <w:szCs w:val="26"/>
              </w:rPr>
              <w:t xml:space="preserve">1. Фізична </w:t>
            </w:r>
            <w:proofErr w:type="spellStart"/>
            <w:r w:rsidRPr="0020563D">
              <w:rPr>
                <w:rFonts w:ascii="Arial" w:hAnsi="Arial" w:cs="Arial"/>
                <w:b/>
                <w:sz w:val="26"/>
                <w:szCs w:val="26"/>
              </w:rPr>
              <w:t>безбар’єрність</w:t>
            </w:r>
            <w:proofErr w:type="spellEnd"/>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1.1.</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 xml:space="preserve">Поточні та капітальні ремонти, реконструкції світлофорних об’єктів з метою забезпечення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пішохідних переходів (встановлення звукових сигналів на регульованих переходах, дублювання підземних переходів)</w:t>
            </w: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ЛКП "</w:t>
            </w:r>
            <w:proofErr w:type="spellStart"/>
            <w:r w:rsidRPr="0020563D">
              <w:rPr>
                <w:rFonts w:ascii="Arial" w:hAnsi="Arial" w:cs="Arial"/>
                <w:sz w:val="26"/>
                <w:szCs w:val="26"/>
              </w:rPr>
              <w:t>Львівавтодор</w:t>
            </w:r>
            <w:proofErr w:type="spellEnd"/>
            <w:r w:rsidRPr="0020563D">
              <w:rPr>
                <w:rFonts w:ascii="Arial" w:hAnsi="Arial" w:cs="Arial"/>
                <w:sz w:val="26"/>
                <w:szCs w:val="26"/>
              </w:rPr>
              <w:t>"</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Програма поточного ремонту та технічного обслуговування світлофорних об'єктів на території Львівської міської територіальної громади, затверджена ухвалою міської ради від 28.04.2020 № 6468</w:t>
            </w: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1.2.</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 xml:space="preserve">Поточні та капітальні ремонти, реконструкції освітлення пішохідних переходів з метою забезпечення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w:t>
            </w:r>
          </w:p>
          <w:p w:rsidR="00831365" w:rsidRPr="0020563D" w:rsidRDefault="00831365" w:rsidP="00991AB8">
            <w:pPr>
              <w:rPr>
                <w:rFonts w:ascii="Arial" w:hAnsi="Arial" w:cs="Arial"/>
                <w:sz w:val="26"/>
                <w:szCs w:val="26"/>
              </w:rPr>
            </w:pP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Департамент житлового господарства та інфраструктури</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1.3.</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Поточні та капітальні ремонти</w:t>
            </w:r>
            <w:r w:rsidR="00EE4FE5" w:rsidRPr="0020563D">
              <w:rPr>
                <w:rFonts w:ascii="Arial" w:hAnsi="Arial" w:cs="Arial"/>
                <w:sz w:val="26"/>
                <w:szCs w:val="26"/>
              </w:rPr>
              <w:t xml:space="preserve"> </w:t>
            </w:r>
            <w:r w:rsidRPr="0020563D">
              <w:rPr>
                <w:rFonts w:ascii="Arial" w:hAnsi="Arial" w:cs="Arial"/>
                <w:sz w:val="26"/>
                <w:szCs w:val="26"/>
              </w:rPr>
              <w:t xml:space="preserve">з метою забезпечення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тротуарів, пішохідних доріжок до об'єктів соціальної інфраструктури </w:t>
            </w:r>
          </w:p>
          <w:p w:rsidR="00831365" w:rsidRPr="0020563D" w:rsidRDefault="00831365" w:rsidP="00991AB8">
            <w:pPr>
              <w:rPr>
                <w:rFonts w:ascii="Arial" w:hAnsi="Arial" w:cs="Arial"/>
                <w:sz w:val="26"/>
                <w:szCs w:val="26"/>
              </w:rPr>
            </w:pP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Районні адміністрації</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lastRenderedPageBreak/>
              <w:t>1.4.</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Поточні та капітальні ремонти</w:t>
            </w:r>
            <w:r w:rsidR="00FF4798" w:rsidRPr="0020563D">
              <w:rPr>
                <w:rFonts w:ascii="Arial" w:hAnsi="Arial" w:cs="Arial"/>
                <w:sz w:val="26"/>
                <w:szCs w:val="26"/>
              </w:rPr>
              <w:t xml:space="preserve"> підходів</w:t>
            </w:r>
            <w:r w:rsidRPr="0020563D">
              <w:rPr>
                <w:rFonts w:ascii="Arial" w:hAnsi="Arial" w:cs="Arial"/>
                <w:sz w:val="26"/>
                <w:szCs w:val="26"/>
              </w:rPr>
              <w:t xml:space="preserve"> до багатоквартирних будинків, першочергово тих, у яких проживають люди, які </w:t>
            </w:r>
            <w:r w:rsidR="00BE5C08" w:rsidRPr="0020563D">
              <w:rPr>
                <w:rFonts w:ascii="Arial" w:hAnsi="Arial" w:cs="Arial"/>
                <w:sz w:val="26"/>
                <w:szCs w:val="26"/>
              </w:rPr>
              <w:t>пересуваються на кріслах колісних</w:t>
            </w:r>
            <w:r w:rsidRPr="0020563D">
              <w:rPr>
                <w:rFonts w:ascii="Arial" w:hAnsi="Arial" w:cs="Arial"/>
                <w:sz w:val="26"/>
                <w:szCs w:val="26"/>
              </w:rPr>
              <w:t>, та з іншими порушеннями опорно-рухового апарату і особи з інвалідністю з порушенням зору 1 групи</w:t>
            </w: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Районні адміністрації</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1.5.</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 xml:space="preserve">Поточні та капітальні ремонти, реконструкції з метою забезпечення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та доступності до </w:t>
            </w:r>
            <w:proofErr w:type="spellStart"/>
            <w:r w:rsidRPr="0020563D">
              <w:rPr>
                <w:rFonts w:ascii="Arial" w:hAnsi="Arial" w:cs="Arial"/>
                <w:sz w:val="26"/>
                <w:szCs w:val="26"/>
              </w:rPr>
              <w:t>велоінфраструктури</w:t>
            </w:r>
            <w:proofErr w:type="spellEnd"/>
            <w:r w:rsidRPr="0020563D">
              <w:rPr>
                <w:rFonts w:ascii="Arial" w:hAnsi="Arial" w:cs="Arial"/>
                <w:sz w:val="26"/>
                <w:szCs w:val="26"/>
              </w:rPr>
              <w:t>, підземних переходів</w:t>
            </w:r>
            <w:r w:rsidR="005A6C61" w:rsidRPr="0020563D">
              <w:rPr>
                <w:rFonts w:ascii="Arial" w:hAnsi="Arial" w:cs="Arial"/>
                <w:sz w:val="26"/>
                <w:szCs w:val="26"/>
              </w:rPr>
              <w:t xml:space="preserve"> комунальної форми власності</w:t>
            </w: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Районні адміністрації</w:t>
            </w:r>
            <w:r w:rsidR="001C14F0" w:rsidRPr="0020563D">
              <w:rPr>
                <w:rFonts w:ascii="Arial" w:hAnsi="Arial" w:cs="Arial"/>
                <w:sz w:val="26"/>
                <w:szCs w:val="26"/>
              </w:rPr>
              <w:t>,</w:t>
            </w:r>
          </w:p>
          <w:p w:rsidR="00484682" w:rsidRPr="0020563D" w:rsidRDefault="00484682" w:rsidP="00991AB8">
            <w:pPr>
              <w:jc w:val="center"/>
              <w:rPr>
                <w:rFonts w:ascii="Arial" w:hAnsi="Arial" w:cs="Arial"/>
                <w:sz w:val="26"/>
                <w:szCs w:val="26"/>
              </w:rPr>
            </w:pPr>
            <w:r w:rsidRPr="0020563D">
              <w:rPr>
                <w:rFonts w:ascii="Arial" w:hAnsi="Arial" w:cs="Arial"/>
                <w:sz w:val="26"/>
                <w:szCs w:val="26"/>
              </w:rPr>
              <w:t>ЛКП "</w:t>
            </w:r>
            <w:proofErr w:type="spellStart"/>
            <w:r w:rsidRPr="0020563D">
              <w:rPr>
                <w:rFonts w:ascii="Arial" w:hAnsi="Arial" w:cs="Arial"/>
                <w:sz w:val="26"/>
                <w:szCs w:val="26"/>
              </w:rPr>
              <w:t>Львівавтодор</w:t>
            </w:r>
            <w:proofErr w:type="spellEnd"/>
            <w:r w:rsidRPr="0020563D">
              <w:rPr>
                <w:rFonts w:ascii="Arial" w:hAnsi="Arial" w:cs="Arial"/>
                <w:sz w:val="26"/>
                <w:szCs w:val="26"/>
              </w:rPr>
              <w:t>"</w:t>
            </w:r>
          </w:p>
        </w:tc>
        <w:tc>
          <w:tcPr>
            <w:tcW w:w="4962" w:type="dxa"/>
          </w:tcPr>
          <w:p w:rsidR="001C14F0" w:rsidRPr="0020563D" w:rsidRDefault="00484682"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r w:rsidR="001C14F0" w:rsidRPr="0020563D">
              <w:rPr>
                <w:rFonts w:ascii="Arial" w:hAnsi="Arial" w:cs="Arial"/>
                <w:sz w:val="26"/>
                <w:szCs w:val="26"/>
              </w:rPr>
              <w:t xml:space="preserve">, </w:t>
            </w:r>
          </w:p>
          <w:p w:rsidR="00484682" w:rsidRPr="0020563D" w:rsidRDefault="00484682" w:rsidP="00991AB8">
            <w:pPr>
              <w:jc w:val="center"/>
              <w:rPr>
                <w:rFonts w:ascii="Arial" w:hAnsi="Arial" w:cs="Arial"/>
                <w:sz w:val="26"/>
                <w:szCs w:val="26"/>
              </w:rPr>
            </w:pPr>
            <w:r w:rsidRPr="0020563D">
              <w:rPr>
                <w:rFonts w:ascii="Arial" w:hAnsi="Arial" w:cs="Arial"/>
                <w:sz w:val="26"/>
                <w:szCs w:val="26"/>
              </w:rPr>
              <w:t>Програма розвитку велосипедного транспорту на території Львівської міської територіальної громади до 2033 року, затверджена ухвалою міської ради</w:t>
            </w:r>
            <w:r w:rsidR="001C14F0" w:rsidRPr="0020563D">
              <w:rPr>
                <w:rFonts w:ascii="Arial" w:hAnsi="Arial" w:cs="Arial"/>
                <w:sz w:val="26"/>
                <w:szCs w:val="26"/>
              </w:rPr>
              <w:t xml:space="preserve"> </w:t>
            </w:r>
            <w:r w:rsidRPr="0020563D">
              <w:rPr>
                <w:rFonts w:ascii="Arial" w:hAnsi="Arial" w:cs="Arial"/>
                <w:sz w:val="26"/>
                <w:szCs w:val="26"/>
              </w:rPr>
              <w:t>від 02.11.2023 № 3983</w:t>
            </w: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1.6.</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Облаштування доступності зупинок громадського транспорту та шляхів руху до зупинок</w:t>
            </w: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Районні адміністрації,</w:t>
            </w:r>
          </w:p>
          <w:p w:rsidR="00484682" w:rsidRPr="0020563D" w:rsidRDefault="00484682" w:rsidP="00991AB8">
            <w:pPr>
              <w:jc w:val="center"/>
              <w:rPr>
                <w:rFonts w:ascii="Arial" w:hAnsi="Arial" w:cs="Arial"/>
                <w:sz w:val="26"/>
                <w:szCs w:val="26"/>
              </w:rPr>
            </w:pPr>
            <w:r w:rsidRPr="0020563D">
              <w:rPr>
                <w:rFonts w:ascii="Arial" w:hAnsi="Arial" w:cs="Arial"/>
                <w:sz w:val="26"/>
                <w:szCs w:val="26"/>
              </w:rPr>
              <w:t>ЛКП "</w:t>
            </w:r>
            <w:proofErr w:type="spellStart"/>
            <w:r w:rsidRPr="0020563D">
              <w:rPr>
                <w:rFonts w:ascii="Arial" w:hAnsi="Arial" w:cs="Arial"/>
                <w:sz w:val="26"/>
                <w:szCs w:val="26"/>
              </w:rPr>
              <w:t>Львівелектротранс</w:t>
            </w:r>
            <w:proofErr w:type="spellEnd"/>
            <w:r w:rsidRPr="0020563D">
              <w:rPr>
                <w:rFonts w:ascii="Arial" w:hAnsi="Arial" w:cs="Arial"/>
                <w:sz w:val="26"/>
                <w:szCs w:val="26"/>
              </w:rPr>
              <w:t>",</w:t>
            </w:r>
          </w:p>
          <w:p w:rsidR="00484682" w:rsidRPr="0020563D" w:rsidRDefault="00484682" w:rsidP="00991AB8">
            <w:pPr>
              <w:jc w:val="center"/>
              <w:rPr>
                <w:rFonts w:ascii="Arial" w:hAnsi="Arial" w:cs="Arial"/>
                <w:sz w:val="26"/>
                <w:szCs w:val="26"/>
              </w:rPr>
            </w:pPr>
            <w:r w:rsidRPr="0020563D">
              <w:rPr>
                <w:rFonts w:ascii="Arial" w:hAnsi="Arial" w:cs="Arial"/>
                <w:sz w:val="26"/>
                <w:szCs w:val="26"/>
              </w:rPr>
              <w:t>ЛКП "</w:t>
            </w:r>
            <w:proofErr w:type="spellStart"/>
            <w:r w:rsidRPr="0020563D">
              <w:rPr>
                <w:rFonts w:ascii="Arial" w:hAnsi="Arial" w:cs="Arial"/>
                <w:sz w:val="26"/>
                <w:szCs w:val="26"/>
              </w:rPr>
              <w:t>Львівавтодор</w:t>
            </w:r>
            <w:proofErr w:type="spellEnd"/>
            <w:r w:rsidRPr="0020563D">
              <w:rPr>
                <w:rFonts w:ascii="Arial" w:hAnsi="Arial" w:cs="Arial"/>
                <w:sz w:val="26"/>
                <w:szCs w:val="26"/>
              </w:rPr>
              <w:t>"</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 благодійна допомога</w:t>
            </w: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1.7.</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Поточні та капітальні ремонти, реконструкції об’єктів благоустрою територій загального користування (дитячі майданчики, рекреаційні зони, сквери, майдани, площі, парки тощо)</w:t>
            </w: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Районні адміністрації, департамент природних ресурсів</w:t>
            </w:r>
            <w:r w:rsidR="00E00D73" w:rsidRPr="0020563D">
              <w:rPr>
                <w:rFonts w:ascii="Arial" w:hAnsi="Arial" w:cs="Arial"/>
                <w:sz w:val="26"/>
                <w:szCs w:val="26"/>
              </w:rPr>
              <w:t xml:space="preserve"> та </w:t>
            </w:r>
            <w:r w:rsidRPr="0020563D">
              <w:rPr>
                <w:rFonts w:ascii="Arial" w:hAnsi="Arial" w:cs="Arial"/>
                <w:sz w:val="26"/>
                <w:szCs w:val="26"/>
              </w:rPr>
              <w:t>будівництва</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1.8.</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 xml:space="preserve">Забезпечення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майданчиків для паркування транспортних засобів, а також облаштування окремих місць для паркування транспортних засобів, якими керують особи з інвалідністю</w:t>
            </w: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Районні адміністрації</w:t>
            </w:r>
            <w:r w:rsidR="0028377E" w:rsidRPr="0020563D">
              <w:rPr>
                <w:rFonts w:ascii="Arial" w:hAnsi="Arial" w:cs="Arial"/>
                <w:sz w:val="26"/>
                <w:szCs w:val="26"/>
              </w:rPr>
              <w:t xml:space="preserve">, департамент міської мобільності та </w:t>
            </w:r>
            <w:r w:rsidR="005A667C" w:rsidRPr="0020563D">
              <w:rPr>
                <w:rFonts w:ascii="Arial" w:hAnsi="Arial" w:cs="Arial"/>
                <w:sz w:val="26"/>
                <w:szCs w:val="26"/>
              </w:rPr>
              <w:t xml:space="preserve">вуличної </w:t>
            </w:r>
            <w:r w:rsidR="0028377E" w:rsidRPr="0020563D">
              <w:rPr>
                <w:rFonts w:ascii="Arial" w:hAnsi="Arial" w:cs="Arial"/>
                <w:sz w:val="26"/>
                <w:szCs w:val="26"/>
              </w:rPr>
              <w:t>інфраструктури</w:t>
            </w:r>
          </w:p>
          <w:p w:rsidR="00484682" w:rsidRPr="0020563D" w:rsidRDefault="00484682" w:rsidP="00991AB8">
            <w:pPr>
              <w:jc w:val="center"/>
              <w:rPr>
                <w:rFonts w:ascii="Arial" w:hAnsi="Arial" w:cs="Arial"/>
                <w:sz w:val="26"/>
                <w:szCs w:val="26"/>
              </w:rPr>
            </w:pP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484682" w:rsidRPr="0020563D" w:rsidTr="00D03BD9">
        <w:tc>
          <w:tcPr>
            <w:tcW w:w="846" w:type="dxa"/>
          </w:tcPr>
          <w:p w:rsidR="00484682" w:rsidRPr="0020563D" w:rsidRDefault="00484682" w:rsidP="00991AB8">
            <w:pPr>
              <w:jc w:val="center"/>
              <w:rPr>
                <w:rFonts w:ascii="Arial" w:eastAsia="Calibri" w:hAnsi="Arial" w:cs="Arial"/>
                <w:sz w:val="26"/>
                <w:szCs w:val="26"/>
              </w:rPr>
            </w:pPr>
            <w:r w:rsidRPr="0020563D">
              <w:rPr>
                <w:rFonts w:ascii="Arial" w:eastAsia="Calibri" w:hAnsi="Arial" w:cs="Arial"/>
                <w:sz w:val="26"/>
                <w:szCs w:val="26"/>
              </w:rPr>
              <w:lastRenderedPageBreak/>
              <w:t>1.9.</w:t>
            </w:r>
          </w:p>
        </w:tc>
        <w:tc>
          <w:tcPr>
            <w:tcW w:w="5670" w:type="dxa"/>
          </w:tcPr>
          <w:p w:rsidR="00484682" w:rsidRPr="0020563D" w:rsidRDefault="00484682" w:rsidP="00991AB8">
            <w:pPr>
              <w:rPr>
                <w:rFonts w:ascii="Arial" w:eastAsia="SimSun" w:hAnsi="Arial" w:cs="Arial"/>
                <w:sz w:val="26"/>
                <w:szCs w:val="26"/>
              </w:rPr>
            </w:pPr>
            <w:r w:rsidRPr="0020563D">
              <w:rPr>
                <w:rFonts w:ascii="Arial" w:hAnsi="Arial" w:cs="Arial"/>
                <w:sz w:val="26"/>
                <w:szCs w:val="26"/>
              </w:rPr>
              <w:t>Поточні та капітальні ремонти, реконструкції об’єктів благоустрою територій загального користування (парки)</w:t>
            </w:r>
          </w:p>
        </w:tc>
        <w:tc>
          <w:tcPr>
            <w:tcW w:w="3685" w:type="dxa"/>
          </w:tcPr>
          <w:p w:rsidR="00484682" w:rsidRPr="0020563D" w:rsidRDefault="00783AAE" w:rsidP="00991AB8">
            <w:pPr>
              <w:jc w:val="center"/>
              <w:rPr>
                <w:rFonts w:ascii="Arial" w:hAnsi="Arial" w:cs="Arial"/>
                <w:sz w:val="26"/>
                <w:szCs w:val="26"/>
              </w:rPr>
            </w:pPr>
            <w:r w:rsidRPr="0020563D">
              <w:rPr>
                <w:rFonts w:ascii="Arial" w:hAnsi="Arial" w:cs="Arial"/>
                <w:sz w:val="26"/>
                <w:szCs w:val="26"/>
              </w:rPr>
              <w:t>Департамент природних ресурсів та будівництва</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1.10.</w:t>
            </w:r>
          </w:p>
        </w:tc>
        <w:tc>
          <w:tcPr>
            <w:tcW w:w="5670" w:type="dxa"/>
          </w:tcPr>
          <w:p w:rsidR="00484682" w:rsidRPr="0020563D" w:rsidRDefault="00484682" w:rsidP="00991AB8">
            <w:pPr>
              <w:rPr>
                <w:rFonts w:ascii="Arial" w:hAnsi="Arial" w:cs="Arial"/>
                <w:sz w:val="26"/>
                <w:szCs w:val="26"/>
              </w:rPr>
            </w:pPr>
            <w:r w:rsidRPr="0020563D">
              <w:rPr>
                <w:rFonts w:ascii="Arial" w:eastAsia="Calibri" w:hAnsi="Arial" w:cs="Arial"/>
                <w:sz w:val="26"/>
                <w:szCs w:val="26"/>
              </w:rPr>
              <w:t xml:space="preserve">Влаштування гладкого покриття на </w:t>
            </w:r>
            <w:r w:rsidR="005E0351" w:rsidRPr="0020563D">
              <w:rPr>
                <w:rFonts w:ascii="Arial" w:eastAsia="Calibri" w:hAnsi="Arial" w:cs="Arial"/>
                <w:sz w:val="26"/>
                <w:szCs w:val="26"/>
              </w:rPr>
              <w:t xml:space="preserve">                     </w:t>
            </w:r>
            <w:proofErr w:type="spellStart"/>
            <w:r w:rsidR="005E0351" w:rsidRPr="0020563D">
              <w:rPr>
                <w:rFonts w:ascii="Arial" w:eastAsia="Calibri" w:hAnsi="Arial" w:cs="Arial"/>
                <w:sz w:val="26"/>
                <w:szCs w:val="26"/>
              </w:rPr>
              <w:t>пл</w:t>
            </w:r>
            <w:proofErr w:type="spellEnd"/>
            <w:r w:rsidR="005E0351" w:rsidRPr="0020563D">
              <w:rPr>
                <w:rFonts w:ascii="Arial" w:eastAsia="Calibri" w:hAnsi="Arial" w:cs="Arial"/>
                <w:sz w:val="26"/>
                <w:szCs w:val="26"/>
              </w:rPr>
              <w:t xml:space="preserve">. </w:t>
            </w:r>
            <w:r w:rsidRPr="0020563D">
              <w:rPr>
                <w:rFonts w:ascii="Arial" w:eastAsia="Calibri" w:hAnsi="Arial" w:cs="Arial"/>
                <w:sz w:val="26"/>
                <w:szCs w:val="26"/>
              </w:rPr>
              <w:t xml:space="preserve">Ринок для безперешкодного доступу до будівлі </w:t>
            </w:r>
            <w:r w:rsidR="005E0351" w:rsidRPr="0020563D">
              <w:rPr>
                <w:rFonts w:ascii="Arial" w:eastAsia="Calibri" w:hAnsi="Arial" w:cs="Arial"/>
                <w:sz w:val="26"/>
                <w:szCs w:val="26"/>
              </w:rPr>
              <w:t>р</w:t>
            </w:r>
            <w:r w:rsidRPr="0020563D">
              <w:rPr>
                <w:rFonts w:ascii="Arial" w:eastAsia="Calibri" w:hAnsi="Arial" w:cs="Arial"/>
                <w:sz w:val="26"/>
                <w:szCs w:val="26"/>
              </w:rPr>
              <w:t xml:space="preserve">атуші осіб з інвалідністю та інших </w:t>
            </w:r>
            <w:proofErr w:type="spellStart"/>
            <w:r w:rsidRPr="0020563D">
              <w:rPr>
                <w:rFonts w:ascii="Arial" w:eastAsia="Calibri" w:hAnsi="Arial" w:cs="Arial"/>
                <w:sz w:val="26"/>
                <w:szCs w:val="26"/>
              </w:rPr>
              <w:t>маломобільних</w:t>
            </w:r>
            <w:proofErr w:type="spellEnd"/>
            <w:r w:rsidRPr="0020563D">
              <w:rPr>
                <w:rFonts w:ascii="Arial" w:eastAsia="Calibri" w:hAnsi="Arial" w:cs="Arial"/>
                <w:sz w:val="26"/>
                <w:szCs w:val="26"/>
              </w:rPr>
              <w:t xml:space="preserve"> груп населення</w:t>
            </w: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Галицька районна адміністрація</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Кошти інвестора</w:t>
            </w:r>
          </w:p>
        </w:tc>
      </w:tr>
      <w:tr w:rsidR="00D74BE5" w:rsidRPr="0020563D" w:rsidTr="00D03BD9">
        <w:tc>
          <w:tcPr>
            <w:tcW w:w="846" w:type="dxa"/>
          </w:tcPr>
          <w:p w:rsidR="00D74BE5" w:rsidRPr="0020563D" w:rsidRDefault="00D74BE5" w:rsidP="00991AB8">
            <w:pPr>
              <w:jc w:val="center"/>
              <w:rPr>
                <w:rFonts w:ascii="Arial" w:hAnsi="Arial" w:cs="Arial"/>
                <w:sz w:val="26"/>
                <w:szCs w:val="26"/>
              </w:rPr>
            </w:pPr>
            <w:r w:rsidRPr="0020563D">
              <w:rPr>
                <w:rFonts w:ascii="Arial" w:hAnsi="Arial" w:cs="Arial"/>
                <w:sz w:val="26"/>
                <w:szCs w:val="26"/>
              </w:rPr>
              <w:t>1.11.</w:t>
            </w:r>
          </w:p>
        </w:tc>
        <w:tc>
          <w:tcPr>
            <w:tcW w:w="5670" w:type="dxa"/>
          </w:tcPr>
          <w:p w:rsidR="00D74BE5" w:rsidRPr="0020563D" w:rsidRDefault="00D74BE5" w:rsidP="00991AB8">
            <w:pPr>
              <w:rPr>
                <w:rFonts w:ascii="Arial" w:eastAsia="Calibri" w:hAnsi="Arial" w:cs="Arial"/>
                <w:sz w:val="26"/>
                <w:szCs w:val="26"/>
              </w:rPr>
            </w:pPr>
            <w:r w:rsidRPr="0020563D">
              <w:rPr>
                <w:rFonts w:ascii="Arial" w:eastAsia="Calibri" w:hAnsi="Arial" w:cs="Arial"/>
                <w:sz w:val="26"/>
                <w:szCs w:val="26"/>
              </w:rPr>
              <w:t xml:space="preserve">Облаштування доступного переходу для </w:t>
            </w:r>
            <w:proofErr w:type="spellStart"/>
            <w:r w:rsidRPr="0020563D">
              <w:rPr>
                <w:rFonts w:ascii="Arial" w:eastAsia="Calibri" w:hAnsi="Arial" w:cs="Arial"/>
                <w:sz w:val="26"/>
                <w:szCs w:val="26"/>
              </w:rPr>
              <w:t>маломобільних</w:t>
            </w:r>
            <w:proofErr w:type="spellEnd"/>
            <w:r w:rsidRPr="0020563D">
              <w:rPr>
                <w:rFonts w:ascii="Arial" w:eastAsia="Calibri" w:hAnsi="Arial" w:cs="Arial"/>
                <w:sz w:val="26"/>
                <w:szCs w:val="26"/>
              </w:rPr>
              <w:t xml:space="preserve"> груп населення на перехресті вул. Галицька - вул. </w:t>
            </w:r>
            <w:proofErr w:type="spellStart"/>
            <w:r w:rsidRPr="0020563D">
              <w:rPr>
                <w:rFonts w:ascii="Arial" w:eastAsia="Calibri" w:hAnsi="Arial" w:cs="Arial"/>
                <w:sz w:val="26"/>
                <w:szCs w:val="26"/>
              </w:rPr>
              <w:t>Кн</w:t>
            </w:r>
            <w:proofErr w:type="spellEnd"/>
            <w:r w:rsidRPr="0020563D">
              <w:rPr>
                <w:rFonts w:ascii="Arial" w:eastAsia="Calibri" w:hAnsi="Arial" w:cs="Arial"/>
                <w:sz w:val="26"/>
                <w:szCs w:val="26"/>
              </w:rPr>
              <w:t>. Романа</w:t>
            </w:r>
          </w:p>
        </w:tc>
        <w:tc>
          <w:tcPr>
            <w:tcW w:w="3685" w:type="dxa"/>
          </w:tcPr>
          <w:p w:rsidR="00D74BE5" w:rsidRPr="0020563D" w:rsidRDefault="00D74BE5" w:rsidP="00991AB8">
            <w:pPr>
              <w:jc w:val="center"/>
              <w:rPr>
                <w:rFonts w:ascii="Arial" w:hAnsi="Arial" w:cs="Arial"/>
                <w:sz w:val="26"/>
                <w:szCs w:val="26"/>
              </w:rPr>
            </w:pPr>
            <w:r w:rsidRPr="0020563D">
              <w:rPr>
                <w:rFonts w:ascii="Arial" w:hAnsi="Arial" w:cs="Arial"/>
                <w:sz w:val="26"/>
                <w:szCs w:val="26"/>
              </w:rPr>
              <w:t>Галицька районна адміністрація</w:t>
            </w:r>
          </w:p>
        </w:tc>
        <w:tc>
          <w:tcPr>
            <w:tcW w:w="4962" w:type="dxa"/>
          </w:tcPr>
          <w:p w:rsidR="00D74BE5" w:rsidRPr="0020563D" w:rsidRDefault="00D74BE5" w:rsidP="00991AB8">
            <w:pPr>
              <w:jc w:val="center"/>
              <w:rPr>
                <w:rFonts w:ascii="Arial" w:hAnsi="Arial" w:cs="Arial"/>
                <w:sz w:val="26"/>
                <w:szCs w:val="26"/>
              </w:rPr>
            </w:pPr>
            <w:r w:rsidRPr="0020563D">
              <w:rPr>
                <w:rFonts w:ascii="Arial" w:eastAsia="Calibri" w:hAnsi="Arial" w:cs="Arial"/>
                <w:sz w:val="26"/>
                <w:szCs w:val="26"/>
              </w:rPr>
              <w:t>За умови додатково виділених коштів</w:t>
            </w:r>
          </w:p>
        </w:tc>
      </w:tr>
      <w:tr w:rsidR="00AB62BD" w:rsidRPr="0020563D" w:rsidTr="00D03BD9">
        <w:tc>
          <w:tcPr>
            <w:tcW w:w="846" w:type="dxa"/>
          </w:tcPr>
          <w:p w:rsidR="00AB62BD" w:rsidRPr="0020563D" w:rsidRDefault="00863718" w:rsidP="00991AB8">
            <w:pPr>
              <w:jc w:val="center"/>
              <w:rPr>
                <w:rFonts w:ascii="Arial" w:hAnsi="Arial" w:cs="Arial"/>
                <w:sz w:val="26"/>
                <w:szCs w:val="26"/>
              </w:rPr>
            </w:pPr>
            <w:r w:rsidRPr="0020563D">
              <w:rPr>
                <w:rFonts w:ascii="Arial" w:hAnsi="Arial" w:cs="Arial"/>
                <w:sz w:val="26"/>
                <w:szCs w:val="26"/>
              </w:rPr>
              <w:t>1.1</w:t>
            </w:r>
            <w:r w:rsidR="0034291C" w:rsidRPr="0020563D">
              <w:rPr>
                <w:rFonts w:ascii="Arial" w:hAnsi="Arial" w:cs="Arial"/>
                <w:sz w:val="26"/>
                <w:szCs w:val="26"/>
                <w:lang w:val="en-US"/>
              </w:rPr>
              <w:t>2</w:t>
            </w:r>
            <w:r w:rsidRPr="0020563D">
              <w:rPr>
                <w:rFonts w:ascii="Arial" w:hAnsi="Arial" w:cs="Arial"/>
                <w:sz w:val="26"/>
                <w:szCs w:val="26"/>
              </w:rPr>
              <w:t>.</w:t>
            </w:r>
          </w:p>
        </w:tc>
        <w:tc>
          <w:tcPr>
            <w:tcW w:w="5670" w:type="dxa"/>
          </w:tcPr>
          <w:p w:rsidR="00AB62BD" w:rsidRPr="0020563D" w:rsidRDefault="00AB62BD" w:rsidP="00991AB8">
            <w:pPr>
              <w:rPr>
                <w:rFonts w:ascii="Arial" w:eastAsia="Calibri" w:hAnsi="Arial" w:cs="Arial"/>
                <w:sz w:val="26"/>
                <w:szCs w:val="26"/>
              </w:rPr>
            </w:pPr>
            <w:r w:rsidRPr="0020563D">
              <w:rPr>
                <w:rFonts w:ascii="Arial" w:eastAsia="Calibri" w:hAnsi="Arial" w:cs="Arial"/>
                <w:sz w:val="26"/>
                <w:szCs w:val="26"/>
              </w:rPr>
              <w:t>Облаштування доступних входів до підприємств, установ, організацій незалежно від форми власності</w:t>
            </w:r>
          </w:p>
        </w:tc>
        <w:tc>
          <w:tcPr>
            <w:tcW w:w="3685" w:type="dxa"/>
          </w:tcPr>
          <w:p w:rsidR="00AB62BD" w:rsidRPr="0020563D" w:rsidRDefault="00AB62BD" w:rsidP="00991AB8">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 районні адміністрації</w:t>
            </w:r>
          </w:p>
        </w:tc>
        <w:tc>
          <w:tcPr>
            <w:tcW w:w="4962" w:type="dxa"/>
          </w:tcPr>
          <w:p w:rsidR="00AB62BD" w:rsidRPr="0020563D" w:rsidRDefault="00AB62BD"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кошти інвестора</w:t>
            </w: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1.1</w:t>
            </w:r>
            <w:r w:rsidR="0034291C" w:rsidRPr="0020563D">
              <w:rPr>
                <w:rFonts w:ascii="Arial" w:hAnsi="Arial" w:cs="Arial"/>
                <w:sz w:val="26"/>
                <w:szCs w:val="26"/>
                <w:lang w:val="en-US"/>
              </w:rPr>
              <w:t>3</w:t>
            </w:r>
            <w:r w:rsidRPr="0020563D">
              <w:rPr>
                <w:rFonts w:ascii="Arial" w:hAnsi="Arial" w:cs="Arial"/>
                <w:sz w:val="26"/>
                <w:szCs w:val="26"/>
              </w:rPr>
              <w:t>.</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 xml:space="preserve">Закупівля </w:t>
            </w:r>
            <w:r w:rsidR="006C7E98" w:rsidRPr="0020563D">
              <w:rPr>
                <w:rFonts w:ascii="Arial" w:hAnsi="Arial" w:cs="Arial"/>
                <w:sz w:val="26"/>
                <w:szCs w:val="26"/>
              </w:rPr>
              <w:t>48</w:t>
            </w:r>
            <w:r w:rsidRPr="0020563D">
              <w:rPr>
                <w:rFonts w:ascii="Arial" w:hAnsi="Arial" w:cs="Arial"/>
                <w:sz w:val="26"/>
                <w:szCs w:val="26"/>
              </w:rPr>
              <w:t xml:space="preserve"> 12-метрових автобусів з низькою підлогою</w:t>
            </w: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Департамент міської мобільності та вуличної інфраструктури,</w:t>
            </w:r>
          </w:p>
          <w:p w:rsidR="00484682" w:rsidRPr="0020563D" w:rsidRDefault="00484682" w:rsidP="00991AB8">
            <w:pPr>
              <w:jc w:val="center"/>
              <w:rPr>
                <w:rFonts w:ascii="Arial" w:hAnsi="Arial" w:cs="Arial"/>
                <w:sz w:val="26"/>
                <w:szCs w:val="26"/>
              </w:rPr>
            </w:pPr>
            <w:r w:rsidRPr="0020563D">
              <w:rPr>
                <w:rFonts w:ascii="Arial" w:hAnsi="Arial" w:cs="Arial"/>
                <w:sz w:val="26"/>
                <w:szCs w:val="26"/>
              </w:rPr>
              <w:t>ЛК АТП № 1</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Кредитні кошти, кошти бюджету розвитку Львівської міської територіальної громади</w:t>
            </w:r>
          </w:p>
          <w:p w:rsidR="00484682" w:rsidRPr="0020563D" w:rsidRDefault="00484682" w:rsidP="00991AB8">
            <w:pPr>
              <w:jc w:val="center"/>
              <w:rPr>
                <w:rFonts w:ascii="Arial" w:hAnsi="Arial" w:cs="Arial"/>
                <w:sz w:val="26"/>
                <w:szCs w:val="26"/>
              </w:rPr>
            </w:pPr>
          </w:p>
        </w:tc>
      </w:tr>
      <w:tr w:rsidR="00484682" w:rsidRPr="0020563D" w:rsidTr="00D03BD9">
        <w:tc>
          <w:tcPr>
            <w:tcW w:w="846"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1.1</w:t>
            </w:r>
            <w:r w:rsidR="0034291C" w:rsidRPr="0020563D">
              <w:rPr>
                <w:rFonts w:ascii="Arial" w:hAnsi="Arial" w:cs="Arial"/>
                <w:sz w:val="26"/>
                <w:szCs w:val="26"/>
                <w:lang w:val="en-US"/>
              </w:rPr>
              <w:t>4</w:t>
            </w:r>
            <w:r w:rsidRPr="0020563D">
              <w:rPr>
                <w:rFonts w:ascii="Arial" w:hAnsi="Arial" w:cs="Arial"/>
                <w:sz w:val="26"/>
                <w:szCs w:val="26"/>
              </w:rPr>
              <w:t>.</w:t>
            </w:r>
          </w:p>
        </w:tc>
        <w:tc>
          <w:tcPr>
            <w:tcW w:w="5670" w:type="dxa"/>
          </w:tcPr>
          <w:p w:rsidR="00484682" w:rsidRPr="0020563D" w:rsidRDefault="00484682" w:rsidP="00991AB8">
            <w:pPr>
              <w:rPr>
                <w:rFonts w:ascii="Arial" w:hAnsi="Arial" w:cs="Arial"/>
                <w:sz w:val="26"/>
                <w:szCs w:val="26"/>
              </w:rPr>
            </w:pPr>
            <w:r w:rsidRPr="0020563D">
              <w:rPr>
                <w:rFonts w:ascii="Arial" w:hAnsi="Arial" w:cs="Arial"/>
                <w:sz w:val="26"/>
                <w:szCs w:val="26"/>
              </w:rPr>
              <w:t xml:space="preserve">Закупівля </w:t>
            </w:r>
            <w:r w:rsidR="006C7E98" w:rsidRPr="0020563D">
              <w:rPr>
                <w:rFonts w:ascii="Arial" w:hAnsi="Arial" w:cs="Arial"/>
                <w:sz w:val="26"/>
                <w:szCs w:val="26"/>
              </w:rPr>
              <w:t>10</w:t>
            </w:r>
            <w:r w:rsidRPr="0020563D">
              <w:rPr>
                <w:rFonts w:ascii="Arial" w:hAnsi="Arial" w:cs="Arial"/>
                <w:sz w:val="26"/>
                <w:szCs w:val="26"/>
              </w:rPr>
              <w:t xml:space="preserve"> автобусів середнього класу з низькою підлогою</w:t>
            </w:r>
          </w:p>
        </w:tc>
        <w:tc>
          <w:tcPr>
            <w:tcW w:w="3685"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Департамент міської мобільності та вуличної інфраструктури,</w:t>
            </w:r>
          </w:p>
          <w:p w:rsidR="00484682" w:rsidRPr="0020563D" w:rsidRDefault="00484682" w:rsidP="00991AB8">
            <w:pPr>
              <w:jc w:val="center"/>
              <w:rPr>
                <w:rFonts w:ascii="Arial" w:hAnsi="Arial" w:cs="Arial"/>
                <w:sz w:val="26"/>
                <w:szCs w:val="26"/>
              </w:rPr>
            </w:pPr>
            <w:r w:rsidRPr="0020563D">
              <w:rPr>
                <w:rFonts w:ascii="Arial" w:hAnsi="Arial" w:cs="Arial"/>
                <w:sz w:val="26"/>
                <w:szCs w:val="26"/>
              </w:rPr>
              <w:t>ЛК АТП № 1</w:t>
            </w:r>
          </w:p>
        </w:tc>
        <w:tc>
          <w:tcPr>
            <w:tcW w:w="4962" w:type="dxa"/>
          </w:tcPr>
          <w:p w:rsidR="00484682" w:rsidRPr="0020563D" w:rsidRDefault="00484682" w:rsidP="00991AB8">
            <w:pPr>
              <w:jc w:val="center"/>
              <w:rPr>
                <w:rFonts w:ascii="Arial" w:hAnsi="Arial" w:cs="Arial"/>
                <w:sz w:val="26"/>
                <w:szCs w:val="26"/>
              </w:rPr>
            </w:pPr>
            <w:r w:rsidRPr="0020563D">
              <w:rPr>
                <w:rFonts w:ascii="Arial" w:hAnsi="Arial" w:cs="Arial"/>
                <w:sz w:val="26"/>
                <w:szCs w:val="26"/>
              </w:rPr>
              <w:t>Лізинг, кредитні кошти,</w:t>
            </w:r>
          </w:p>
          <w:p w:rsidR="00484682" w:rsidRPr="0020563D" w:rsidRDefault="00484682" w:rsidP="00991AB8">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2B1E30" w:rsidRPr="002B1E30" w:rsidTr="00D03BD9">
        <w:tc>
          <w:tcPr>
            <w:tcW w:w="846" w:type="dxa"/>
          </w:tcPr>
          <w:p w:rsidR="002B1E30" w:rsidRPr="0020563D" w:rsidRDefault="002B1E30" w:rsidP="002B1E30">
            <w:pPr>
              <w:jc w:val="center"/>
              <w:rPr>
                <w:rFonts w:ascii="Arial" w:hAnsi="Arial" w:cs="Arial"/>
                <w:sz w:val="26"/>
                <w:szCs w:val="26"/>
              </w:rPr>
            </w:pPr>
            <w:bookmarkStart w:id="0" w:name="_GoBack" w:colFirst="1" w:colLast="3"/>
            <w:r w:rsidRPr="0020563D">
              <w:rPr>
                <w:rFonts w:ascii="Arial" w:hAnsi="Arial" w:cs="Arial"/>
                <w:sz w:val="26"/>
                <w:szCs w:val="26"/>
              </w:rPr>
              <w:t>1.1</w:t>
            </w:r>
            <w:r w:rsidRPr="0020563D">
              <w:rPr>
                <w:rFonts w:ascii="Arial" w:hAnsi="Arial" w:cs="Arial"/>
                <w:sz w:val="26"/>
                <w:szCs w:val="26"/>
                <w:lang w:val="en-US"/>
              </w:rPr>
              <w:t>5</w:t>
            </w:r>
            <w:r w:rsidRPr="0020563D">
              <w:rPr>
                <w:rFonts w:ascii="Arial" w:hAnsi="Arial" w:cs="Arial"/>
                <w:sz w:val="26"/>
                <w:szCs w:val="26"/>
              </w:rPr>
              <w:t>.</w:t>
            </w:r>
          </w:p>
        </w:tc>
        <w:tc>
          <w:tcPr>
            <w:tcW w:w="5670" w:type="dxa"/>
          </w:tcPr>
          <w:p w:rsidR="002B1E30" w:rsidRPr="00E77652" w:rsidRDefault="002B1E30" w:rsidP="002B1E30">
            <w:pPr>
              <w:rPr>
                <w:rFonts w:ascii="Arial" w:hAnsi="Arial" w:cs="Arial"/>
                <w:sz w:val="26"/>
                <w:szCs w:val="26"/>
              </w:rPr>
            </w:pPr>
            <w:r w:rsidRPr="00E77652">
              <w:rPr>
                <w:rFonts w:ascii="Arial" w:hAnsi="Arial" w:cs="Arial"/>
                <w:sz w:val="26"/>
                <w:szCs w:val="26"/>
              </w:rPr>
              <w:t>Закупівля 5 нових трамваїв з низькою підлогою</w:t>
            </w:r>
          </w:p>
        </w:tc>
        <w:tc>
          <w:tcPr>
            <w:tcW w:w="3685" w:type="dxa"/>
          </w:tcPr>
          <w:p w:rsidR="002B1E30" w:rsidRPr="00E77652" w:rsidRDefault="002B1E30" w:rsidP="002B1E30">
            <w:pPr>
              <w:jc w:val="center"/>
              <w:rPr>
                <w:rFonts w:ascii="Arial" w:hAnsi="Arial" w:cs="Arial"/>
                <w:sz w:val="26"/>
                <w:szCs w:val="26"/>
              </w:rPr>
            </w:pPr>
            <w:r w:rsidRPr="00E77652">
              <w:rPr>
                <w:rFonts w:ascii="Arial" w:hAnsi="Arial" w:cs="Arial"/>
                <w:sz w:val="26"/>
                <w:szCs w:val="26"/>
              </w:rPr>
              <w:t>Департамент міської мобільності та вуличної інфраструктури,                 ЛКП "</w:t>
            </w:r>
            <w:proofErr w:type="spellStart"/>
            <w:r w:rsidRPr="00E77652">
              <w:rPr>
                <w:rFonts w:ascii="Arial" w:hAnsi="Arial" w:cs="Arial"/>
                <w:sz w:val="26"/>
                <w:szCs w:val="26"/>
              </w:rPr>
              <w:t>Львівелектротранс</w:t>
            </w:r>
            <w:proofErr w:type="spellEnd"/>
            <w:r w:rsidRPr="00E77652">
              <w:rPr>
                <w:rFonts w:ascii="Arial" w:hAnsi="Arial" w:cs="Arial"/>
                <w:sz w:val="26"/>
                <w:szCs w:val="26"/>
              </w:rPr>
              <w:t>"</w:t>
            </w:r>
          </w:p>
        </w:tc>
        <w:tc>
          <w:tcPr>
            <w:tcW w:w="4962" w:type="dxa"/>
          </w:tcPr>
          <w:p w:rsidR="002B1E30" w:rsidRPr="00E77652" w:rsidRDefault="002B1E30" w:rsidP="002B1E30">
            <w:pPr>
              <w:jc w:val="center"/>
              <w:rPr>
                <w:rFonts w:ascii="Arial" w:hAnsi="Arial" w:cs="Arial"/>
                <w:sz w:val="26"/>
                <w:szCs w:val="26"/>
              </w:rPr>
            </w:pPr>
            <w:r w:rsidRPr="00E77652">
              <w:rPr>
                <w:rFonts w:ascii="Arial" w:hAnsi="Arial" w:cs="Arial"/>
                <w:sz w:val="26"/>
                <w:szCs w:val="26"/>
              </w:rPr>
              <w:t>Кредитні кошти, кошти бюджету розвитку Львівської міської територіальної громади</w:t>
            </w:r>
          </w:p>
          <w:p w:rsidR="002B1E30" w:rsidRPr="00E77652" w:rsidRDefault="002B1E30" w:rsidP="002B1E30">
            <w:pPr>
              <w:jc w:val="center"/>
              <w:rPr>
                <w:rFonts w:ascii="Arial" w:hAnsi="Arial" w:cs="Arial"/>
                <w:sz w:val="26"/>
                <w:szCs w:val="26"/>
              </w:rPr>
            </w:pPr>
          </w:p>
        </w:tc>
      </w:tr>
      <w:tr w:rsidR="002B1E30" w:rsidRPr="002B1E30"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1.1</w:t>
            </w:r>
            <w:r w:rsidRPr="0020563D">
              <w:rPr>
                <w:rFonts w:ascii="Arial" w:hAnsi="Arial" w:cs="Arial"/>
                <w:sz w:val="26"/>
                <w:szCs w:val="26"/>
                <w:lang w:val="en-US"/>
              </w:rPr>
              <w:t>6</w:t>
            </w:r>
            <w:r w:rsidRPr="0020563D">
              <w:rPr>
                <w:rFonts w:ascii="Arial" w:hAnsi="Arial" w:cs="Arial"/>
                <w:sz w:val="26"/>
                <w:szCs w:val="26"/>
              </w:rPr>
              <w:t>.</w:t>
            </w:r>
          </w:p>
        </w:tc>
        <w:tc>
          <w:tcPr>
            <w:tcW w:w="5670" w:type="dxa"/>
          </w:tcPr>
          <w:p w:rsidR="002B1E30" w:rsidRPr="00E77652" w:rsidRDefault="002B1E30" w:rsidP="002B1E30">
            <w:pPr>
              <w:rPr>
                <w:rFonts w:ascii="Arial" w:hAnsi="Arial" w:cs="Arial"/>
                <w:sz w:val="26"/>
                <w:szCs w:val="26"/>
              </w:rPr>
            </w:pPr>
            <w:r w:rsidRPr="00E77652">
              <w:rPr>
                <w:rFonts w:ascii="Arial" w:hAnsi="Arial" w:cs="Arial"/>
                <w:sz w:val="26"/>
                <w:szCs w:val="26"/>
              </w:rPr>
              <w:t>Закупівля 50 тролейбусів з батарейним живленням</w:t>
            </w:r>
          </w:p>
        </w:tc>
        <w:tc>
          <w:tcPr>
            <w:tcW w:w="3685" w:type="dxa"/>
          </w:tcPr>
          <w:p w:rsidR="002B1E30" w:rsidRPr="00E77652" w:rsidRDefault="002B1E30" w:rsidP="002B1E30">
            <w:pPr>
              <w:jc w:val="center"/>
              <w:rPr>
                <w:rFonts w:ascii="Arial" w:hAnsi="Arial" w:cs="Arial"/>
                <w:sz w:val="26"/>
                <w:szCs w:val="26"/>
              </w:rPr>
            </w:pPr>
            <w:r w:rsidRPr="00E77652">
              <w:rPr>
                <w:rFonts w:ascii="Arial" w:hAnsi="Arial" w:cs="Arial"/>
                <w:sz w:val="26"/>
                <w:szCs w:val="26"/>
              </w:rPr>
              <w:t xml:space="preserve">Департамент міської мобільності та вуличної інфраструктури, </w:t>
            </w:r>
          </w:p>
          <w:p w:rsidR="002B1E30" w:rsidRPr="00E77652" w:rsidRDefault="002B1E30" w:rsidP="002B1E30">
            <w:pPr>
              <w:jc w:val="center"/>
              <w:rPr>
                <w:rFonts w:ascii="Arial" w:hAnsi="Arial" w:cs="Arial"/>
                <w:sz w:val="26"/>
                <w:szCs w:val="26"/>
              </w:rPr>
            </w:pPr>
            <w:r w:rsidRPr="00E77652">
              <w:rPr>
                <w:rFonts w:ascii="Arial" w:hAnsi="Arial" w:cs="Arial"/>
                <w:sz w:val="26"/>
                <w:szCs w:val="26"/>
              </w:rPr>
              <w:t>ЛКП "</w:t>
            </w:r>
            <w:proofErr w:type="spellStart"/>
            <w:r w:rsidRPr="00E77652">
              <w:rPr>
                <w:rFonts w:ascii="Arial" w:hAnsi="Arial" w:cs="Arial"/>
                <w:sz w:val="26"/>
                <w:szCs w:val="26"/>
              </w:rPr>
              <w:t>Львівелектротранс</w:t>
            </w:r>
            <w:proofErr w:type="spellEnd"/>
            <w:r w:rsidRPr="00E77652">
              <w:rPr>
                <w:rFonts w:ascii="Arial" w:hAnsi="Arial" w:cs="Arial"/>
                <w:sz w:val="26"/>
                <w:szCs w:val="26"/>
              </w:rPr>
              <w:t>"</w:t>
            </w:r>
          </w:p>
        </w:tc>
        <w:tc>
          <w:tcPr>
            <w:tcW w:w="4962" w:type="dxa"/>
          </w:tcPr>
          <w:p w:rsidR="002B1E30" w:rsidRPr="00E77652" w:rsidRDefault="002B1E30" w:rsidP="002B1E30">
            <w:pPr>
              <w:jc w:val="center"/>
              <w:rPr>
                <w:rFonts w:ascii="Arial" w:hAnsi="Arial" w:cs="Arial"/>
                <w:sz w:val="26"/>
                <w:szCs w:val="26"/>
              </w:rPr>
            </w:pPr>
            <w:r w:rsidRPr="00E77652">
              <w:rPr>
                <w:rFonts w:ascii="Arial" w:hAnsi="Arial" w:cs="Arial"/>
                <w:sz w:val="26"/>
                <w:szCs w:val="26"/>
              </w:rPr>
              <w:t>Кредитні кошти</w:t>
            </w:r>
          </w:p>
        </w:tc>
      </w:tr>
      <w:bookmarkEnd w:id="0"/>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1.17.</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Придбання </w:t>
            </w:r>
            <w:proofErr w:type="spellStart"/>
            <w:r w:rsidRPr="0020563D">
              <w:rPr>
                <w:rFonts w:ascii="Arial" w:hAnsi="Arial" w:cs="Arial"/>
                <w:sz w:val="26"/>
                <w:szCs w:val="26"/>
              </w:rPr>
              <w:t>мініелектробуса</w:t>
            </w:r>
            <w:proofErr w:type="spellEnd"/>
            <w:r w:rsidRPr="0020563D">
              <w:rPr>
                <w:rFonts w:ascii="Arial" w:hAnsi="Arial" w:cs="Arial"/>
                <w:sz w:val="26"/>
                <w:szCs w:val="26"/>
              </w:rPr>
              <w:t xml:space="preserve"> для перевезення відвідувачів, </w:t>
            </w:r>
            <w:proofErr w:type="spellStart"/>
            <w:r w:rsidRPr="0020563D">
              <w:rPr>
                <w:rFonts w:ascii="Arial" w:hAnsi="Arial" w:cs="Arial"/>
                <w:sz w:val="26"/>
                <w:szCs w:val="26"/>
              </w:rPr>
              <w:t>маломобільних</w:t>
            </w:r>
            <w:proofErr w:type="spellEnd"/>
            <w:r w:rsidRPr="0020563D">
              <w:rPr>
                <w:rFonts w:ascii="Arial" w:hAnsi="Arial" w:cs="Arial"/>
                <w:sz w:val="26"/>
                <w:szCs w:val="26"/>
              </w:rPr>
              <w:t xml:space="preserve"> груп населення на </w:t>
            </w:r>
            <w:proofErr w:type="spellStart"/>
            <w:r w:rsidRPr="0020563D">
              <w:rPr>
                <w:rFonts w:ascii="Arial" w:hAnsi="Arial" w:cs="Arial"/>
                <w:sz w:val="26"/>
                <w:szCs w:val="26"/>
              </w:rPr>
              <w:t>Голосківському</w:t>
            </w:r>
            <w:proofErr w:type="spellEnd"/>
            <w:r w:rsidRPr="0020563D">
              <w:rPr>
                <w:rFonts w:ascii="Arial" w:hAnsi="Arial" w:cs="Arial"/>
                <w:sz w:val="26"/>
                <w:szCs w:val="26"/>
              </w:rPr>
              <w:t xml:space="preserve"> цвинтарі</w:t>
            </w: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ЛКП "Муніципальна обрядова служба", департамент житлового господарства та інфраструктури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розвитку Львівської міської територіальної громади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1.18.</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Поточні та капітальні реконструкції / модернізації, будівництва, ремонтні роботи підприємств, установ, організацій комунальної форми власності та благоустрій території для створення </w:t>
            </w:r>
            <w:proofErr w:type="spellStart"/>
            <w:r w:rsidRPr="0020563D">
              <w:rPr>
                <w:rFonts w:ascii="Arial" w:hAnsi="Arial" w:cs="Arial"/>
                <w:sz w:val="26"/>
                <w:szCs w:val="26"/>
              </w:rPr>
              <w:t>безбар’єрного</w:t>
            </w:r>
            <w:proofErr w:type="spellEnd"/>
            <w:r w:rsidRPr="0020563D">
              <w:rPr>
                <w:rFonts w:ascii="Arial" w:hAnsi="Arial" w:cs="Arial"/>
                <w:sz w:val="26"/>
                <w:szCs w:val="26"/>
              </w:rPr>
              <w:t xml:space="preserve"> простору для людей з різними потребами</w:t>
            </w: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p w:rsidR="002B1E30" w:rsidRPr="0020563D" w:rsidRDefault="002B1E30" w:rsidP="002B1E30">
            <w:pPr>
              <w:rPr>
                <w:rFonts w:ascii="Arial" w:hAnsi="Arial" w:cs="Arial"/>
                <w:sz w:val="26"/>
                <w:szCs w:val="26"/>
              </w:rPr>
            </w:pP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житлового господарства та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економічного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міської мобільності та вуличної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природних ресурсів та будівництва, районні адміністрації</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кошти спонсорів,</w:t>
            </w:r>
          </w:p>
          <w:p w:rsidR="002B1E30" w:rsidRPr="0020563D" w:rsidRDefault="002B1E30" w:rsidP="002B1E30">
            <w:pPr>
              <w:jc w:val="center"/>
              <w:rPr>
                <w:rFonts w:ascii="Arial" w:hAnsi="Arial" w:cs="Arial"/>
                <w:sz w:val="26"/>
                <w:szCs w:val="26"/>
              </w:rPr>
            </w:pPr>
            <w:r w:rsidRPr="0020563D">
              <w:rPr>
                <w:rFonts w:ascii="Arial" w:hAnsi="Arial" w:cs="Arial"/>
                <w:sz w:val="26"/>
                <w:szCs w:val="26"/>
              </w:rPr>
              <w:t>власні надходження (заклади охорони здоров’я)</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1.19.</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Поширення досвіду діяльності Центру допоміжних технологій, який розміщений на території ЛМЦСПР "Джерело" та здійснює підбір, обслуговування та ремонт допоміжних засобів, навчання користувачів та батьків, у тому числі розвиток напряму </w:t>
            </w:r>
            <w:r w:rsidRPr="0020563D">
              <w:rPr>
                <w:rFonts w:ascii="Arial" w:hAnsi="Arial" w:cs="Arial"/>
                <w:sz w:val="26"/>
                <w:szCs w:val="26"/>
              </w:rPr>
              <w:lastRenderedPageBreak/>
              <w:t xml:space="preserve">альтернативних засобів комунікації для дітей з інвалідністю </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 xml:space="preserve">Департамент гуманітарної політики </w:t>
            </w:r>
          </w:p>
          <w:p w:rsidR="002B1E30" w:rsidRPr="0020563D" w:rsidRDefault="002B1E30" w:rsidP="002B1E30">
            <w:pPr>
              <w:jc w:val="center"/>
              <w:rPr>
                <w:rFonts w:ascii="Arial" w:hAnsi="Arial" w:cs="Arial"/>
                <w:sz w:val="26"/>
                <w:szCs w:val="26"/>
                <w:highlight w:val="yellow"/>
              </w:rPr>
            </w:pPr>
            <w:r w:rsidRPr="0020563D">
              <w:rPr>
                <w:rFonts w:ascii="Arial" w:hAnsi="Arial" w:cs="Arial"/>
                <w:sz w:val="26"/>
                <w:szCs w:val="26"/>
              </w:rPr>
              <w:t>(ЛМЦСПР "Джерело")</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Грантові кошти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1.20.</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Моніторинг закладів сфери гостинності щодо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для внесення їх на мапу "Доступне місто"</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Управління туризму департаменту економічного розвитку, управління забезпечення доступності осіб з інвалідністю та інших </w:t>
            </w:r>
            <w:proofErr w:type="spellStart"/>
            <w:r w:rsidRPr="0020563D">
              <w:rPr>
                <w:rFonts w:ascii="Arial" w:hAnsi="Arial" w:cs="Arial"/>
                <w:sz w:val="26"/>
                <w:szCs w:val="26"/>
              </w:rPr>
              <w:t>маломобільних</w:t>
            </w:r>
            <w:proofErr w:type="spellEnd"/>
            <w:r w:rsidRPr="0020563D">
              <w:rPr>
                <w:rFonts w:ascii="Arial" w:hAnsi="Arial" w:cs="Arial"/>
                <w:sz w:val="26"/>
                <w:szCs w:val="26"/>
              </w:rPr>
              <w:t xml:space="preserve"> груп населення, департамент архітектури та просторового розвитку</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1.21.</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Розробка правил та рекомендацій забезпечення адаптації публічних подій для інклюзивних потреб (доступність для осіб у кріслах колісних, українська жестова мова, субтитрування та інші)</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Департамент архітектури та просторового розвитку, департамент гуманітарної політики, управління забезпечення доступності осіб з інвалідністю та інших </w:t>
            </w:r>
            <w:proofErr w:type="spellStart"/>
            <w:r w:rsidRPr="0020563D">
              <w:rPr>
                <w:rFonts w:ascii="Arial" w:hAnsi="Arial" w:cs="Arial"/>
                <w:sz w:val="26"/>
                <w:szCs w:val="26"/>
              </w:rPr>
              <w:t>маломобільних</w:t>
            </w:r>
            <w:proofErr w:type="spellEnd"/>
            <w:r w:rsidRPr="0020563D">
              <w:rPr>
                <w:rFonts w:ascii="Arial" w:hAnsi="Arial" w:cs="Arial"/>
                <w:sz w:val="26"/>
                <w:szCs w:val="26"/>
              </w:rPr>
              <w:t xml:space="preserve"> груп населення</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Грантові кошти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1.22.</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Проведення консультацій дизайнерів, архітекторів та </w:t>
            </w:r>
            <w:proofErr w:type="spellStart"/>
            <w:r w:rsidRPr="0020563D">
              <w:rPr>
                <w:rFonts w:ascii="Arial" w:hAnsi="Arial" w:cs="Arial"/>
                <w:sz w:val="26"/>
                <w:szCs w:val="26"/>
              </w:rPr>
              <w:t>проєктантів</w:t>
            </w:r>
            <w:proofErr w:type="spellEnd"/>
            <w:r w:rsidRPr="0020563D">
              <w:rPr>
                <w:rFonts w:ascii="Arial" w:hAnsi="Arial" w:cs="Arial"/>
                <w:sz w:val="26"/>
                <w:szCs w:val="26"/>
              </w:rPr>
              <w:t xml:space="preserve"> щодо норм та принципів створення </w:t>
            </w:r>
            <w:proofErr w:type="spellStart"/>
            <w:r w:rsidRPr="0020563D">
              <w:rPr>
                <w:rFonts w:ascii="Arial" w:hAnsi="Arial" w:cs="Arial"/>
                <w:sz w:val="26"/>
                <w:szCs w:val="26"/>
              </w:rPr>
              <w:t>безбар’єрного</w:t>
            </w:r>
            <w:proofErr w:type="spellEnd"/>
            <w:r w:rsidRPr="0020563D">
              <w:rPr>
                <w:rFonts w:ascii="Arial" w:hAnsi="Arial" w:cs="Arial"/>
                <w:sz w:val="26"/>
                <w:szCs w:val="26"/>
              </w:rPr>
              <w:t xml:space="preserve"> простору </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p w:rsidR="002B1E30" w:rsidRPr="0020563D" w:rsidRDefault="002B1E30" w:rsidP="002B1E30">
            <w:pPr>
              <w:jc w:val="center"/>
              <w:rPr>
                <w:rFonts w:ascii="Arial" w:hAnsi="Arial" w:cs="Arial"/>
                <w:sz w:val="26"/>
                <w:szCs w:val="26"/>
              </w:rPr>
            </w:pPr>
            <w:r w:rsidRPr="0020563D">
              <w:rPr>
                <w:rFonts w:ascii="Arial" w:hAnsi="Arial" w:cs="Arial"/>
                <w:sz w:val="26"/>
                <w:szCs w:val="26"/>
              </w:rPr>
              <w:t>(у разі необхідності кошти бюджету Львівської міської територіальної громади)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1.23.</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Перевірка </w:t>
            </w:r>
            <w:proofErr w:type="spellStart"/>
            <w:r w:rsidRPr="0020563D">
              <w:rPr>
                <w:rFonts w:ascii="Arial" w:hAnsi="Arial" w:cs="Arial"/>
                <w:sz w:val="26"/>
                <w:szCs w:val="26"/>
              </w:rPr>
              <w:t>проєктів</w:t>
            </w:r>
            <w:proofErr w:type="spellEnd"/>
            <w:r w:rsidRPr="0020563D">
              <w:rPr>
                <w:rFonts w:ascii="Arial" w:hAnsi="Arial" w:cs="Arial"/>
                <w:sz w:val="26"/>
                <w:szCs w:val="26"/>
              </w:rPr>
              <w:t xml:space="preserve">, що надходять на розгляд департаменту архітектури та просторового розвитку, на відповідність норм та принципів створення </w:t>
            </w:r>
            <w:proofErr w:type="spellStart"/>
            <w:r w:rsidRPr="0020563D">
              <w:rPr>
                <w:rFonts w:ascii="Arial" w:hAnsi="Arial" w:cs="Arial"/>
                <w:sz w:val="26"/>
                <w:szCs w:val="26"/>
              </w:rPr>
              <w:t>безбар’єрного</w:t>
            </w:r>
            <w:proofErr w:type="spellEnd"/>
            <w:r w:rsidRPr="0020563D">
              <w:rPr>
                <w:rFonts w:ascii="Arial" w:hAnsi="Arial" w:cs="Arial"/>
                <w:sz w:val="26"/>
                <w:szCs w:val="26"/>
              </w:rPr>
              <w:t xml:space="preserve"> простору</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1.24.</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Обстеження доступності приміщень будівель та благоустрою прилеглої території із залученням представників управління архітектури департаменту архітектури та просторового розвитку </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 районні адміністрації</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1.25.</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Виконання Програми забезпечення доступності житлових приміщень осіб з інвалідністю у кріслах колісних та осіб з інвалідністю з порушенням зору 1 групи, затвердженої ухвалою міської ради від 08.11.2018 № 4155</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житлового господарства та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районні адміністрації,</w:t>
            </w:r>
          </w:p>
          <w:p w:rsidR="002B1E30" w:rsidRPr="0020563D" w:rsidRDefault="002B1E30" w:rsidP="002B1E30">
            <w:pPr>
              <w:jc w:val="center"/>
              <w:rPr>
                <w:rFonts w:ascii="Arial" w:hAnsi="Arial" w:cs="Arial"/>
                <w:sz w:val="26"/>
                <w:szCs w:val="26"/>
              </w:rPr>
            </w:pPr>
            <w:r w:rsidRPr="0020563D">
              <w:rPr>
                <w:rFonts w:ascii="Arial" w:hAnsi="Arial" w:cs="Arial"/>
                <w:sz w:val="26"/>
                <w:szCs w:val="26"/>
              </w:rPr>
              <w:t>ЛКП "</w:t>
            </w:r>
            <w:proofErr w:type="spellStart"/>
            <w:r w:rsidRPr="0020563D">
              <w:rPr>
                <w:rFonts w:ascii="Arial" w:hAnsi="Arial" w:cs="Arial"/>
                <w:sz w:val="26"/>
                <w:szCs w:val="26"/>
              </w:rPr>
              <w:t>Львівсвітло</w:t>
            </w:r>
            <w:proofErr w:type="spellEnd"/>
            <w:r w:rsidRPr="0020563D">
              <w:rPr>
                <w:rFonts w:ascii="Arial" w:hAnsi="Arial" w:cs="Arial"/>
                <w:sz w:val="26"/>
                <w:szCs w:val="26"/>
              </w:rPr>
              <w:t>",</w:t>
            </w:r>
          </w:p>
          <w:p w:rsidR="002B1E30" w:rsidRPr="0020563D" w:rsidRDefault="002B1E30" w:rsidP="002B1E30">
            <w:pPr>
              <w:jc w:val="center"/>
              <w:rPr>
                <w:rFonts w:ascii="Arial" w:hAnsi="Arial" w:cs="Arial"/>
                <w:sz w:val="26"/>
                <w:szCs w:val="26"/>
              </w:rPr>
            </w:pPr>
            <w:r w:rsidRPr="0020563D">
              <w:rPr>
                <w:rFonts w:ascii="Arial" w:hAnsi="Arial" w:cs="Arial"/>
                <w:sz w:val="26"/>
                <w:szCs w:val="26"/>
              </w:rPr>
              <w:t>управління соціального захисту департаменту гуманітарної політики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Програма забезпечення доступності житлових приміщень осіб з інвалідністю у кріслах колісних та осіб з інвалідністю з порушенням зору 1 групи, затверджена ухвалою міської ради від 08.11.2018 № 4155</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1.26.</w:t>
            </w:r>
          </w:p>
        </w:tc>
        <w:tc>
          <w:tcPr>
            <w:tcW w:w="5670" w:type="dxa"/>
          </w:tcPr>
          <w:p w:rsidR="002B1E30" w:rsidRPr="0020563D" w:rsidRDefault="002B1E30" w:rsidP="002B1E30">
            <w:pPr>
              <w:rPr>
                <w:rFonts w:ascii="Arial" w:hAnsi="Arial" w:cs="Arial"/>
                <w:color w:val="000000"/>
                <w:sz w:val="26"/>
                <w:szCs w:val="26"/>
                <w:lang w:eastAsia="uk-UA"/>
              </w:rPr>
            </w:pPr>
            <w:r w:rsidRPr="0020563D">
              <w:rPr>
                <w:rFonts w:ascii="Arial" w:hAnsi="Arial" w:cs="Arial"/>
                <w:sz w:val="26"/>
                <w:szCs w:val="26"/>
              </w:rPr>
              <w:t xml:space="preserve">Виконання Програми підтримки співвласників багатоквартирних будинків, об'єднань співвласників багатоквартирних будинків, а також співвласників багатоквартирних будинків ЖБК у проведенні невідкладного ремонту, капітального ремонту, реконструкції, ремонтно-реставраційних робіт спільного майна у багатоквартирних будинках на території Львівської міської територіальної громади на 2019-2030 роки, затвердженої ухвалою міської ради від 04.04.2019 № </w:t>
            </w:r>
            <w:r w:rsidRPr="0020563D">
              <w:rPr>
                <w:rFonts w:ascii="Arial" w:hAnsi="Arial" w:cs="Arial"/>
                <w:color w:val="000000"/>
                <w:sz w:val="26"/>
                <w:szCs w:val="26"/>
                <w:lang w:eastAsia="uk-UA"/>
              </w:rPr>
              <w:t>4821</w:t>
            </w:r>
          </w:p>
          <w:p w:rsidR="002B1E30" w:rsidRPr="0020563D" w:rsidRDefault="002B1E30" w:rsidP="002B1E30">
            <w:pPr>
              <w:rPr>
                <w:rFonts w:ascii="Arial" w:hAnsi="Arial" w:cs="Arial"/>
                <w:color w:val="000000"/>
                <w:sz w:val="26"/>
                <w:szCs w:val="26"/>
                <w:lang w:eastAsia="uk-UA"/>
              </w:rPr>
            </w:pPr>
          </w:p>
          <w:p w:rsidR="002B1E30" w:rsidRPr="0020563D" w:rsidRDefault="002B1E30" w:rsidP="002B1E30">
            <w:pPr>
              <w:rPr>
                <w:rFonts w:ascii="Arial" w:hAnsi="Arial" w:cs="Arial"/>
                <w:color w:val="000000"/>
                <w:sz w:val="26"/>
                <w:szCs w:val="26"/>
                <w:lang w:eastAsia="uk-UA"/>
              </w:rPr>
            </w:pPr>
          </w:p>
          <w:p w:rsidR="002B1E30" w:rsidRPr="0020563D" w:rsidRDefault="002B1E30" w:rsidP="002B1E30">
            <w:pPr>
              <w:rPr>
                <w:rFonts w:ascii="Arial" w:hAnsi="Arial" w:cs="Arial"/>
                <w:sz w:val="26"/>
                <w:szCs w:val="26"/>
              </w:rPr>
            </w:pP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житлового господарства та інфраструктури, районні адміністрації</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Програма підтримки співвласників багатоквартирних будинків, об'єднань співвласників багатоквартирних будинків, а також співвласників багатоквартирних будинків ЖБК у проведенні невідкладного ремонту, капітального ремонту, реконструкції, ремонтно-реставраційних робіт спільного майна у багатоквартирних будинках на території Львівської міської територіальної громади на 2019-2030 роки, затверджена ухвалою міської ради від 04.04.2019 № 4821</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1.27.</w:t>
            </w:r>
          </w:p>
        </w:tc>
        <w:tc>
          <w:tcPr>
            <w:tcW w:w="5670" w:type="dxa"/>
          </w:tcPr>
          <w:p w:rsidR="002B1E30" w:rsidRPr="0020563D" w:rsidRDefault="002B1E30" w:rsidP="002B1E30">
            <w:pPr>
              <w:rPr>
                <w:rFonts w:ascii="Arial" w:hAnsi="Arial" w:cs="Arial"/>
                <w:sz w:val="26"/>
                <w:szCs w:val="26"/>
                <w:shd w:val="clear" w:color="auto" w:fill="FFFFFF"/>
              </w:rPr>
            </w:pPr>
            <w:r w:rsidRPr="0020563D">
              <w:rPr>
                <w:rFonts w:ascii="Arial" w:hAnsi="Arial" w:cs="Arial"/>
                <w:sz w:val="26"/>
                <w:szCs w:val="26"/>
              </w:rPr>
              <w:t xml:space="preserve">Виконання Програми підтримки впровадження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в інституціях культури та вищих навчальних закладах, розташованих на території Львівської міської територіальної громади</w:t>
            </w:r>
            <w:r w:rsidRPr="0020563D">
              <w:rPr>
                <w:rFonts w:ascii="Arial" w:hAnsi="Arial" w:cs="Arial"/>
                <w:sz w:val="26"/>
                <w:szCs w:val="26"/>
                <w:shd w:val="clear" w:color="auto" w:fill="FFFFFF"/>
              </w:rPr>
              <w:t xml:space="preserve">, </w:t>
            </w:r>
            <w:r w:rsidRPr="0020563D">
              <w:rPr>
                <w:rFonts w:ascii="Arial" w:hAnsi="Arial" w:cs="Arial"/>
                <w:sz w:val="26"/>
                <w:szCs w:val="26"/>
              </w:rPr>
              <w:t>затвердженої ухвалою міської ради</w:t>
            </w:r>
            <w:r w:rsidRPr="0020563D">
              <w:rPr>
                <w:rFonts w:ascii="Arial" w:hAnsi="Arial" w:cs="Arial"/>
                <w:sz w:val="26"/>
                <w:szCs w:val="26"/>
                <w:shd w:val="clear" w:color="auto" w:fill="FFFFFF"/>
              </w:rPr>
              <w:t xml:space="preserve"> від 04.07.2024 № 4977</w:t>
            </w:r>
          </w:p>
          <w:p w:rsidR="002B1E30" w:rsidRPr="0020563D" w:rsidRDefault="002B1E30" w:rsidP="002B1E30">
            <w:pPr>
              <w:rPr>
                <w:rFonts w:ascii="Arial" w:hAnsi="Arial" w:cs="Arial"/>
                <w:sz w:val="26"/>
                <w:szCs w:val="26"/>
              </w:rPr>
            </w:pP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Програма підтримки впровадження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в інституціях культури та вищих навчальних закладах, розташованих на території Львівської міської територіальної громади</w:t>
            </w:r>
            <w:r w:rsidRPr="0020563D">
              <w:rPr>
                <w:rFonts w:ascii="Arial" w:hAnsi="Arial" w:cs="Arial"/>
                <w:sz w:val="26"/>
                <w:szCs w:val="26"/>
                <w:shd w:val="clear" w:color="auto" w:fill="FFFFFF"/>
              </w:rPr>
              <w:t xml:space="preserve">, </w:t>
            </w:r>
            <w:r w:rsidRPr="0020563D">
              <w:rPr>
                <w:rFonts w:ascii="Arial" w:hAnsi="Arial" w:cs="Arial"/>
                <w:sz w:val="26"/>
                <w:szCs w:val="26"/>
              </w:rPr>
              <w:t>затвердженої ухвалою міської ради</w:t>
            </w:r>
            <w:r w:rsidRPr="0020563D">
              <w:rPr>
                <w:rFonts w:ascii="Arial" w:hAnsi="Arial" w:cs="Arial"/>
                <w:sz w:val="26"/>
                <w:szCs w:val="26"/>
                <w:shd w:val="clear" w:color="auto" w:fill="FFFFFF"/>
              </w:rPr>
              <w:t xml:space="preserve"> від 04.07.2024 № 4977</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1.28.</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Виконання Програми </w:t>
            </w:r>
            <w:r w:rsidRPr="0020563D">
              <w:rPr>
                <w:rFonts w:ascii="Arial" w:hAnsi="Arial" w:cs="Arial"/>
                <w:color w:val="000000"/>
                <w:sz w:val="26"/>
                <w:szCs w:val="26"/>
                <w:shd w:val="clear" w:color="auto" w:fill="FFFFFF"/>
              </w:rPr>
              <w:t xml:space="preserve">підтримки впровадження </w:t>
            </w:r>
            <w:proofErr w:type="spellStart"/>
            <w:r w:rsidRPr="0020563D">
              <w:rPr>
                <w:rFonts w:ascii="Arial" w:hAnsi="Arial" w:cs="Arial"/>
                <w:color w:val="000000"/>
                <w:sz w:val="26"/>
                <w:szCs w:val="26"/>
                <w:shd w:val="clear" w:color="auto" w:fill="FFFFFF"/>
              </w:rPr>
              <w:t>безбар’єрності</w:t>
            </w:r>
            <w:proofErr w:type="spellEnd"/>
            <w:r w:rsidRPr="0020563D">
              <w:rPr>
                <w:rFonts w:ascii="Arial" w:hAnsi="Arial" w:cs="Arial"/>
                <w:color w:val="000000"/>
                <w:sz w:val="26"/>
                <w:szCs w:val="26"/>
                <w:shd w:val="clear" w:color="auto" w:fill="FFFFFF"/>
              </w:rPr>
              <w:t xml:space="preserve"> в інституціях освіти та охорони здоров’я, спортивно-юнацьких школах, спортивних комплексах, церквах та храмах, розташованих на території Львівської міської територіальної громади, </w:t>
            </w:r>
            <w:r w:rsidRPr="0020563D">
              <w:rPr>
                <w:rFonts w:ascii="Arial" w:hAnsi="Arial" w:cs="Arial"/>
                <w:sz w:val="26"/>
                <w:szCs w:val="26"/>
              </w:rPr>
              <w:t>затвердженої ухвалою міської ради від 23.07.2024 № 5171</w:t>
            </w:r>
          </w:p>
          <w:p w:rsidR="002B1E30" w:rsidRPr="0020563D" w:rsidRDefault="002B1E30" w:rsidP="002B1E30">
            <w:pPr>
              <w:rPr>
                <w:rFonts w:ascii="Arial" w:hAnsi="Arial" w:cs="Arial"/>
                <w:sz w:val="26"/>
                <w:szCs w:val="26"/>
              </w:rPr>
            </w:pP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Управління охорони </w:t>
            </w:r>
            <w:proofErr w:type="spellStart"/>
            <w:r w:rsidRPr="0020563D">
              <w:rPr>
                <w:rFonts w:ascii="Arial" w:hAnsi="Arial" w:cs="Arial"/>
                <w:sz w:val="26"/>
                <w:szCs w:val="26"/>
              </w:rPr>
              <w:t>здоровʼя</w:t>
            </w:r>
            <w:proofErr w:type="spellEnd"/>
            <w:r w:rsidRPr="0020563D">
              <w:rPr>
                <w:rFonts w:ascii="Arial" w:hAnsi="Arial" w:cs="Arial"/>
                <w:sz w:val="26"/>
                <w:szCs w:val="26"/>
              </w:rPr>
              <w:t xml:space="preserve"> департаменту гуманітарної політики, департамент освіти та культури, офіс спорту</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Програма </w:t>
            </w:r>
            <w:r w:rsidRPr="0020563D">
              <w:rPr>
                <w:rFonts w:ascii="Arial" w:hAnsi="Arial" w:cs="Arial"/>
                <w:color w:val="000000"/>
                <w:sz w:val="26"/>
                <w:szCs w:val="26"/>
                <w:shd w:val="clear" w:color="auto" w:fill="FFFFFF"/>
              </w:rPr>
              <w:t xml:space="preserve">підтримки впровадження </w:t>
            </w:r>
            <w:proofErr w:type="spellStart"/>
            <w:r w:rsidRPr="0020563D">
              <w:rPr>
                <w:rFonts w:ascii="Arial" w:hAnsi="Arial" w:cs="Arial"/>
                <w:color w:val="000000"/>
                <w:sz w:val="26"/>
                <w:szCs w:val="26"/>
                <w:shd w:val="clear" w:color="auto" w:fill="FFFFFF"/>
              </w:rPr>
              <w:t>безбар’єрності</w:t>
            </w:r>
            <w:proofErr w:type="spellEnd"/>
            <w:r w:rsidRPr="0020563D">
              <w:rPr>
                <w:rFonts w:ascii="Arial" w:hAnsi="Arial" w:cs="Arial"/>
                <w:color w:val="000000"/>
                <w:sz w:val="26"/>
                <w:szCs w:val="26"/>
                <w:shd w:val="clear" w:color="auto" w:fill="FFFFFF"/>
              </w:rPr>
              <w:t xml:space="preserve"> в інституціях освіти та охорони здоров’я, спортивно-юнацьких школах, спортивних комплексах, церквах та храмах, розташованих на території Львівської міської територіальної громади від 23.07.2024 № 5171</w:t>
            </w:r>
          </w:p>
        </w:tc>
      </w:tr>
      <w:tr w:rsidR="002B1E30" w:rsidRPr="0020563D" w:rsidTr="00D03BD9">
        <w:trPr>
          <w:cantSplit/>
          <w:trHeight w:val="1134"/>
        </w:trPr>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1.29.</w:t>
            </w:r>
          </w:p>
        </w:tc>
        <w:tc>
          <w:tcPr>
            <w:tcW w:w="5670" w:type="dxa"/>
          </w:tcPr>
          <w:p w:rsidR="002B1E30" w:rsidRPr="0020563D" w:rsidRDefault="002B1E30" w:rsidP="002B1E30">
            <w:pPr>
              <w:widowControl w:val="0"/>
              <w:autoSpaceDE w:val="0"/>
              <w:autoSpaceDN w:val="0"/>
              <w:adjustRightInd w:val="0"/>
              <w:ind w:right="-784"/>
              <w:rPr>
                <w:rFonts w:ascii="Arial" w:hAnsi="Arial" w:cs="Arial"/>
                <w:sz w:val="26"/>
                <w:szCs w:val="26"/>
              </w:rPr>
            </w:pPr>
            <w:r w:rsidRPr="0020563D">
              <w:rPr>
                <w:rFonts w:ascii="Arial" w:hAnsi="Arial" w:cs="Arial"/>
                <w:sz w:val="26"/>
                <w:szCs w:val="26"/>
              </w:rPr>
              <w:t xml:space="preserve">Забезпечення проведення </w:t>
            </w:r>
          </w:p>
          <w:p w:rsidR="002B1E30" w:rsidRPr="0020563D" w:rsidRDefault="002B1E30" w:rsidP="002B1E30">
            <w:pPr>
              <w:widowControl w:val="0"/>
              <w:autoSpaceDE w:val="0"/>
              <w:autoSpaceDN w:val="0"/>
              <w:adjustRightInd w:val="0"/>
              <w:ind w:right="-784"/>
              <w:rPr>
                <w:rFonts w:ascii="Arial" w:hAnsi="Arial" w:cs="Arial"/>
                <w:sz w:val="26"/>
                <w:szCs w:val="26"/>
              </w:rPr>
            </w:pPr>
            <w:r w:rsidRPr="0020563D">
              <w:rPr>
                <w:rFonts w:ascii="Arial" w:hAnsi="Arial" w:cs="Arial"/>
                <w:sz w:val="26"/>
                <w:szCs w:val="26"/>
              </w:rPr>
              <w:t xml:space="preserve">моніторингу стану облаштування </w:t>
            </w:r>
          </w:p>
          <w:p w:rsidR="002B1E30" w:rsidRPr="0020563D" w:rsidRDefault="002B1E30" w:rsidP="002B1E30">
            <w:pPr>
              <w:widowControl w:val="0"/>
              <w:autoSpaceDE w:val="0"/>
              <w:autoSpaceDN w:val="0"/>
              <w:adjustRightInd w:val="0"/>
              <w:ind w:right="-784"/>
              <w:rPr>
                <w:rFonts w:ascii="Arial" w:hAnsi="Arial" w:cs="Arial"/>
                <w:sz w:val="26"/>
                <w:szCs w:val="26"/>
              </w:rPr>
            </w:pPr>
            <w:r w:rsidRPr="0020563D">
              <w:rPr>
                <w:rFonts w:ascii="Arial" w:hAnsi="Arial" w:cs="Arial"/>
                <w:sz w:val="26"/>
                <w:szCs w:val="26"/>
              </w:rPr>
              <w:t xml:space="preserve">споруд цивільного захисту </w:t>
            </w:r>
          </w:p>
          <w:p w:rsidR="002B1E30" w:rsidRPr="0020563D" w:rsidRDefault="002B1E30" w:rsidP="002B1E30">
            <w:pPr>
              <w:widowControl w:val="0"/>
              <w:autoSpaceDE w:val="0"/>
              <w:autoSpaceDN w:val="0"/>
              <w:adjustRightInd w:val="0"/>
              <w:ind w:right="-784"/>
              <w:rPr>
                <w:rFonts w:ascii="Arial" w:hAnsi="Arial" w:cs="Arial"/>
                <w:sz w:val="26"/>
                <w:szCs w:val="26"/>
              </w:rPr>
            </w:pPr>
            <w:r w:rsidRPr="0020563D">
              <w:rPr>
                <w:rFonts w:ascii="Arial" w:hAnsi="Arial" w:cs="Arial"/>
                <w:sz w:val="26"/>
                <w:szCs w:val="26"/>
              </w:rPr>
              <w:t xml:space="preserve">засобами, що забезпечують їхню </w:t>
            </w:r>
          </w:p>
          <w:p w:rsidR="002B1E30" w:rsidRPr="0020563D" w:rsidRDefault="002B1E30" w:rsidP="002B1E30">
            <w:pPr>
              <w:widowControl w:val="0"/>
              <w:autoSpaceDE w:val="0"/>
              <w:autoSpaceDN w:val="0"/>
              <w:adjustRightInd w:val="0"/>
              <w:ind w:right="-784"/>
              <w:rPr>
                <w:rFonts w:ascii="Arial" w:hAnsi="Arial" w:cs="Arial"/>
                <w:sz w:val="26"/>
                <w:szCs w:val="26"/>
              </w:rPr>
            </w:pPr>
            <w:r w:rsidRPr="0020563D">
              <w:rPr>
                <w:rFonts w:ascii="Arial" w:hAnsi="Arial" w:cs="Arial"/>
                <w:sz w:val="26"/>
                <w:szCs w:val="26"/>
              </w:rPr>
              <w:t xml:space="preserve">доступність для маломобільних </w:t>
            </w:r>
          </w:p>
          <w:p w:rsidR="002B1E30" w:rsidRPr="0020563D" w:rsidRDefault="002B1E30" w:rsidP="002B1E30">
            <w:pPr>
              <w:widowControl w:val="0"/>
              <w:autoSpaceDE w:val="0"/>
              <w:autoSpaceDN w:val="0"/>
              <w:adjustRightInd w:val="0"/>
              <w:ind w:right="-784"/>
              <w:rPr>
                <w:rFonts w:ascii="Arial" w:hAnsi="Arial" w:cs="Arial"/>
                <w:sz w:val="26"/>
                <w:szCs w:val="26"/>
              </w:rPr>
            </w:pPr>
            <w:r w:rsidRPr="0020563D">
              <w:rPr>
                <w:rFonts w:ascii="Arial" w:hAnsi="Arial" w:cs="Arial"/>
                <w:sz w:val="26"/>
                <w:szCs w:val="26"/>
              </w:rPr>
              <w:t xml:space="preserve">груп населення, зокрема осіб з інвалідністю,                в умовах воєнного чи надзвичайного </w:t>
            </w:r>
          </w:p>
          <w:p w:rsidR="002B1E30" w:rsidRPr="0020563D" w:rsidRDefault="002B1E30" w:rsidP="002B1E30">
            <w:pPr>
              <w:widowControl w:val="0"/>
              <w:autoSpaceDE w:val="0"/>
              <w:autoSpaceDN w:val="0"/>
              <w:adjustRightInd w:val="0"/>
              <w:ind w:right="-784"/>
              <w:rPr>
                <w:rFonts w:ascii="Arial" w:hAnsi="Arial" w:cs="Arial"/>
                <w:sz w:val="26"/>
                <w:szCs w:val="26"/>
              </w:rPr>
            </w:pPr>
            <w:r w:rsidRPr="0020563D">
              <w:rPr>
                <w:rFonts w:ascii="Arial" w:hAnsi="Arial" w:cs="Arial"/>
                <w:sz w:val="26"/>
                <w:szCs w:val="26"/>
              </w:rPr>
              <w:t xml:space="preserve">стану, та підготовка рекомендацій </w:t>
            </w:r>
          </w:p>
          <w:p w:rsidR="002B1E30" w:rsidRPr="002B1E30" w:rsidRDefault="002B1E30" w:rsidP="002B1E30">
            <w:pPr>
              <w:widowControl w:val="0"/>
              <w:autoSpaceDE w:val="0"/>
              <w:autoSpaceDN w:val="0"/>
              <w:adjustRightInd w:val="0"/>
              <w:ind w:right="-784"/>
              <w:rPr>
                <w:rFonts w:ascii="Arial" w:hAnsi="Arial" w:cs="Arial"/>
                <w:sz w:val="26"/>
                <w:szCs w:val="26"/>
              </w:rPr>
            </w:pPr>
            <w:r w:rsidRPr="0020563D">
              <w:rPr>
                <w:rFonts w:ascii="Arial" w:hAnsi="Arial" w:cs="Arial"/>
                <w:sz w:val="26"/>
                <w:szCs w:val="26"/>
              </w:rPr>
              <w:t>щодо облаштування</w:t>
            </w:r>
          </w:p>
          <w:p w:rsidR="002B1E30" w:rsidRPr="0020563D" w:rsidRDefault="002B1E30" w:rsidP="002B1E30">
            <w:pPr>
              <w:widowControl w:val="0"/>
              <w:autoSpaceDE w:val="0"/>
              <w:autoSpaceDN w:val="0"/>
              <w:adjustRightInd w:val="0"/>
              <w:ind w:right="-784"/>
              <w:rPr>
                <w:rFonts w:ascii="Arial" w:hAnsi="Arial" w:cs="Arial"/>
                <w:sz w:val="26"/>
                <w:szCs w:val="26"/>
              </w:rPr>
            </w:pP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Управління з питань цивільного захисту та територіальної оборони, департамент архітектури та просторового розвитку, районні адміністрації</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1.30.</w:t>
            </w:r>
          </w:p>
        </w:tc>
        <w:tc>
          <w:tcPr>
            <w:tcW w:w="5670" w:type="dxa"/>
          </w:tcPr>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 xml:space="preserve">Облаштування у закладах освіти всіх </w:t>
            </w:r>
          </w:p>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 xml:space="preserve">рівнів споруд цивільного захисту з </w:t>
            </w:r>
          </w:p>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lastRenderedPageBreak/>
              <w:t xml:space="preserve">метою забезпечення їхньої доступності </w:t>
            </w:r>
          </w:p>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для осіб з інвалідністю та інших маломобільних груп населення в умовах воєнного чи надзвичайного стану</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 xml:space="preserve">Департамент освіти та культури, управління з </w:t>
            </w:r>
            <w:r w:rsidRPr="0020563D">
              <w:rPr>
                <w:rFonts w:ascii="Arial" w:hAnsi="Arial" w:cs="Arial"/>
                <w:sz w:val="26"/>
                <w:szCs w:val="26"/>
              </w:rPr>
              <w:lastRenderedPageBreak/>
              <w:t>питань цивільного захисту та територіальної оборони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Кошти бюджету Львівської міської територіальної громади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1.3</w:t>
            </w:r>
            <w:r>
              <w:rPr>
                <w:rFonts w:ascii="Arial" w:hAnsi="Arial" w:cs="Arial"/>
                <w:sz w:val="26"/>
                <w:szCs w:val="26"/>
              </w:rPr>
              <w:t>1</w:t>
            </w:r>
            <w:r w:rsidRPr="0020563D">
              <w:rPr>
                <w:rFonts w:ascii="Arial" w:hAnsi="Arial" w:cs="Arial"/>
                <w:sz w:val="26"/>
                <w:szCs w:val="26"/>
              </w:rPr>
              <w:t>.</w:t>
            </w:r>
          </w:p>
        </w:tc>
        <w:tc>
          <w:tcPr>
            <w:tcW w:w="5670" w:type="dxa"/>
          </w:tcPr>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Придбання шкільних автобусів, пристосованих для перевезення дітей з інвалідністю, що користуються кріслами колісними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1.3</w:t>
            </w:r>
            <w:r>
              <w:rPr>
                <w:rFonts w:ascii="Arial" w:hAnsi="Arial" w:cs="Arial"/>
                <w:sz w:val="26"/>
                <w:szCs w:val="26"/>
              </w:rPr>
              <w:t>2</w:t>
            </w:r>
            <w:r w:rsidRPr="0020563D">
              <w:rPr>
                <w:rFonts w:ascii="Arial" w:hAnsi="Arial" w:cs="Arial"/>
                <w:sz w:val="26"/>
                <w:szCs w:val="26"/>
              </w:rPr>
              <w:t>.</w:t>
            </w:r>
          </w:p>
        </w:tc>
        <w:tc>
          <w:tcPr>
            <w:tcW w:w="5670" w:type="dxa"/>
          </w:tcPr>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 xml:space="preserve">Забезпечення проведення системного моніторингу стану виконання </w:t>
            </w:r>
          </w:p>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 xml:space="preserve">перевізниками вимог щодо доступності транспорту для маломобільних груп населення, включаючи проведення </w:t>
            </w:r>
          </w:p>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 xml:space="preserve">оцінки відповідності транспортних </w:t>
            </w:r>
          </w:p>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 xml:space="preserve">засобів вимогам щодо пасажирських </w:t>
            </w:r>
          </w:p>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 xml:space="preserve">перевезень маломобільних груп </w:t>
            </w:r>
          </w:p>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населення</w:t>
            </w:r>
          </w:p>
          <w:p w:rsidR="002B1E30" w:rsidRPr="0020563D" w:rsidRDefault="002B1E30" w:rsidP="002B1E30">
            <w:pPr>
              <w:widowControl w:val="0"/>
              <w:autoSpaceDE w:val="0"/>
              <w:autoSpaceDN w:val="0"/>
              <w:adjustRightInd w:val="0"/>
              <w:rPr>
                <w:rFonts w:ascii="Arial" w:hAnsi="Arial" w:cs="Arial"/>
                <w:sz w:val="26"/>
                <w:szCs w:val="26"/>
              </w:rPr>
            </w:pP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міської мобільності та вуличної інфраструктури,                         ЛКП "</w:t>
            </w:r>
            <w:proofErr w:type="spellStart"/>
            <w:r w:rsidRPr="0020563D">
              <w:rPr>
                <w:rFonts w:ascii="Arial" w:hAnsi="Arial" w:cs="Arial"/>
                <w:sz w:val="26"/>
                <w:szCs w:val="26"/>
              </w:rPr>
              <w:t>Львівелектротранс</w:t>
            </w:r>
            <w:proofErr w:type="spellEnd"/>
            <w:r w:rsidRPr="0020563D">
              <w:rPr>
                <w:rFonts w:ascii="Arial" w:hAnsi="Arial" w:cs="Arial"/>
                <w:sz w:val="26"/>
                <w:szCs w:val="26"/>
              </w:rPr>
              <w:t>", АТП-1</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15163" w:type="dxa"/>
            <w:gridSpan w:val="4"/>
          </w:tcPr>
          <w:p w:rsidR="002B1E30" w:rsidRPr="0020563D" w:rsidRDefault="002B1E30" w:rsidP="002B1E30">
            <w:pPr>
              <w:jc w:val="center"/>
              <w:rPr>
                <w:rFonts w:ascii="Arial" w:hAnsi="Arial" w:cs="Arial"/>
                <w:sz w:val="26"/>
                <w:szCs w:val="26"/>
              </w:rPr>
            </w:pPr>
            <w:r w:rsidRPr="0020563D">
              <w:rPr>
                <w:rFonts w:ascii="Arial" w:hAnsi="Arial" w:cs="Arial"/>
                <w:b/>
                <w:sz w:val="26"/>
                <w:szCs w:val="26"/>
              </w:rPr>
              <w:t xml:space="preserve">2. Інформаційна </w:t>
            </w:r>
            <w:proofErr w:type="spellStart"/>
            <w:r w:rsidRPr="0020563D">
              <w:rPr>
                <w:rFonts w:ascii="Arial" w:hAnsi="Arial" w:cs="Arial"/>
                <w:b/>
                <w:sz w:val="26"/>
                <w:szCs w:val="26"/>
              </w:rPr>
              <w:t>безбар’єрність</w:t>
            </w:r>
            <w:proofErr w:type="spellEnd"/>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2.1.</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Проведення заходів, навчань з питання комунікації та поводження із людьми з інвалідністю різних категорій</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житлового господарства та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департамент міської мобільності та вуличної інфраструктури, управління </w:t>
            </w:r>
            <w:r w:rsidRPr="0020563D">
              <w:rPr>
                <w:rFonts w:ascii="Arial" w:hAnsi="Arial" w:cs="Arial"/>
                <w:sz w:val="26"/>
                <w:szCs w:val="26"/>
              </w:rPr>
              <w:lastRenderedPageBreak/>
              <w:t>забезпечення доступності осіб з інвалідністю та інших маломобільних груп населення</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2.2.</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Забезпечення максимальної доступності до інформації про адміністративні / соціальні / медичні та інші послуги, які надають виконавчі органи Львівської міської територіальної громади у різних форматах (проста мова, шрифт Брайля тощо), зокрема:</w:t>
            </w:r>
          </w:p>
          <w:p w:rsidR="002B1E30" w:rsidRPr="0020563D" w:rsidRDefault="002B1E30" w:rsidP="002B1E30">
            <w:pPr>
              <w:rPr>
                <w:rFonts w:ascii="Arial" w:hAnsi="Arial" w:cs="Arial"/>
                <w:sz w:val="26"/>
                <w:szCs w:val="26"/>
              </w:rPr>
            </w:pPr>
            <w:r w:rsidRPr="0020563D">
              <w:rPr>
                <w:rFonts w:ascii="Arial" w:hAnsi="Arial" w:cs="Arial"/>
                <w:sz w:val="26"/>
                <w:szCs w:val="26"/>
              </w:rPr>
              <w:t>- засобами друкованої поліграфії;</w:t>
            </w:r>
          </w:p>
          <w:p w:rsidR="002B1E30" w:rsidRPr="0020563D" w:rsidRDefault="002B1E30" w:rsidP="002B1E30">
            <w:pPr>
              <w:rPr>
                <w:rFonts w:ascii="Arial" w:hAnsi="Arial" w:cs="Arial"/>
                <w:sz w:val="26"/>
                <w:szCs w:val="26"/>
              </w:rPr>
            </w:pPr>
            <w:r w:rsidRPr="0020563D">
              <w:rPr>
                <w:rFonts w:ascii="Arial" w:hAnsi="Arial" w:cs="Arial"/>
                <w:sz w:val="26"/>
                <w:szCs w:val="26"/>
              </w:rPr>
              <w:t>- висвітлення інформації в соціальних мережах;</w:t>
            </w:r>
          </w:p>
          <w:p w:rsidR="002B1E30" w:rsidRPr="0020563D" w:rsidRDefault="002B1E30" w:rsidP="002B1E30">
            <w:pPr>
              <w:rPr>
                <w:rFonts w:ascii="Arial" w:hAnsi="Arial" w:cs="Arial"/>
                <w:sz w:val="26"/>
                <w:szCs w:val="26"/>
              </w:rPr>
            </w:pPr>
            <w:r w:rsidRPr="0020563D">
              <w:rPr>
                <w:rFonts w:ascii="Arial" w:hAnsi="Arial" w:cs="Arial"/>
                <w:sz w:val="26"/>
                <w:szCs w:val="26"/>
              </w:rPr>
              <w:t>- висвітлення інформації на сайтах;</w:t>
            </w:r>
          </w:p>
          <w:p w:rsidR="002B1E30" w:rsidRPr="0020563D" w:rsidRDefault="002B1E30" w:rsidP="002B1E30">
            <w:pPr>
              <w:rPr>
                <w:rFonts w:ascii="Arial" w:hAnsi="Arial" w:cs="Arial"/>
                <w:sz w:val="26"/>
                <w:szCs w:val="26"/>
              </w:rPr>
            </w:pPr>
            <w:r w:rsidRPr="0020563D">
              <w:rPr>
                <w:rFonts w:ascii="Arial" w:hAnsi="Arial" w:cs="Arial"/>
                <w:sz w:val="26"/>
                <w:szCs w:val="26"/>
              </w:rPr>
              <w:t>- надання онлайн-консультацій;</w:t>
            </w:r>
          </w:p>
          <w:p w:rsidR="002B1E30" w:rsidRPr="0020563D" w:rsidRDefault="002B1E30" w:rsidP="002B1E30">
            <w:pPr>
              <w:rPr>
                <w:rFonts w:ascii="Arial" w:hAnsi="Arial" w:cs="Arial"/>
                <w:sz w:val="26"/>
                <w:szCs w:val="26"/>
              </w:rPr>
            </w:pPr>
            <w:r w:rsidRPr="0020563D">
              <w:rPr>
                <w:rFonts w:ascii="Arial" w:hAnsi="Arial" w:cs="Arial"/>
                <w:sz w:val="26"/>
                <w:szCs w:val="26"/>
              </w:rPr>
              <w:t>- надання консультацій засобами телефонного зв’язку;</w:t>
            </w:r>
          </w:p>
          <w:p w:rsidR="002B1E30" w:rsidRPr="0020563D" w:rsidRDefault="002B1E30" w:rsidP="002B1E30">
            <w:pPr>
              <w:rPr>
                <w:rFonts w:ascii="Arial" w:hAnsi="Arial" w:cs="Arial"/>
                <w:sz w:val="26"/>
                <w:szCs w:val="26"/>
              </w:rPr>
            </w:pPr>
            <w:r w:rsidRPr="0020563D">
              <w:rPr>
                <w:rFonts w:ascii="Arial" w:hAnsi="Arial" w:cs="Arial"/>
                <w:sz w:val="26"/>
                <w:szCs w:val="26"/>
              </w:rPr>
              <w:t>- надання консультацій через електронні ресурси;</w:t>
            </w:r>
          </w:p>
          <w:p w:rsidR="002B1E30" w:rsidRPr="002B1E30" w:rsidRDefault="002B1E30" w:rsidP="002B1E30">
            <w:pPr>
              <w:rPr>
                <w:rFonts w:ascii="Arial" w:hAnsi="Arial" w:cs="Arial"/>
                <w:sz w:val="26"/>
                <w:szCs w:val="26"/>
              </w:rPr>
            </w:pPr>
            <w:r w:rsidRPr="0020563D">
              <w:rPr>
                <w:rFonts w:ascii="Arial" w:hAnsi="Arial" w:cs="Arial"/>
                <w:sz w:val="26"/>
                <w:szCs w:val="26"/>
              </w:rPr>
              <w:t>- подання інформації з використанням перекладача української жестової мови;</w:t>
            </w:r>
          </w:p>
          <w:p w:rsidR="002B1E30" w:rsidRPr="0020563D" w:rsidRDefault="002B1E30" w:rsidP="002B1E30">
            <w:pPr>
              <w:rPr>
                <w:rFonts w:ascii="Arial" w:hAnsi="Arial" w:cs="Arial"/>
                <w:sz w:val="26"/>
                <w:szCs w:val="26"/>
              </w:rPr>
            </w:pPr>
            <w:r w:rsidRPr="0020563D">
              <w:rPr>
                <w:rFonts w:ascii="Arial" w:hAnsi="Arial" w:cs="Arial"/>
                <w:sz w:val="26"/>
                <w:szCs w:val="26"/>
              </w:rPr>
              <w:t xml:space="preserve">- доступності </w:t>
            </w:r>
            <w:proofErr w:type="spellStart"/>
            <w:r w:rsidRPr="0020563D">
              <w:rPr>
                <w:rFonts w:ascii="Arial" w:hAnsi="Arial" w:cs="Arial"/>
                <w:sz w:val="26"/>
                <w:szCs w:val="26"/>
              </w:rPr>
              <w:t>вебсайтів</w:t>
            </w:r>
            <w:proofErr w:type="spellEnd"/>
            <w:r w:rsidRPr="0020563D">
              <w:rPr>
                <w:rFonts w:ascii="Arial" w:hAnsi="Arial" w:cs="Arial"/>
                <w:sz w:val="26"/>
                <w:szCs w:val="26"/>
              </w:rPr>
              <w:t xml:space="preserve"> для осіб із порушеннями зору.</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житлового господарства та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економічного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міської мобільності та вуличної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юридичний департамент,</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фінансової політики,</w:t>
            </w:r>
          </w:p>
          <w:p w:rsidR="002B1E30" w:rsidRPr="002B1E30" w:rsidRDefault="002B1E30" w:rsidP="002B1E30">
            <w:pPr>
              <w:jc w:val="center"/>
              <w:rPr>
                <w:rFonts w:ascii="Arial" w:hAnsi="Arial" w:cs="Arial"/>
                <w:sz w:val="26"/>
                <w:szCs w:val="26"/>
              </w:rPr>
            </w:pPr>
            <w:r w:rsidRPr="0020563D">
              <w:rPr>
                <w:rFonts w:ascii="Arial" w:hAnsi="Arial" w:cs="Arial"/>
                <w:sz w:val="26"/>
                <w:szCs w:val="26"/>
              </w:rPr>
              <w:t>департамент природних ресурсів та будівництва,</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w:t>
            </w:r>
          </w:p>
          <w:p w:rsidR="002B1E30" w:rsidRPr="0020563D" w:rsidRDefault="002B1E30" w:rsidP="002B1E30">
            <w:pPr>
              <w:jc w:val="center"/>
              <w:rPr>
                <w:rFonts w:ascii="Arial" w:hAnsi="Arial" w:cs="Arial"/>
                <w:sz w:val="26"/>
                <w:szCs w:val="26"/>
              </w:rPr>
            </w:pPr>
            <w:r w:rsidRPr="0020563D">
              <w:rPr>
                <w:rFonts w:ascii="Arial" w:hAnsi="Arial" w:cs="Arial"/>
                <w:sz w:val="26"/>
                <w:szCs w:val="26"/>
              </w:rPr>
              <w:t>''Секретаріат ради'',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''Адміністрація міського голови''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2.3.</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Розміщення табличок шрифтом Брайля та мнемосхем для навігації у структурних </w:t>
            </w:r>
            <w:r w:rsidRPr="0020563D">
              <w:rPr>
                <w:rFonts w:ascii="Arial" w:hAnsi="Arial" w:cs="Arial"/>
                <w:sz w:val="26"/>
                <w:szCs w:val="26"/>
              </w:rPr>
              <w:lastRenderedPageBreak/>
              <w:t>підрозділах та комунальних установах Львівської міської ради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Департамент гуманітарної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департамент освіти та культури,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житлового господарства та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економічного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міської мобільності та вуличної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юридичний департамент,</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фінансової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природних ресурсів</w:t>
            </w:r>
            <w:r w:rsidRPr="002B1E30">
              <w:rPr>
                <w:rFonts w:ascii="Arial" w:hAnsi="Arial" w:cs="Arial"/>
                <w:sz w:val="26"/>
                <w:szCs w:val="26"/>
              </w:rPr>
              <w:t xml:space="preserve"> т</w:t>
            </w:r>
            <w:r w:rsidRPr="0020563D">
              <w:rPr>
                <w:rFonts w:ascii="Arial" w:hAnsi="Arial" w:cs="Arial"/>
                <w:sz w:val="26"/>
                <w:szCs w:val="26"/>
              </w:rPr>
              <w:t>а будівництва,</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w:t>
            </w:r>
          </w:p>
          <w:p w:rsidR="002B1E30" w:rsidRPr="0020563D" w:rsidRDefault="002B1E30" w:rsidP="002B1E30">
            <w:pPr>
              <w:jc w:val="center"/>
              <w:rPr>
                <w:rFonts w:ascii="Arial" w:hAnsi="Arial" w:cs="Arial"/>
                <w:sz w:val="26"/>
                <w:szCs w:val="26"/>
              </w:rPr>
            </w:pPr>
            <w:r w:rsidRPr="0020563D">
              <w:rPr>
                <w:rFonts w:ascii="Arial" w:hAnsi="Arial" w:cs="Arial"/>
                <w:sz w:val="26"/>
                <w:szCs w:val="26"/>
              </w:rPr>
              <w:t>''Секретаріат ради'',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''Адміністрація міського голови''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Кошти бюджету Львівської міської територіальної громади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2.4.</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Формування списків неурядових організацій, що надають ефективну допомогу особам з інвалідністю різних категорій, та поширення їх у різних форматах (проста мова, шрифт Брайля тощо), у тому числі надання контактів організацій</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 у</w:t>
            </w:r>
            <w:r w:rsidRPr="0020563D">
              <w:rPr>
                <w:rFonts w:ascii="Arial" w:hAnsi="Arial" w:cs="Arial"/>
                <w:color w:val="000000" w:themeColor="text1"/>
                <w:sz w:val="26"/>
                <w:szCs w:val="26"/>
                <w:shd w:val="clear" w:color="auto" w:fill="FFFFFF"/>
              </w:rPr>
              <w:t xml:space="preserve">правління цифрової інфраструктури та сервісів </w:t>
            </w:r>
            <w:r w:rsidRPr="0020563D">
              <w:rPr>
                <w:rFonts w:ascii="Arial" w:hAnsi="Arial" w:cs="Arial"/>
                <w:sz w:val="26"/>
                <w:szCs w:val="26"/>
              </w:rPr>
              <w:t>департаменту економічного розвитку</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2.5.</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Розроблення та впровадження </w:t>
            </w:r>
            <w:proofErr w:type="spellStart"/>
            <w:r w:rsidRPr="0020563D">
              <w:rPr>
                <w:rFonts w:ascii="Arial" w:hAnsi="Arial" w:cs="Arial"/>
                <w:sz w:val="26"/>
                <w:szCs w:val="26"/>
              </w:rPr>
              <w:t>відеоінструкції</w:t>
            </w:r>
            <w:proofErr w:type="spellEnd"/>
            <w:r w:rsidRPr="0020563D">
              <w:rPr>
                <w:rFonts w:ascii="Arial" w:hAnsi="Arial" w:cs="Arial"/>
                <w:sz w:val="26"/>
                <w:szCs w:val="26"/>
              </w:rPr>
              <w:t xml:space="preserve"> щодо отримання адміністративних / соціальних / медичних та інших послуг для осіб з вадами слуху</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color w:val="000000" w:themeColor="text1"/>
                <w:sz w:val="26"/>
                <w:szCs w:val="26"/>
                <w:shd w:val="clear" w:color="auto" w:fill="FFFFFF"/>
              </w:rPr>
              <w:t xml:space="preserve">Управління цифрової інфраструктури та сервісів </w:t>
            </w:r>
            <w:r w:rsidRPr="0020563D">
              <w:rPr>
                <w:rFonts w:ascii="Arial" w:hAnsi="Arial" w:cs="Arial"/>
                <w:sz w:val="26"/>
                <w:szCs w:val="26"/>
              </w:rPr>
              <w:t>департаменту економічного розвитку, департамент гуманітарної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економічного розвитку</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2.6.</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Розміщення соціальної реклами в закладах охорони здоров’я, освіти, територіальних центрах комплектування та соціальної підтримки, центрах надання адміністративних послуг, адміністративних приміщеннях органів державної влади та органів місцевого самоврядування, які надають послуги ветеранам війни, а також на офіційних ресурсах органів державної влади, органів місцевого самоврядування, у медіа та соціальних мережах.</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управління з питань ветеранів та людей з інвалідністю</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2.7.</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Розміщення розробленої інформації про перелік послуг, які надаються ветеранам війни у соціальних центрах, ветеранських просторах на офіційних ресурсах органів державної влади, органів місцевого самоврядування, у медіа і</w:t>
            </w:r>
            <w:r w:rsidRPr="0020563D">
              <w:rPr>
                <w:rFonts w:ascii="Arial" w:hAnsi="Arial" w:cs="Arial"/>
                <w:color w:val="000000" w:themeColor="text1"/>
                <w:sz w:val="26"/>
                <w:szCs w:val="26"/>
              </w:rPr>
              <w:t>з забезпеченням її у доступних форматах для всіх категорій користувачів</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управління комунікації департаменту ''Адміністрація міського голови'',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управління </w:t>
            </w:r>
            <w:proofErr w:type="spellStart"/>
            <w:r w:rsidRPr="0020563D">
              <w:rPr>
                <w:rFonts w:ascii="Arial" w:hAnsi="Arial" w:cs="Arial"/>
                <w:sz w:val="26"/>
                <w:szCs w:val="26"/>
              </w:rPr>
              <w:t>зв’язків</w:t>
            </w:r>
            <w:proofErr w:type="spellEnd"/>
            <w:r w:rsidRPr="0020563D">
              <w:rPr>
                <w:rFonts w:ascii="Arial" w:hAnsi="Arial" w:cs="Arial"/>
                <w:sz w:val="26"/>
                <w:szCs w:val="26"/>
              </w:rPr>
              <w:t xml:space="preserve"> з громадськістю </w:t>
            </w:r>
            <w:r w:rsidRPr="0020563D">
              <w:rPr>
                <w:rFonts w:ascii="Arial" w:hAnsi="Arial" w:cs="Arial"/>
                <w:sz w:val="26"/>
                <w:szCs w:val="26"/>
              </w:rPr>
              <w:lastRenderedPageBreak/>
              <w:t>департаменту "Секретаріат ради",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управління з питань ветеранів та людей з інвалідністю</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bookmarkStart w:id="1" w:name="_Hlk224044447"/>
            <w:r w:rsidRPr="0020563D">
              <w:rPr>
                <w:rFonts w:ascii="Arial" w:hAnsi="Arial" w:cs="Arial"/>
                <w:sz w:val="26"/>
                <w:szCs w:val="26"/>
              </w:rPr>
              <w:t>2.8.</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Забезпечення доступності для осіб з інвалідністю з порушенням зору, слуху та мовлення офіційних </w:t>
            </w:r>
            <w:proofErr w:type="spellStart"/>
            <w:r w:rsidRPr="0020563D">
              <w:rPr>
                <w:rFonts w:ascii="Arial" w:hAnsi="Arial" w:cs="Arial"/>
                <w:sz w:val="26"/>
                <w:szCs w:val="26"/>
              </w:rPr>
              <w:t>вебсайтів</w:t>
            </w:r>
            <w:proofErr w:type="spellEnd"/>
            <w:r w:rsidRPr="0020563D">
              <w:rPr>
                <w:rFonts w:ascii="Arial" w:hAnsi="Arial" w:cs="Arial"/>
                <w:sz w:val="26"/>
                <w:szCs w:val="26"/>
              </w:rPr>
              <w:t>, реєстрів, інших ресурсів і електронних послуг, доступ до яких забезпечується через інтернет – проведення навчальних семінарів та тренінгів для користувачів програм екранного доступу, включаючи інструктажі та підтримку</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color w:val="000000" w:themeColor="text1"/>
                <w:sz w:val="26"/>
                <w:szCs w:val="26"/>
                <w:shd w:val="clear" w:color="auto" w:fill="FFFFFF"/>
              </w:rPr>
              <w:t>Управління цифрової інфраструктури та сервісів департаменту економічного розвитку</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грантові кошти</w:t>
            </w:r>
          </w:p>
          <w:p w:rsidR="002B1E30" w:rsidRPr="0020563D" w:rsidRDefault="002B1E30" w:rsidP="002B1E30">
            <w:pPr>
              <w:jc w:val="center"/>
              <w:rPr>
                <w:rFonts w:ascii="Arial" w:hAnsi="Arial" w:cs="Arial"/>
                <w:sz w:val="26"/>
                <w:szCs w:val="26"/>
              </w:rPr>
            </w:pPr>
          </w:p>
        </w:tc>
      </w:tr>
      <w:bookmarkEnd w:id="1"/>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2.9.</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Створення подкастів на тему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(батькам про дітей, дітям про батьків)</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 управління "Служба у справах дітей" департаменту гуманітарної політики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2.10.</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Проведення розмов з дітьми, які перебувають в установах Львівської міської ради, про </w:t>
            </w:r>
            <w:proofErr w:type="spellStart"/>
            <w:r w:rsidRPr="0020563D">
              <w:rPr>
                <w:rFonts w:ascii="Arial" w:hAnsi="Arial" w:cs="Arial"/>
                <w:sz w:val="26"/>
                <w:szCs w:val="26"/>
              </w:rPr>
              <w:t>безбар’єрність</w:t>
            </w:r>
            <w:proofErr w:type="spellEnd"/>
            <w:r w:rsidRPr="0020563D">
              <w:rPr>
                <w:rFonts w:ascii="Arial" w:hAnsi="Arial" w:cs="Arial"/>
                <w:sz w:val="26"/>
                <w:szCs w:val="26"/>
              </w:rPr>
              <w:t xml:space="preserve"> у легкій та доступній формі</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 управління "Служба у справах дітей" департаменту гуманітарної політики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rPr>
          <w:trHeight w:val="2983"/>
        </w:trPr>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2.11.</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Формування системи інклюзивного інформування пасажирів про рух громадського транспорту </w:t>
            </w:r>
          </w:p>
          <w:p w:rsidR="002B1E30" w:rsidRPr="0020563D" w:rsidRDefault="002B1E30" w:rsidP="002B1E30">
            <w:pPr>
              <w:rPr>
                <w:rFonts w:ascii="Arial" w:hAnsi="Arial" w:cs="Arial"/>
                <w:sz w:val="26"/>
                <w:szCs w:val="26"/>
              </w:rPr>
            </w:pPr>
            <w:r w:rsidRPr="0020563D">
              <w:rPr>
                <w:rFonts w:ascii="Arial" w:hAnsi="Arial" w:cs="Arial"/>
                <w:sz w:val="26"/>
                <w:szCs w:val="26"/>
              </w:rPr>
              <w:t>(на зупинках та на транспортних засобах)</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міської мобільності та вуличної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районні адміністрації,</w:t>
            </w:r>
          </w:p>
          <w:p w:rsidR="002B1E30" w:rsidRPr="0020563D" w:rsidRDefault="002B1E30" w:rsidP="002B1E30">
            <w:pPr>
              <w:jc w:val="center"/>
              <w:rPr>
                <w:rFonts w:ascii="Arial" w:hAnsi="Arial" w:cs="Arial"/>
                <w:sz w:val="26"/>
                <w:szCs w:val="26"/>
              </w:rPr>
            </w:pPr>
            <w:r w:rsidRPr="0020563D">
              <w:rPr>
                <w:rFonts w:ascii="Arial" w:hAnsi="Arial" w:cs="Arial"/>
                <w:sz w:val="26"/>
                <w:szCs w:val="26"/>
              </w:rPr>
              <w:t>ЛКП "</w:t>
            </w:r>
            <w:proofErr w:type="spellStart"/>
            <w:r w:rsidRPr="0020563D">
              <w:rPr>
                <w:rFonts w:ascii="Arial" w:hAnsi="Arial" w:cs="Arial"/>
                <w:sz w:val="26"/>
                <w:szCs w:val="26"/>
              </w:rPr>
              <w:t>Львівавтодор</w:t>
            </w:r>
            <w:proofErr w:type="spellEnd"/>
            <w:r w:rsidRPr="0020563D">
              <w:rPr>
                <w:rFonts w:ascii="Arial" w:hAnsi="Arial" w:cs="Arial"/>
                <w:sz w:val="26"/>
                <w:szCs w:val="26"/>
              </w:rPr>
              <w:t>"</w:t>
            </w:r>
          </w:p>
          <w:p w:rsidR="002B1E30" w:rsidRPr="0020563D" w:rsidRDefault="002B1E30" w:rsidP="002B1E30">
            <w:pPr>
              <w:jc w:val="center"/>
              <w:rPr>
                <w:rFonts w:ascii="Arial" w:hAnsi="Arial" w:cs="Arial"/>
                <w:sz w:val="26"/>
                <w:szCs w:val="26"/>
              </w:rPr>
            </w:pPr>
          </w:p>
          <w:p w:rsidR="002B1E30" w:rsidRPr="0020563D" w:rsidRDefault="002B1E30" w:rsidP="002B1E30">
            <w:pPr>
              <w:jc w:val="center"/>
              <w:rPr>
                <w:rFonts w:ascii="Arial" w:hAnsi="Arial" w:cs="Arial"/>
                <w:sz w:val="26"/>
                <w:szCs w:val="26"/>
              </w:rPr>
            </w:pPr>
          </w:p>
          <w:p w:rsidR="002B1E30" w:rsidRPr="0020563D" w:rsidRDefault="002B1E30" w:rsidP="002B1E30">
            <w:pPr>
              <w:jc w:val="center"/>
              <w:rPr>
                <w:rFonts w:ascii="Arial" w:hAnsi="Arial" w:cs="Arial"/>
                <w:sz w:val="26"/>
                <w:szCs w:val="26"/>
              </w:rPr>
            </w:pPr>
          </w:p>
          <w:p w:rsidR="002B1E30" w:rsidRPr="0020563D" w:rsidRDefault="002B1E30" w:rsidP="002B1E30">
            <w:pPr>
              <w:jc w:val="center"/>
              <w:rPr>
                <w:rFonts w:ascii="Arial" w:hAnsi="Arial" w:cs="Arial"/>
                <w:sz w:val="26"/>
                <w:szCs w:val="26"/>
              </w:rPr>
            </w:pP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грантові кошти,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Програма забезпечення функціонування автоматизованої системи оплати проїзду у пасажирському транспорті загального користування Львівської міської територіальної громади, затверджена ухвалою міської ради від 23.12.2021 </w:t>
            </w:r>
          </w:p>
          <w:p w:rsidR="002B1E30" w:rsidRPr="0020563D" w:rsidRDefault="002B1E30" w:rsidP="002B1E30">
            <w:pPr>
              <w:jc w:val="center"/>
              <w:rPr>
                <w:rFonts w:ascii="Arial" w:hAnsi="Arial" w:cs="Arial"/>
                <w:sz w:val="26"/>
                <w:szCs w:val="26"/>
              </w:rPr>
            </w:pPr>
            <w:r w:rsidRPr="0020563D">
              <w:rPr>
                <w:rFonts w:ascii="Arial" w:hAnsi="Arial" w:cs="Arial"/>
                <w:sz w:val="26"/>
                <w:szCs w:val="26"/>
              </w:rPr>
              <w:t>№ 1824</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2.12.</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Надання консультацій фізичним та юридичним особам щодо створення </w:t>
            </w:r>
            <w:proofErr w:type="spellStart"/>
            <w:r w:rsidRPr="0020563D">
              <w:rPr>
                <w:rFonts w:ascii="Arial" w:hAnsi="Arial" w:cs="Arial"/>
                <w:sz w:val="26"/>
                <w:szCs w:val="26"/>
              </w:rPr>
              <w:t>безбар’єрного</w:t>
            </w:r>
            <w:proofErr w:type="spellEnd"/>
            <w:r w:rsidRPr="0020563D">
              <w:rPr>
                <w:rFonts w:ascii="Arial" w:hAnsi="Arial" w:cs="Arial"/>
                <w:sz w:val="26"/>
                <w:szCs w:val="26"/>
              </w:rPr>
              <w:t xml:space="preserve"> простору на території Львівської міської територіальної громади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Департамент архітектури та просторового розвитку, управління забезпечення доступності осіб з інвалідністю та інших </w:t>
            </w:r>
            <w:proofErr w:type="spellStart"/>
            <w:r w:rsidRPr="0020563D">
              <w:rPr>
                <w:rFonts w:ascii="Arial" w:hAnsi="Arial" w:cs="Arial"/>
                <w:sz w:val="26"/>
                <w:szCs w:val="26"/>
              </w:rPr>
              <w:t>маломобільних</w:t>
            </w:r>
            <w:proofErr w:type="spellEnd"/>
            <w:r w:rsidRPr="0020563D">
              <w:rPr>
                <w:rFonts w:ascii="Arial" w:hAnsi="Arial" w:cs="Arial"/>
                <w:sz w:val="26"/>
                <w:szCs w:val="26"/>
              </w:rPr>
              <w:t xml:space="preserve"> груп населення</w:t>
            </w:r>
          </w:p>
          <w:p w:rsidR="002B1E30" w:rsidRPr="0020563D" w:rsidRDefault="002B1E30" w:rsidP="002B1E30">
            <w:pPr>
              <w:jc w:val="center"/>
              <w:rPr>
                <w:rFonts w:ascii="Arial" w:hAnsi="Arial" w:cs="Arial"/>
                <w:sz w:val="26"/>
                <w:szCs w:val="26"/>
              </w:rPr>
            </w:pP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2.13.</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Впровадження перекладу на українську жестову мову у міських театрах та кінозалах</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2B1E30" w:rsidRPr="0020563D" w:rsidTr="00D03BD9">
        <w:tc>
          <w:tcPr>
            <w:tcW w:w="15163" w:type="dxa"/>
            <w:gridSpan w:val="4"/>
          </w:tcPr>
          <w:p w:rsidR="002B1E30" w:rsidRPr="0020563D" w:rsidRDefault="002B1E30" w:rsidP="002B1E30">
            <w:pPr>
              <w:jc w:val="center"/>
              <w:rPr>
                <w:rFonts w:ascii="Arial" w:hAnsi="Arial" w:cs="Arial"/>
                <w:sz w:val="26"/>
                <w:szCs w:val="26"/>
              </w:rPr>
            </w:pPr>
            <w:r w:rsidRPr="0020563D">
              <w:rPr>
                <w:rFonts w:ascii="Arial" w:hAnsi="Arial" w:cs="Arial"/>
                <w:b/>
                <w:sz w:val="26"/>
                <w:szCs w:val="26"/>
              </w:rPr>
              <w:t xml:space="preserve">3. Цифрова </w:t>
            </w:r>
            <w:proofErr w:type="spellStart"/>
            <w:r w:rsidRPr="0020563D">
              <w:rPr>
                <w:rFonts w:ascii="Arial" w:hAnsi="Arial" w:cs="Arial"/>
                <w:b/>
                <w:sz w:val="26"/>
                <w:szCs w:val="26"/>
              </w:rPr>
              <w:t>безбар’єрність</w:t>
            </w:r>
            <w:proofErr w:type="spellEnd"/>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3.1.</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Модернізація та підтримка офіційних </w:t>
            </w:r>
            <w:proofErr w:type="spellStart"/>
            <w:r w:rsidRPr="0020563D">
              <w:rPr>
                <w:rFonts w:ascii="Arial" w:hAnsi="Arial" w:cs="Arial"/>
                <w:sz w:val="26"/>
                <w:szCs w:val="26"/>
              </w:rPr>
              <w:t>вебсайтів</w:t>
            </w:r>
            <w:proofErr w:type="spellEnd"/>
            <w:r w:rsidRPr="0020563D">
              <w:rPr>
                <w:rFonts w:ascii="Arial" w:hAnsi="Arial" w:cs="Arial"/>
                <w:sz w:val="26"/>
                <w:szCs w:val="26"/>
              </w:rPr>
              <w:t xml:space="preserve"> та додатків Львівської міської ради та підпорядкованих підрозділів, підприємств та установ, які відповідають стандартам доступності для людей з обмеженими можливостями, з інформацією </w:t>
            </w:r>
            <w:r w:rsidRPr="0020563D">
              <w:rPr>
                <w:rFonts w:ascii="Arial" w:hAnsi="Arial" w:cs="Arial"/>
                <w:sz w:val="26"/>
                <w:szCs w:val="26"/>
              </w:rPr>
              <w:lastRenderedPageBreak/>
              <w:t>про доступні адміністративні / соціальні / медичні послуги та програми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color w:val="000000" w:themeColor="text1"/>
                <w:sz w:val="26"/>
                <w:szCs w:val="26"/>
                <w:shd w:val="clear" w:color="auto" w:fill="FFFFFF"/>
              </w:rPr>
              <w:lastRenderedPageBreak/>
              <w:t xml:space="preserve">Управління цифрової інфраструктури та сервісів </w:t>
            </w:r>
            <w:r w:rsidRPr="0020563D">
              <w:rPr>
                <w:rFonts w:ascii="Arial" w:hAnsi="Arial" w:cs="Arial"/>
                <w:sz w:val="26"/>
                <w:szCs w:val="26"/>
              </w:rPr>
              <w:t>департаменту економічного розвитку</w:t>
            </w:r>
          </w:p>
          <w:p w:rsidR="002B1E30" w:rsidRPr="0020563D" w:rsidRDefault="002B1E30" w:rsidP="002B1E30">
            <w:pPr>
              <w:jc w:val="center"/>
              <w:rPr>
                <w:rFonts w:ascii="Arial" w:hAnsi="Arial" w:cs="Arial"/>
                <w:sz w:val="26"/>
                <w:szCs w:val="26"/>
              </w:rPr>
            </w:pPr>
          </w:p>
        </w:tc>
        <w:tc>
          <w:tcPr>
            <w:tcW w:w="4962" w:type="dxa"/>
          </w:tcPr>
          <w:p w:rsidR="002B1E30" w:rsidRDefault="002B1E30" w:rsidP="002B1E30">
            <w:pPr>
              <w:jc w:val="center"/>
              <w:rPr>
                <w:rFonts w:ascii="Arial" w:hAnsi="Arial" w:cs="Arial"/>
                <w:color w:val="000000" w:themeColor="text1"/>
                <w:sz w:val="26"/>
                <w:szCs w:val="26"/>
              </w:rPr>
            </w:pPr>
            <w:r w:rsidRPr="0020563D">
              <w:rPr>
                <w:rFonts w:ascii="Arial" w:hAnsi="Arial" w:cs="Arial"/>
                <w:color w:val="000000" w:themeColor="text1"/>
                <w:sz w:val="26"/>
                <w:szCs w:val="26"/>
              </w:rPr>
              <w:t>Програма цифрового перетворення Львівської міської територіальної громади на 2021-2028 роки, затверджена ухвалою міської ради від 25.02.2021 № 85</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3.2.</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Забезпечення підтримки доступності до цифрових послуг через простори самообслуговування у приміщеннях центрів надання адміністративних послуг з наявними фахівцями з е-послуг</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color w:val="000000" w:themeColor="text1"/>
                <w:sz w:val="26"/>
                <w:szCs w:val="26"/>
                <w:shd w:val="clear" w:color="auto" w:fill="FFFFFF"/>
              </w:rPr>
              <w:t xml:space="preserve">Управління цифрової інфраструктури та сервісів </w:t>
            </w:r>
            <w:r w:rsidRPr="0020563D">
              <w:rPr>
                <w:rFonts w:ascii="Arial" w:hAnsi="Arial" w:cs="Arial"/>
                <w:sz w:val="26"/>
                <w:szCs w:val="26"/>
              </w:rPr>
              <w:t>департаменту економічного розвитку,</w:t>
            </w:r>
          </w:p>
          <w:p w:rsidR="002B1E30" w:rsidRPr="0020563D" w:rsidRDefault="002B1E30" w:rsidP="002B1E30">
            <w:pPr>
              <w:jc w:val="center"/>
              <w:rPr>
                <w:rFonts w:ascii="Arial" w:hAnsi="Arial" w:cs="Arial"/>
                <w:sz w:val="26"/>
                <w:szCs w:val="26"/>
              </w:rPr>
            </w:pPr>
            <w:r w:rsidRPr="0020563D">
              <w:rPr>
                <w:rFonts w:ascii="Arial" w:hAnsi="Arial" w:cs="Arial"/>
                <w:color w:val="000000" w:themeColor="text1"/>
                <w:sz w:val="26"/>
                <w:szCs w:val="26"/>
                <w:shd w:val="clear" w:color="auto" w:fill="FFFFFF"/>
              </w:rPr>
              <w:t xml:space="preserve">управління адміністрування послуг </w:t>
            </w:r>
            <w:r w:rsidRPr="0020563D">
              <w:rPr>
                <w:rFonts w:ascii="Arial" w:hAnsi="Arial" w:cs="Arial"/>
                <w:sz w:val="26"/>
                <w:szCs w:val="26"/>
              </w:rPr>
              <w:t xml:space="preserve">офісу надання </w:t>
            </w:r>
            <w:r w:rsidRPr="0020563D">
              <w:rPr>
                <w:rFonts w:ascii="Arial" w:hAnsi="Arial" w:cs="Arial"/>
                <w:color w:val="000000" w:themeColor="text1"/>
                <w:sz w:val="26"/>
                <w:szCs w:val="26"/>
                <w:shd w:val="clear" w:color="auto" w:fill="FFFFFF"/>
              </w:rPr>
              <w:t>адміністративних послуг</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3.3.</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Розвиток цифрових навичок: </w:t>
            </w:r>
          </w:p>
          <w:p w:rsidR="002B1E30" w:rsidRPr="0020563D" w:rsidRDefault="002B1E30" w:rsidP="002B1E30">
            <w:pPr>
              <w:rPr>
                <w:rFonts w:ascii="Arial" w:hAnsi="Arial" w:cs="Arial"/>
                <w:sz w:val="26"/>
                <w:szCs w:val="26"/>
              </w:rPr>
            </w:pPr>
            <w:r w:rsidRPr="0020563D">
              <w:rPr>
                <w:rFonts w:ascii="Arial" w:hAnsi="Arial" w:cs="Arial"/>
                <w:sz w:val="26"/>
                <w:szCs w:val="26"/>
              </w:rPr>
              <w:t>- проведення майстер-класів для осіб віком понад 60 років із цифрової грамотності;</w:t>
            </w:r>
          </w:p>
          <w:p w:rsidR="002B1E30" w:rsidRPr="0020563D" w:rsidRDefault="002B1E30" w:rsidP="002B1E30">
            <w:pPr>
              <w:rPr>
                <w:rFonts w:ascii="Arial" w:hAnsi="Arial" w:cs="Arial"/>
                <w:sz w:val="26"/>
                <w:szCs w:val="26"/>
              </w:rPr>
            </w:pPr>
            <w:r w:rsidRPr="0020563D">
              <w:rPr>
                <w:rFonts w:ascii="Arial" w:hAnsi="Arial" w:cs="Arial"/>
                <w:sz w:val="26"/>
                <w:szCs w:val="26"/>
              </w:rPr>
              <w:t>- проведення лекцій для студентів у частині вдосконалення навичок із замовлення місцевих та державних електронних послуг / сервісів</w:t>
            </w:r>
          </w:p>
        </w:tc>
        <w:tc>
          <w:tcPr>
            <w:tcW w:w="3685" w:type="dxa"/>
          </w:tcPr>
          <w:p w:rsidR="002B1E30" w:rsidRPr="0020563D" w:rsidRDefault="002B1E30" w:rsidP="002B1E30">
            <w:pPr>
              <w:jc w:val="center"/>
              <w:rPr>
                <w:rFonts w:ascii="Arial" w:hAnsi="Arial" w:cs="Arial"/>
                <w:color w:val="000000" w:themeColor="text1"/>
                <w:sz w:val="26"/>
                <w:szCs w:val="26"/>
              </w:rPr>
            </w:pPr>
            <w:r w:rsidRPr="0020563D">
              <w:rPr>
                <w:rFonts w:ascii="Arial" w:hAnsi="Arial" w:cs="Arial"/>
                <w:color w:val="000000" w:themeColor="text1"/>
                <w:sz w:val="26"/>
                <w:szCs w:val="26"/>
                <w:shd w:val="clear" w:color="auto" w:fill="FFFFFF"/>
              </w:rPr>
              <w:t>Управління цифрової інфраструктури та сервісів</w:t>
            </w:r>
            <w:r w:rsidRPr="0020563D">
              <w:rPr>
                <w:rFonts w:ascii="Arial" w:hAnsi="Arial" w:cs="Arial"/>
                <w:sz w:val="26"/>
                <w:szCs w:val="26"/>
              </w:rPr>
              <w:t xml:space="preserve"> департаменту економічного розвитку</w:t>
            </w:r>
            <w:r w:rsidRPr="0020563D">
              <w:rPr>
                <w:rFonts w:ascii="Arial" w:hAnsi="Arial" w:cs="Arial"/>
                <w:color w:val="000000" w:themeColor="text1"/>
                <w:sz w:val="26"/>
                <w:szCs w:val="26"/>
              </w:rPr>
              <w:t>,</w:t>
            </w:r>
          </w:p>
          <w:p w:rsidR="002B1E30" w:rsidRPr="0020563D" w:rsidRDefault="002B1E30" w:rsidP="002B1E30">
            <w:pPr>
              <w:jc w:val="center"/>
              <w:rPr>
                <w:rFonts w:ascii="Arial" w:hAnsi="Arial" w:cs="Arial"/>
                <w:color w:val="000000" w:themeColor="text1"/>
                <w:sz w:val="26"/>
                <w:szCs w:val="26"/>
              </w:rPr>
            </w:pPr>
            <w:r w:rsidRPr="0020563D">
              <w:rPr>
                <w:rFonts w:ascii="Arial" w:hAnsi="Arial" w:cs="Arial"/>
                <w:color w:val="000000" w:themeColor="text1"/>
                <w:sz w:val="26"/>
                <w:szCs w:val="26"/>
                <w:shd w:val="clear" w:color="auto" w:fill="FFFFFF"/>
              </w:rPr>
              <w:t xml:space="preserve">управління адміністрування послуг </w:t>
            </w:r>
            <w:r w:rsidRPr="0020563D">
              <w:rPr>
                <w:rFonts w:ascii="Arial" w:hAnsi="Arial" w:cs="Arial"/>
                <w:sz w:val="26"/>
                <w:szCs w:val="26"/>
              </w:rPr>
              <w:t xml:space="preserve">офісу надання </w:t>
            </w:r>
            <w:r w:rsidRPr="0020563D">
              <w:rPr>
                <w:rFonts w:ascii="Arial" w:hAnsi="Arial" w:cs="Arial"/>
                <w:color w:val="000000" w:themeColor="text1"/>
                <w:sz w:val="26"/>
                <w:szCs w:val="26"/>
                <w:shd w:val="clear" w:color="auto" w:fill="FFFFFF"/>
              </w:rPr>
              <w:t>адміністративних послуг</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3.4.</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Впровадження систем субтитрів для відеоматеріалів, що надають інформацію про соціальні / адміністративні / медичні та інші послуги та програми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Управління забезпечення доступності осіб з інвалідністю та інших маломобільних груп населення,</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w:t>
            </w:r>
          </w:p>
          <w:p w:rsidR="002B1E30" w:rsidRPr="0020563D" w:rsidRDefault="002B1E30" w:rsidP="002B1E30">
            <w:pPr>
              <w:jc w:val="center"/>
              <w:rPr>
                <w:rFonts w:ascii="Arial" w:hAnsi="Arial" w:cs="Arial"/>
                <w:sz w:val="26"/>
                <w:szCs w:val="26"/>
              </w:rPr>
            </w:pPr>
            <w:r w:rsidRPr="0020563D">
              <w:rPr>
                <w:rFonts w:ascii="Arial" w:hAnsi="Arial" w:cs="Arial"/>
                <w:sz w:val="26"/>
                <w:szCs w:val="26"/>
              </w:rPr>
              <w:t>економічного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департамент житлового господарства та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економічного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міської мобільності та вуличної інфраструктури,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юридичний департамент,</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фінансової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природних ресурсів та будівництва, департамент ''Секретаріат ради'',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''Адміністрація міського голови''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lang w:val="en-US"/>
              </w:rPr>
              <w:t>3.</w:t>
            </w:r>
            <w:r w:rsidRPr="0020563D">
              <w:rPr>
                <w:rFonts w:ascii="Arial" w:hAnsi="Arial" w:cs="Arial"/>
                <w:sz w:val="26"/>
                <w:szCs w:val="26"/>
              </w:rPr>
              <w:t>5.</w:t>
            </w:r>
          </w:p>
        </w:tc>
        <w:tc>
          <w:tcPr>
            <w:tcW w:w="5670" w:type="dxa"/>
          </w:tcPr>
          <w:p w:rsidR="002B1E30" w:rsidRPr="0020563D" w:rsidRDefault="002B1E30" w:rsidP="002B1E30">
            <w:pPr>
              <w:jc w:val="both"/>
              <w:rPr>
                <w:rFonts w:ascii="Arial" w:hAnsi="Arial" w:cs="Arial"/>
                <w:sz w:val="26"/>
                <w:szCs w:val="26"/>
              </w:rPr>
            </w:pPr>
            <w:r w:rsidRPr="0020563D">
              <w:rPr>
                <w:rFonts w:ascii="Arial" w:hAnsi="Arial" w:cs="Arial"/>
                <w:sz w:val="26"/>
                <w:szCs w:val="26"/>
              </w:rPr>
              <w:t>Проведення заходів з популяризації доступу до хабів цифрової освіти на базі бібліотек та закладів освіти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rPr>
          <w:trHeight w:val="1527"/>
        </w:trPr>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3.6.</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Проведення </w:t>
            </w:r>
            <w:proofErr w:type="spellStart"/>
            <w:r w:rsidRPr="0020563D">
              <w:rPr>
                <w:rFonts w:ascii="Arial" w:hAnsi="Arial" w:cs="Arial"/>
                <w:sz w:val="26"/>
                <w:szCs w:val="26"/>
              </w:rPr>
              <w:t>цифровізації</w:t>
            </w:r>
            <w:proofErr w:type="spellEnd"/>
            <w:r w:rsidRPr="0020563D">
              <w:rPr>
                <w:rFonts w:ascii="Arial" w:hAnsi="Arial" w:cs="Arial"/>
                <w:sz w:val="26"/>
                <w:szCs w:val="26"/>
              </w:rPr>
              <w:t xml:space="preserve"> (забезпечення пристроями) бібліотек та закладів освіти, сфери культури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3.7.</w:t>
            </w:r>
          </w:p>
        </w:tc>
        <w:tc>
          <w:tcPr>
            <w:tcW w:w="5670" w:type="dxa"/>
          </w:tcPr>
          <w:p w:rsidR="002B1E30" w:rsidRPr="0020563D" w:rsidRDefault="002B1E30" w:rsidP="002B1E30">
            <w:pPr>
              <w:widowControl w:val="0"/>
              <w:autoSpaceDE w:val="0"/>
              <w:autoSpaceDN w:val="0"/>
              <w:adjustRightInd w:val="0"/>
              <w:ind w:right="183"/>
              <w:rPr>
                <w:rFonts w:ascii="Arial" w:hAnsi="Arial" w:cs="Arial"/>
                <w:sz w:val="26"/>
                <w:szCs w:val="26"/>
              </w:rPr>
            </w:pPr>
            <w:r w:rsidRPr="0020563D">
              <w:rPr>
                <w:rFonts w:ascii="Arial" w:hAnsi="Arial" w:cs="Arial"/>
                <w:sz w:val="26"/>
                <w:szCs w:val="26"/>
              </w:rPr>
              <w:t xml:space="preserve">Оснащення необхідним програмним забезпеченням та засобами доступу до інтернету осіб з інвалідністю, закладів </w:t>
            </w:r>
            <w:r w:rsidRPr="0020563D">
              <w:rPr>
                <w:rFonts w:ascii="Arial" w:hAnsi="Arial" w:cs="Arial"/>
                <w:sz w:val="26"/>
                <w:szCs w:val="26"/>
              </w:rPr>
              <w:lastRenderedPageBreak/>
              <w:t>освіти, сфери культури та закладів культури, а також бібліотек</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Департамент освіти та культури</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2B1E30" w:rsidRPr="0020563D" w:rsidTr="00D03BD9">
        <w:tc>
          <w:tcPr>
            <w:tcW w:w="15163" w:type="dxa"/>
            <w:gridSpan w:val="4"/>
          </w:tcPr>
          <w:p w:rsidR="002B1E30" w:rsidRPr="0020563D" w:rsidRDefault="002B1E30" w:rsidP="002B1E30">
            <w:pPr>
              <w:jc w:val="center"/>
              <w:rPr>
                <w:rFonts w:ascii="Arial" w:hAnsi="Arial" w:cs="Arial"/>
                <w:sz w:val="26"/>
                <w:szCs w:val="26"/>
              </w:rPr>
            </w:pPr>
            <w:r w:rsidRPr="0020563D">
              <w:rPr>
                <w:rFonts w:ascii="Arial" w:hAnsi="Arial" w:cs="Arial"/>
                <w:b/>
                <w:sz w:val="26"/>
                <w:szCs w:val="26"/>
              </w:rPr>
              <w:t xml:space="preserve">4. Суспільна та громадянська </w:t>
            </w:r>
            <w:proofErr w:type="spellStart"/>
            <w:r w:rsidRPr="0020563D">
              <w:rPr>
                <w:rFonts w:ascii="Arial" w:hAnsi="Arial" w:cs="Arial"/>
                <w:b/>
                <w:sz w:val="26"/>
                <w:szCs w:val="26"/>
              </w:rPr>
              <w:t>безбар’єрність</w:t>
            </w:r>
            <w:proofErr w:type="spellEnd"/>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4.1.</w:t>
            </w:r>
          </w:p>
        </w:tc>
        <w:tc>
          <w:tcPr>
            <w:tcW w:w="5670" w:type="dxa"/>
          </w:tcPr>
          <w:p w:rsidR="002B1E30" w:rsidRDefault="002B1E30" w:rsidP="002B1E30">
            <w:pPr>
              <w:rPr>
                <w:rFonts w:ascii="Arial" w:hAnsi="Arial" w:cs="Arial"/>
                <w:sz w:val="26"/>
                <w:szCs w:val="26"/>
              </w:rPr>
            </w:pPr>
            <w:r w:rsidRPr="0020563D">
              <w:rPr>
                <w:rFonts w:ascii="Arial" w:hAnsi="Arial" w:cs="Arial"/>
                <w:sz w:val="26"/>
                <w:szCs w:val="26"/>
              </w:rPr>
              <w:t>Проведення регулярних консультацій з представниками громади з обмеженими можливостями щодо ефективності реалізації стратегії</w:t>
            </w:r>
          </w:p>
          <w:p w:rsidR="002B1E30" w:rsidRPr="0020563D" w:rsidRDefault="002B1E30" w:rsidP="002B1E30">
            <w:pPr>
              <w:rPr>
                <w:rFonts w:ascii="Arial" w:hAnsi="Arial" w:cs="Arial"/>
                <w:sz w:val="26"/>
                <w:szCs w:val="26"/>
              </w:rPr>
            </w:pP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Департаменти Львівської міської ради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rPr>
          <w:trHeight w:val="4421"/>
        </w:trPr>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4.2.</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Програма надання грантів та іншої підтримки для місцевих ініціатив, що сприяють соціальній інтеграції та розвитку спільноти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Порядок використання коштів бюджету Львівської міської територіальної громади для надання фінансової підтримки на здійснення статутної діяльності громадськими об’єднаннями та благодійними організаціями, які надають послуги соціального характеру мешканцям Львівської міської територіальної громади, затверджений рішенням виконавчого комітету від 31.01.2025 </w:t>
            </w:r>
          </w:p>
          <w:p w:rsidR="002B1E30" w:rsidRPr="0020563D" w:rsidRDefault="002B1E30" w:rsidP="002B1E30">
            <w:pPr>
              <w:jc w:val="center"/>
              <w:rPr>
                <w:rFonts w:ascii="Arial" w:hAnsi="Arial" w:cs="Arial"/>
                <w:sz w:val="26"/>
                <w:szCs w:val="26"/>
              </w:rPr>
            </w:pPr>
            <w:r w:rsidRPr="0020563D">
              <w:rPr>
                <w:rFonts w:ascii="Arial" w:hAnsi="Arial" w:cs="Arial"/>
                <w:sz w:val="26"/>
                <w:szCs w:val="26"/>
              </w:rPr>
              <w:t>№ 73</w:t>
            </w:r>
          </w:p>
        </w:tc>
      </w:tr>
      <w:tr w:rsidR="002B1E30" w:rsidRPr="0020563D" w:rsidTr="00D03BD9">
        <w:trPr>
          <w:trHeight w:val="2671"/>
        </w:trPr>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4.3.</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Забезпечення допомоги та підтримки для літніх жителів громади, включаючи послуги догляду, транспортну підтримку та соціальну інтеграцію</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Рішення виконавчого комітету від 10.10.2025 № 1009 "Про затвердження Положень про Комунальну установу змішаного типу "Львівський міський центр соціальних послуг та реабілітації "Джерело" та про умови та порядок надання соціальних послуг Комунальною установою змішаного типу "Львівський міський центр соціальних послуг та реабілітації "Джерело"</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4.4.</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Розробка доступних екскурсійних маршрутів для маломобільних груп населення</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економічного розвитку</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4.5.</w:t>
            </w:r>
          </w:p>
        </w:tc>
        <w:tc>
          <w:tcPr>
            <w:tcW w:w="5670" w:type="dxa"/>
            <w:shd w:val="clear" w:color="auto" w:fill="auto"/>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Проведення навчальних заходів для лідерів молодіжних громадських організацій щодо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в громадській діяльності</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Офіс спорту, департамент економічного розвитку, департамент освіти та культури, департамент гуманітарної політики, офіс з управління персоналом, управління забезпечення доступності осіб з інвалідністю та інших </w:t>
            </w:r>
            <w:proofErr w:type="spellStart"/>
            <w:r w:rsidRPr="0020563D">
              <w:rPr>
                <w:rFonts w:ascii="Arial" w:hAnsi="Arial" w:cs="Arial"/>
                <w:sz w:val="26"/>
                <w:szCs w:val="26"/>
              </w:rPr>
              <w:t>маломобільних</w:t>
            </w:r>
            <w:proofErr w:type="spellEnd"/>
            <w:r w:rsidRPr="0020563D">
              <w:rPr>
                <w:rFonts w:ascii="Arial" w:hAnsi="Arial" w:cs="Arial"/>
                <w:sz w:val="26"/>
                <w:szCs w:val="26"/>
              </w:rPr>
              <w:t xml:space="preserve"> груп населення, офіс молодіжної столиці Європи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4.6.</w:t>
            </w:r>
          </w:p>
        </w:tc>
        <w:tc>
          <w:tcPr>
            <w:tcW w:w="5670" w:type="dxa"/>
            <w:shd w:val="clear" w:color="auto" w:fill="auto"/>
          </w:tcPr>
          <w:p w:rsidR="002B1E30" w:rsidRPr="0020563D" w:rsidRDefault="002B1E30" w:rsidP="002B1E30">
            <w:pPr>
              <w:widowControl w:val="0"/>
              <w:autoSpaceDE w:val="0"/>
              <w:autoSpaceDN w:val="0"/>
              <w:adjustRightInd w:val="0"/>
              <w:ind w:right="-101"/>
              <w:rPr>
                <w:rFonts w:ascii="Arial" w:hAnsi="Arial" w:cs="Arial"/>
                <w:sz w:val="26"/>
                <w:szCs w:val="26"/>
              </w:rPr>
            </w:pPr>
            <w:r w:rsidRPr="0020563D">
              <w:rPr>
                <w:rFonts w:ascii="Arial" w:hAnsi="Arial" w:cs="Arial"/>
                <w:sz w:val="26"/>
                <w:szCs w:val="26"/>
              </w:rPr>
              <w:t xml:space="preserve">Запровадження у закладах загальної середньої освіти для учнів 1-4 класів інтеграції теми </w:t>
            </w:r>
            <w:proofErr w:type="spellStart"/>
            <w:r w:rsidRPr="0020563D">
              <w:rPr>
                <w:rFonts w:ascii="Arial" w:hAnsi="Arial" w:cs="Arial"/>
                <w:sz w:val="26"/>
                <w:szCs w:val="26"/>
              </w:rPr>
              <w:t>безбарʼєрності</w:t>
            </w:r>
            <w:proofErr w:type="spellEnd"/>
            <w:r w:rsidRPr="0020563D">
              <w:rPr>
                <w:rFonts w:ascii="Arial" w:hAnsi="Arial" w:cs="Arial"/>
                <w:sz w:val="26"/>
                <w:szCs w:val="26"/>
              </w:rPr>
              <w:t xml:space="preserve"> в програму предмету "Я досліджую світ" з метою </w:t>
            </w:r>
            <w:r w:rsidRPr="0020563D">
              <w:rPr>
                <w:rFonts w:ascii="Arial" w:hAnsi="Arial" w:cs="Arial"/>
                <w:sz w:val="26"/>
                <w:szCs w:val="26"/>
              </w:rPr>
              <w:lastRenderedPageBreak/>
              <w:t xml:space="preserve">формування в учнів початкової школи базових уявлень про доступність і </w:t>
            </w:r>
            <w:proofErr w:type="spellStart"/>
            <w:r w:rsidRPr="0020563D">
              <w:rPr>
                <w:rFonts w:ascii="Arial" w:hAnsi="Arial" w:cs="Arial"/>
                <w:sz w:val="26"/>
                <w:szCs w:val="26"/>
              </w:rPr>
              <w:t>безбарʼєрність</w:t>
            </w:r>
            <w:proofErr w:type="spellEnd"/>
          </w:p>
        </w:tc>
        <w:tc>
          <w:tcPr>
            <w:tcW w:w="3685" w:type="dxa"/>
          </w:tcPr>
          <w:p w:rsidR="002B1E30" w:rsidRPr="002B1E30" w:rsidRDefault="002B1E30" w:rsidP="002B1E30">
            <w:pPr>
              <w:jc w:val="center"/>
              <w:rPr>
                <w:rFonts w:ascii="Arial" w:hAnsi="Arial" w:cs="Arial"/>
                <w:sz w:val="26"/>
                <w:szCs w:val="26"/>
              </w:rPr>
            </w:pPr>
            <w:r w:rsidRPr="0020563D">
              <w:rPr>
                <w:rFonts w:ascii="Arial" w:hAnsi="Arial" w:cs="Arial"/>
                <w:sz w:val="26"/>
                <w:szCs w:val="26"/>
              </w:rPr>
              <w:lastRenderedPageBreak/>
              <w:t xml:space="preserve">Департамент освіти та культури, управління забезпечення доступності осіб з інвалідністю та інших </w:t>
            </w:r>
            <w:proofErr w:type="spellStart"/>
            <w:r w:rsidRPr="0020563D">
              <w:rPr>
                <w:rFonts w:ascii="Arial" w:hAnsi="Arial" w:cs="Arial"/>
                <w:sz w:val="26"/>
                <w:szCs w:val="26"/>
              </w:rPr>
              <w:lastRenderedPageBreak/>
              <w:t>маломобільних</w:t>
            </w:r>
            <w:proofErr w:type="spellEnd"/>
            <w:r w:rsidRPr="0020563D">
              <w:rPr>
                <w:rFonts w:ascii="Arial" w:hAnsi="Arial" w:cs="Arial"/>
                <w:sz w:val="26"/>
                <w:szCs w:val="26"/>
              </w:rPr>
              <w:t xml:space="preserve"> груп населення</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4.7.</w:t>
            </w:r>
          </w:p>
        </w:tc>
        <w:tc>
          <w:tcPr>
            <w:tcW w:w="5670" w:type="dxa"/>
          </w:tcPr>
          <w:p w:rsidR="002B1E30" w:rsidRDefault="002B1E30" w:rsidP="002B1E30">
            <w:pPr>
              <w:widowControl w:val="0"/>
              <w:autoSpaceDE w:val="0"/>
              <w:autoSpaceDN w:val="0"/>
              <w:adjustRightInd w:val="0"/>
              <w:ind w:right="-101"/>
              <w:rPr>
                <w:rFonts w:ascii="Arial" w:hAnsi="Arial" w:cs="Arial"/>
                <w:sz w:val="26"/>
                <w:szCs w:val="26"/>
              </w:rPr>
            </w:pPr>
            <w:r w:rsidRPr="0020563D">
              <w:rPr>
                <w:rFonts w:ascii="Arial" w:hAnsi="Arial" w:cs="Arial"/>
                <w:sz w:val="26"/>
                <w:szCs w:val="26"/>
              </w:rPr>
              <w:t>Забезпечення рівних прав і свобод у сфері індивідуальної мобільності, моніторинг надання послуги "соціального таксі"</w:t>
            </w:r>
          </w:p>
          <w:p w:rsidR="002B1E30" w:rsidRPr="0020563D" w:rsidRDefault="002B1E30" w:rsidP="002B1E30">
            <w:pPr>
              <w:widowControl w:val="0"/>
              <w:autoSpaceDE w:val="0"/>
              <w:autoSpaceDN w:val="0"/>
              <w:adjustRightInd w:val="0"/>
              <w:ind w:right="-101"/>
              <w:rPr>
                <w:rFonts w:ascii="Arial" w:hAnsi="Arial" w:cs="Arial"/>
                <w:sz w:val="26"/>
                <w:szCs w:val="26"/>
              </w:rPr>
            </w:pPr>
          </w:p>
        </w:tc>
        <w:tc>
          <w:tcPr>
            <w:tcW w:w="3685" w:type="dxa"/>
          </w:tcPr>
          <w:p w:rsidR="002B1E30" w:rsidRPr="002B1E30" w:rsidRDefault="002B1E30" w:rsidP="002B1E30">
            <w:pPr>
              <w:jc w:val="center"/>
              <w:rPr>
                <w:rFonts w:ascii="Arial" w:hAnsi="Arial" w:cs="Arial"/>
                <w:sz w:val="26"/>
                <w:szCs w:val="26"/>
              </w:rPr>
            </w:pPr>
            <w:r w:rsidRPr="0020563D">
              <w:rPr>
                <w:rFonts w:ascii="Arial" w:hAnsi="Arial" w:cs="Arial"/>
                <w:sz w:val="26"/>
                <w:szCs w:val="26"/>
              </w:rPr>
              <w:t>Управління соціального захисту департаменту гуманітарної політики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4.8.</w:t>
            </w:r>
          </w:p>
        </w:tc>
        <w:tc>
          <w:tcPr>
            <w:tcW w:w="5670" w:type="dxa"/>
          </w:tcPr>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Офіс спорту, департамент гуманітарної політики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Не потребує залучення коштів </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4.9.</w:t>
            </w:r>
          </w:p>
        </w:tc>
        <w:tc>
          <w:tcPr>
            <w:tcW w:w="5670" w:type="dxa"/>
          </w:tcPr>
          <w:p w:rsidR="002B1E30" w:rsidRPr="0020563D" w:rsidRDefault="002B1E30" w:rsidP="002B1E30">
            <w:pPr>
              <w:widowControl w:val="0"/>
              <w:autoSpaceDE w:val="0"/>
              <w:autoSpaceDN w:val="0"/>
              <w:adjustRightInd w:val="0"/>
              <w:ind w:right="41"/>
              <w:rPr>
                <w:rFonts w:ascii="Arial" w:hAnsi="Arial" w:cs="Arial"/>
                <w:sz w:val="26"/>
                <w:szCs w:val="26"/>
              </w:rPr>
            </w:pPr>
            <w:r w:rsidRPr="0020563D">
              <w:rPr>
                <w:rFonts w:ascii="Arial" w:hAnsi="Arial" w:cs="Arial"/>
                <w:sz w:val="26"/>
                <w:szCs w:val="26"/>
              </w:rPr>
              <w:t>Проведення фізкультурно-оздоровчих та спортивних заходів серед ветеранів війни та членів їхніх сімей, членів сімей загиблих (померлих) ветеранів війни, членів сімей загиблих (померлих) Захисників</w:t>
            </w:r>
          </w:p>
          <w:p w:rsidR="002B1E30" w:rsidRPr="0020563D" w:rsidRDefault="002B1E30" w:rsidP="002B1E30">
            <w:pPr>
              <w:widowControl w:val="0"/>
              <w:autoSpaceDE w:val="0"/>
              <w:autoSpaceDN w:val="0"/>
              <w:adjustRightInd w:val="0"/>
              <w:ind w:right="41"/>
              <w:rPr>
                <w:rFonts w:ascii="Arial" w:hAnsi="Arial" w:cs="Arial"/>
                <w:sz w:val="26"/>
                <w:szCs w:val="26"/>
              </w:rPr>
            </w:pPr>
            <w:r w:rsidRPr="0020563D">
              <w:rPr>
                <w:rFonts w:ascii="Arial" w:hAnsi="Arial" w:cs="Arial"/>
                <w:sz w:val="26"/>
                <w:szCs w:val="26"/>
              </w:rPr>
              <w:t>та Захисниць України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Офіс спорту, департамент гуманітарної політики,</w:t>
            </w:r>
            <w:r w:rsidRPr="0020563D">
              <w:rPr>
                <w:rFonts w:ascii="Arial" w:hAnsi="Arial" w:cs="Arial"/>
                <w:sz w:val="26"/>
                <w:szCs w:val="26"/>
                <w:highlight w:val="green"/>
              </w:rPr>
              <w:t xml:space="preserve"> </w:t>
            </w:r>
            <w:r w:rsidRPr="0020563D">
              <w:rPr>
                <w:rFonts w:ascii="Arial" w:hAnsi="Arial" w:cs="Arial"/>
                <w:sz w:val="26"/>
                <w:szCs w:val="26"/>
              </w:rPr>
              <w:t>управління з питань ветеранів та людей з інвалідністю</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4.1</w:t>
            </w:r>
            <w:r w:rsidRPr="0020563D">
              <w:rPr>
                <w:rFonts w:ascii="Arial" w:hAnsi="Arial" w:cs="Arial"/>
                <w:sz w:val="26"/>
                <w:szCs w:val="26"/>
                <w:lang w:val="en-US"/>
              </w:rPr>
              <w:t>0</w:t>
            </w:r>
            <w:r w:rsidRPr="0020563D">
              <w:rPr>
                <w:rFonts w:ascii="Arial" w:hAnsi="Arial" w:cs="Arial"/>
                <w:sz w:val="26"/>
                <w:szCs w:val="26"/>
              </w:rPr>
              <w:t>.</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Забезпечення функціонування центрів психічного здоров’я в кластерних / </w:t>
            </w:r>
            <w:proofErr w:type="spellStart"/>
            <w:r w:rsidRPr="0020563D">
              <w:rPr>
                <w:rFonts w:ascii="Arial" w:hAnsi="Arial" w:cs="Arial"/>
                <w:sz w:val="26"/>
                <w:szCs w:val="26"/>
              </w:rPr>
              <w:t>надкластерних</w:t>
            </w:r>
            <w:proofErr w:type="spellEnd"/>
            <w:r w:rsidRPr="0020563D">
              <w:rPr>
                <w:rFonts w:ascii="Arial" w:hAnsi="Arial" w:cs="Arial"/>
                <w:sz w:val="26"/>
                <w:szCs w:val="26"/>
              </w:rPr>
              <w:t xml:space="preserve"> закладах охорони здоров’я із дотриманням вимог законодавства України щодо прав людини, забезпечення </w:t>
            </w:r>
            <w:proofErr w:type="spellStart"/>
            <w:r w:rsidRPr="0020563D">
              <w:rPr>
                <w:rFonts w:ascii="Arial" w:hAnsi="Arial" w:cs="Arial"/>
                <w:sz w:val="26"/>
                <w:szCs w:val="26"/>
              </w:rPr>
              <w:t>безбар’єрного</w:t>
            </w:r>
            <w:proofErr w:type="spellEnd"/>
            <w:r w:rsidRPr="0020563D">
              <w:rPr>
                <w:rFonts w:ascii="Arial" w:hAnsi="Arial" w:cs="Arial"/>
                <w:sz w:val="26"/>
                <w:szCs w:val="26"/>
              </w:rPr>
              <w:t xml:space="preserve"> доступу пацієнтів до стаціонарної психіатричної допомоги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Управління охорони </w:t>
            </w:r>
            <w:proofErr w:type="spellStart"/>
            <w:r w:rsidRPr="0020563D">
              <w:rPr>
                <w:rFonts w:ascii="Arial" w:hAnsi="Arial" w:cs="Arial"/>
                <w:sz w:val="26"/>
                <w:szCs w:val="26"/>
              </w:rPr>
              <w:t>здоровʼя</w:t>
            </w:r>
            <w:proofErr w:type="spellEnd"/>
            <w:r w:rsidRPr="0020563D">
              <w:rPr>
                <w:rFonts w:ascii="Arial" w:hAnsi="Arial" w:cs="Arial"/>
                <w:sz w:val="26"/>
                <w:szCs w:val="26"/>
              </w:rPr>
              <w:t xml:space="preserve"> департаменту гуманітарної політики</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4.11.</w:t>
            </w:r>
          </w:p>
        </w:tc>
        <w:tc>
          <w:tcPr>
            <w:tcW w:w="5670" w:type="dxa"/>
          </w:tcPr>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 xml:space="preserve">Організація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w:t>
            </w:r>
            <w:r w:rsidRPr="0020563D">
              <w:rPr>
                <w:rFonts w:ascii="Arial" w:hAnsi="Arial" w:cs="Arial"/>
                <w:sz w:val="26"/>
                <w:szCs w:val="26"/>
              </w:rPr>
              <w:lastRenderedPageBreak/>
              <w:t>з надання першої психологічної допомоги отримувачам соціальних послуг</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Департамент гуманітарної політики</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4.12.</w:t>
            </w:r>
          </w:p>
        </w:tc>
        <w:tc>
          <w:tcPr>
            <w:tcW w:w="5670" w:type="dxa"/>
          </w:tcPr>
          <w:p w:rsidR="002B1E30" w:rsidRPr="0020563D" w:rsidRDefault="002B1E30" w:rsidP="002B1E30">
            <w:pPr>
              <w:jc w:val="both"/>
              <w:rPr>
                <w:rFonts w:ascii="Arial" w:hAnsi="Arial" w:cs="Arial"/>
                <w:sz w:val="26"/>
                <w:szCs w:val="26"/>
              </w:rPr>
            </w:pPr>
            <w:r w:rsidRPr="0020563D">
              <w:rPr>
                <w:rFonts w:ascii="Arial" w:hAnsi="Arial" w:cs="Arial"/>
                <w:sz w:val="26"/>
                <w:szCs w:val="26"/>
              </w:rPr>
              <w:t>Забезпечення доступності послуг інклюзивного позашкільного навчання</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tc>
        <w:tc>
          <w:tcPr>
            <w:tcW w:w="4962" w:type="dxa"/>
          </w:tcPr>
          <w:p w:rsidR="002B1E30" w:rsidRPr="0020563D" w:rsidRDefault="002B1E30" w:rsidP="002B1E30">
            <w:pPr>
              <w:jc w:val="center"/>
              <w:rPr>
                <w:rFonts w:ascii="Arial" w:hAnsi="Arial" w:cs="Arial"/>
                <w:sz w:val="26"/>
                <w:szCs w:val="26"/>
                <w:highlight w:val="yellow"/>
              </w:rPr>
            </w:pPr>
            <w:r w:rsidRPr="0020563D">
              <w:rPr>
                <w:rFonts w:ascii="Arial" w:hAnsi="Arial" w:cs="Arial"/>
                <w:sz w:val="26"/>
                <w:szCs w:val="26"/>
              </w:rPr>
              <w:t>Кошти бюджету Львівської міської територіальної громади</w:t>
            </w:r>
          </w:p>
        </w:tc>
      </w:tr>
      <w:tr w:rsidR="002B1E30" w:rsidRPr="0020563D" w:rsidTr="002B1E30">
        <w:trPr>
          <w:trHeight w:val="877"/>
        </w:trPr>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4.13.</w:t>
            </w:r>
          </w:p>
        </w:tc>
        <w:tc>
          <w:tcPr>
            <w:tcW w:w="5670" w:type="dxa"/>
          </w:tcPr>
          <w:p w:rsidR="002B1E30" w:rsidRPr="0020563D" w:rsidRDefault="002B1E30" w:rsidP="002B1E30">
            <w:pPr>
              <w:widowControl w:val="0"/>
              <w:autoSpaceDE w:val="0"/>
              <w:autoSpaceDN w:val="0"/>
              <w:adjustRightInd w:val="0"/>
              <w:ind w:right="41"/>
              <w:rPr>
                <w:rFonts w:ascii="Arial" w:hAnsi="Arial" w:cs="Arial"/>
                <w:sz w:val="26"/>
                <w:szCs w:val="26"/>
              </w:rPr>
            </w:pPr>
            <w:r w:rsidRPr="0020563D">
              <w:rPr>
                <w:rFonts w:ascii="Arial" w:hAnsi="Arial" w:cs="Arial"/>
                <w:sz w:val="26"/>
                <w:szCs w:val="26"/>
              </w:rPr>
              <w:t>Забезпечення розвитку системи надання соціальних послуг особам, які постраждали від насильства за ознакою статі</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4.14.</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Започаткування спільних вечорів / зустрічей з особами старшого віку щодо обміну досвідом на базі центрів життєстійкості</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Департамент гуманітарної політики </w:t>
            </w:r>
          </w:p>
          <w:p w:rsidR="002B1E30" w:rsidRPr="0020563D" w:rsidRDefault="002B1E30" w:rsidP="002B1E30">
            <w:pPr>
              <w:jc w:val="center"/>
              <w:rPr>
                <w:rFonts w:ascii="Arial" w:hAnsi="Arial" w:cs="Arial"/>
                <w:sz w:val="26"/>
                <w:szCs w:val="26"/>
              </w:rPr>
            </w:pPr>
            <w:r w:rsidRPr="0020563D">
              <w:rPr>
                <w:rFonts w:ascii="Arial" w:hAnsi="Arial" w:cs="Arial"/>
                <w:sz w:val="26"/>
                <w:szCs w:val="26"/>
              </w:rPr>
              <w:t>(ЛМЦСПР "Джерело")</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Не потребує залучення коштів </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4.15.</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Забезпечення навчання представників органів державної влади, органів місцевого самоврядування, публічних службовців, бізнес-спільнот, організацій громадянського суспільства з питань соціальної інклюзії та механізмів її побудови для громад</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Управління забезпечення доступності осіб з інвалідністю та інших маломобільних груп населення, офіс з управління персоналом</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 грантові кошти</w:t>
            </w:r>
          </w:p>
        </w:tc>
      </w:tr>
      <w:tr w:rsidR="002B1E30" w:rsidRPr="0020563D" w:rsidTr="00D03BD9">
        <w:tc>
          <w:tcPr>
            <w:tcW w:w="15163" w:type="dxa"/>
            <w:gridSpan w:val="4"/>
          </w:tcPr>
          <w:p w:rsidR="002B1E30" w:rsidRPr="0020563D" w:rsidRDefault="002B1E30" w:rsidP="002B1E30">
            <w:pPr>
              <w:jc w:val="center"/>
              <w:rPr>
                <w:rFonts w:ascii="Arial" w:hAnsi="Arial" w:cs="Arial"/>
                <w:sz w:val="26"/>
                <w:szCs w:val="26"/>
              </w:rPr>
            </w:pPr>
            <w:r w:rsidRPr="0020563D">
              <w:rPr>
                <w:rFonts w:ascii="Arial" w:hAnsi="Arial" w:cs="Arial"/>
                <w:b/>
                <w:sz w:val="26"/>
                <w:szCs w:val="26"/>
              </w:rPr>
              <w:t xml:space="preserve">5. Освітня </w:t>
            </w:r>
            <w:proofErr w:type="spellStart"/>
            <w:r w:rsidRPr="0020563D">
              <w:rPr>
                <w:rFonts w:ascii="Arial" w:hAnsi="Arial" w:cs="Arial"/>
                <w:b/>
                <w:sz w:val="26"/>
                <w:szCs w:val="26"/>
              </w:rPr>
              <w:t>безбар’єрність</w:t>
            </w:r>
            <w:proofErr w:type="spellEnd"/>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5.1.</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Розроблення навчального курсу, у тому числі </w:t>
            </w:r>
            <w:proofErr w:type="spellStart"/>
            <w:r w:rsidRPr="0020563D">
              <w:rPr>
                <w:rFonts w:ascii="Arial" w:hAnsi="Arial" w:cs="Arial"/>
                <w:sz w:val="26"/>
                <w:szCs w:val="26"/>
              </w:rPr>
              <w:t>відеокурсу</w:t>
            </w:r>
            <w:proofErr w:type="spellEnd"/>
            <w:r w:rsidRPr="0020563D">
              <w:rPr>
                <w:rFonts w:ascii="Arial" w:hAnsi="Arial" w:cs="Arial"/>
                <w:sz w:val="26"/>
                <w:szCs w:val="26"/>
              </w:rPr>
              <w:t xml:space="preserve"> про допоміжні засоби (як підібрати, як користуватися) для осіб з інвалідністю та осіб, які потребують реабілітації</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гуманітарної політики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Грантові кошти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5.2.</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Організація навчання (тренінгів) для молоді Львівської міської територіальної громади з метою підвищення обізнаності з питань доступності </w:t>
            </w:r>
          </w:p>
        </w:tc>
        <w:tc>
          <w:tcPr>
            <w:tcW w:w="3685" w:type="dxa"/>
          </w:tcPr>
          <w:p w:rsidR="002B1E30" w:rsidRPr="002B1E30"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 департамент гуманітарної політики, офіс молодіжної столиці Європи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5.</w:t>
            </w:r>
            <w:r w:rsidRPr="0020563D">
              <w:rPr>
                <w:rFonts w:ascii="Arial" w:hAnsi="Arial" w:cs="Arial"/>
                <w:sz w:val="26"/>
                <w:szCs w:val="26"/>
                <w:lang w:val="en-US"/>
              </w:rPr>
              <w:t>3</w:t>
            </w:r>
            <w:r w:rsidRPr="0020563D">
              <w:rPr>
                <w:rFonts w:ascii="Arial" w:hAnsi="Arial" w:cs="Arial"/>
                <w:sz w:val="26"/>
                <w:szCs w:val="26"/>
              </w:rPr>
              <w:t>.</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Проведення консультацій для підприємців щодо принципів створення </w:t>
            </w:r>
            <w:proofErr w:type="spellStart"/>
            <w:r w:rsidRPr="0020563D">
              <w:rPr>
                <w:rFonts w:ascii="Arial" w:hAnsi="Arial" w:cs="Arial"/>
                <w:sz w:val="26"/>
                <w:szCs w:val="26"/>
              </w:rPr>
              <w:t>безбар’єрного</w:t>
            </w:r>
            <w:proofErr w:type="spellEnd"/>
            <w:r w:rsidRPr="0020563D">
              <w:rPr>
                <w:rFonts w:ascii="Arial" w:hAnsi="Arial" w:cs="Arial"/>
                <w:sz w:val="26"/>
                <w:szCs w:val="26"/>
              </w:rPr>
              <w:t xml:space="preserve"> </w:t>
            </w:r>
            <w:r w:rsidRPr="0020563D">
              <w:rPr>
                <w:rFonts w:ascii="Arial" w:hAnsi="Arial" w:cs="Arial"/>
                <w:sz w:val="26"/>
                <w:szCs w:val="26"/>
              </w:rPr>
              <w:lastRenderedPageBreak/>
              <w:t>простору та забезпечення доступності закладів</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Управління туризму департаменту економічного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департамент архітектури та просторового розвитку, управління забезпечення доступності осіб з інвалідністю та інших маломобільних груп населення</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 xml:space="preserve">Не потребує залучення коштів (у разі необхідності кошти бюджету </w:t>
            </w:r>
            <w:r w:rsidRPr="0020563D">
              <w:rPr>
                <w:rFonts w:ascii="Arial" w:hAnsi="Arial" w:cs="Arial"/>
                <w:sz w:val="26"/>
                <w:szCs w:val="26"/>
              </w:rPr>
              <w:lastRenderedPageBreak/>
              <w:t>Львівської міської територіальної громади)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5.</w:t>
            </w:r>
            <w:r w:rsidRPr="0020563D">
              <w:rPr>
                <w:rFonts w:ascii="Arial" w:hAnsi="Arial" w:cs="Arial"/>
                <w:sz w:val="26"/>
                <w:szCs w:val="26"/>
                <w:lang w:val="en-US"/>
              </w:rPr>
              <w:t>4</w:t>
            </w:r>
            <w:r w:rsidRPr="0020563D">
              <w:rPr>
                <w:rFonts w:ascii="Arial" w:hAnsi="Arial" w:cs="Arial"/>
                <w:sz w:val="26"/>
                <w:szCs w:val="26"/>
              </w:rPr>
              <w:t>.</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Створення фонду фахової сучасної іноземної літератури з питань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та доступності</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5.</w:t>
            </w:r>
            <w:r w:rsidRPr="0020563D">
              <w:rPr>
                <w:rFonts w:ascii="Arial" w:hAnsi="Arial" w:cs="Arial"/>
                <w:sz w:val="26"/>
                <w:szCs w:val="26"/>
                <w:lang w:val="en-US"/>
              </w:rPr>
              <w:t>5</w:t>
            </w:r>
            <w:r w:rsidRPr="0020563D">
              <w:rPr>
                <w:rFonts w:ascii="Arial" w:hAnsi="Arial" w:cs="Arial"/>
                <w:sz w:val="26"/>
                <w:szCs w:val="26"/>
              </w:rPr>
              <w:t>.</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Обмін досвідом із закордонними експертами з метою залучення передових практик з питання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та доступності</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архітектури та просторового розвитку, управління забезпечення доступності осіб з інвалідністю та інших маломобільних груп населення</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p w:rsidR="002B1E30" w:rsidRPr="0020563D" w:rsidRDefault="002B1E30" w:rsidP="002B1E30">
            <w:pPr>
              <w:jc w:val="center"/>
              <w:rPr>
                <w:rFonts w:ascii="Arial" w:hAnsi="Arial" w:cs="Arial"/>
                <w:sz w:val="26"/>
                <w:szCs w:val="26"/>
              </w:rPr>
            </w:pP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5.</w:t>
            </w:r>
            <w:r w:rsidRPr="0020563D">
              <w:rPr>
                <w:rFonts w:ascii="Arial" w:hAnsi="Arial" w:cs="Arial"/>
                <w:sz w:val="26"/>
                <w:szCs w:val="26"/>
                <w:lang w:val="en-US"/>
              </w:rPr>
              <w:t>6</w:t>
            </w:r>
            <w:r w:rsidRPr="0020563D">
              <w:rPr>
                <w:rFonts w:ascii="Arial" w:hAnsi="Arial" w:cs="Arial"/>
                <w:sz w:val="26"/>
                <w:szCs w:val="26"/>
              </w:rPr>
              <w:t>.</w:t>
            </w:r>
          </w:p>
        </w:tc>
        <w:tc>
          <w:tcPr>
            <w:tcW w:w="5670" w:type="dxa"/>
          </w:tcPr>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Створення регіональної мережі демонстраційних центрів професій для здобувачів освіти з особливими освітніми потребами, які можуть ознайомлюватись із різними професіями, здійснювати їх первинну апробацію та обирати для подальшого засвоєння і опанування</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w:t>
            </w:r>
          </w:p>
          <w:p w:rsidR="002B1E30" w:rsidRPr="0020563D" w:rsidRDefault="002B1E30" w:rsidP="002B1E30">
            <w:pPr>
              <w:jc w:val="center"/>
              <w:rPr>
                <w:rFonts w:ascii="Arial" w:hAnsi="Arial" w:cs="Arial"/>
                <w:sz w:val="26"/>
                <w:szCs w:val="26"/>
              </w:rPr>
            </w:pPr>
          </w:p>
        </w:tc>
        <w:tc>
          <w:tcPr>
            <w:tcW w:w="4962" w:type="dxa"/>
          </w:tcPr>
          <w:p w:rsidR="002B1E30" w:rsidRPr="0020563D" w:rsidRDefault="002B1E30" w:rsidP="002B1E30">
            <w:pPr>
              <w:jc w:val="center"/>
              <w:rPr>
                <w:rFonts w:ascii="Arial" w:hAnsi="Arial" w:cs="Arial"/>
                <w:sz w:val="26"/>
                <w:szCs w:val="26"/>
                <w:highlight w:val="yellow"/>
              </w:rPr>
            </w:pPr>
            <w:r w:rsidRPr="0020563D">
              <w:rPr>
                <w:rFonts w:ascii="Arial" w:hAnsi="Arial" w:cs="Arial"/>
                <w:sz w:val="26"/>
                <w:szCs w:val="26"/>
              </w:rPr>
              <w:t>Кошти бюджету Львівської міської територіальної громади, грантові кошти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5.</w:t>
            </w:r>
            <w:r w:rsidRPr="0020563D">
              <w:rPr>
                <w:rFonts w:ascii="Arial" w:hAnsi="Arial" w:cs="Arial"/>
                <w:sz w:val="26"/>
                <w:szCs w:val="26"/>
                <w:lang w:val="en-US"/>
              </w:rPr>
              <w:t>7</w:t>
            </w:r>
            <w:r w:rsidRPr="0020563D">
              <w:rPr>
                <w:rFonts w:ascii="Arial" w:hAnsi="Arial" w:cs="Arial"/>
                <w:sz w:val="26"/>
                <w:szCs w:val="26"/>
              </w:rPr>
              <w:t>.</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Створення умов у мережі центрів професійної (професійно-технічної) освіти для навчання учнів з обмеженнями повсякденного функціонування</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освіти та культури, департамент гуманітарної політики</w:t>
            </w:r>
          </w:p>
        </w:tc>
        <w:tc>
          <w:tcPr>
            <w:tcW w:w="4962" w:type="dxa"/>
          </w:tcPr>
          <w:p w:rsidR="002B1E30" w:rsidRPr="0020563D" w:rsidRDefault="002B1E30" w:rsidP="002B1E30">
            <w:pPr>
              <w:jc w:val="center"/>
              <w:rPr>
                <w:rFonts w:ascii="Arial" w:hAnsi="Arial" w:cs="Arial"/>
                <w:sz w:val="26"/>
                <w:szCs w:val="26"/>
                <w:highlight w:val="yellow"/>
              </w:rPr>
            </w:pPr>
            <w:r w:rsidRPr="0020563D">
              <w:rPr>
                <w:rFonts w:ascii="Arial" w:hAnsi="Arial" w:cs="Arial"/>
                <w:sz w:val="26"/>
                <w:szCs w:val="26"/>
              </w:rPr>
              <w:t>Кошти бюджету Львівської міської територіальної громади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5.</w:t>
            </w:r>
            <w:r w:rsidRPr="0020563D">
              <w:rPr>
                <w:rFonts w:ascii="Arial" w:hAnsi="Arial" w:cs="Arial"/>
                <w:sz w:val="26"/>
                <w:szCs w:val="26"/>
                <w:lang w:val="en-US"/>
              </w:rPr>
              <w:t>8</w:t>
            </w:r>
            <w:r w:rsidRPr="0020563D">
              <w:rPr>
                <w:rFonts w:ascii="Arial" w:hAnsi="Arial" w:cs="Arial"/>
                <w:sz w:val="26"/>
                <w:szCs w:val="26"/>
              </w:rPr>
              <w:t>.</w:t>
            </w:r>
          </w:p>
        </w:tc>
        <w:tc>
          <w:tcPr>
            <w:tcW w:w="5670" w:type="dxa"/>
          </w:tcPr>
          <w:p w:rsidR="002B1E30" w:rsidRPr="0020563D" w:rsidRDefault="002B1E30" w:rsidP="002B1E30">
            <w:pPr>
              <w:widowControl w:val="0"/>
              <w:autoSpaceDE w:val="0"/>
              <w:autoSpaceDN w:val="0"/>
              <w:adjustRightInd w:val="0"/>
              <w:rPr>
                <w:rFonts w:ascii="Arial" w:hAnsi="Arial" w:cs="Arial"/>
                <w:sz w:val="26"/>
                <w:szCs w:val="26"/>
              </w:rPr>
            </w:pPr>
            <w:r w:rsidRPr="0020563D">
              <w:rPr>
                <w:rFonts w:ascii="Arial" w:hAnsi="Arial" w:cs="Arial"/>
                <w:sz w:val="26"/>
                <w:szCs w:val="26"/>
              </w:rPr>
              <w:t>Проведення моніторингу та оцінки доступності (фізичної, інформаційної, цифрової) державних і приватних закладів вищої, професійної (</w:t>
            </w:r>
            <w:proofErr w:type="spellStart"/>
            <w:r w:rsidRPr="0020563D">
              <w:rPr>
                <w:rFonts w:ascii="Arial" w:hAnsi="Arial" w:cs="Arial"/>
                <w:sz w:val="26"/>
                <w:szCs w:val="26"/>
              </w:rPr>
              <w:t>професійно</w:t>
            </w:r>
            <w:proofErr w:type="spellEnd"/>
            <w:r w:rsidRPr="0020563D">
              <w:rPr>
                <w:rFonts w:ascii="Arial" w:hAnsi="Arial" w:cs="Arial"/>
                <w:sz w:val="26"/>
                <w:szCs w:val="26"/>
              </w:rPr>
              <w:t xml:space="preserve">- технічної), фахової </w:t>
            </w:r>
            <w:proofErr w:type="spellStart"/>
            <w:r w:rsidRPr="0020563D">
              <w:rPr>
                <w:rFonts w:ascii="Arial" w:hAnsi="Arial" w:cs="Arial"/>
                <w:sz w:val="26"/>
                <w:szCs w:val="26"/>
              </w:rPr>
              <w:t>передвищої</w:t>
            </w:r>
            <w:proofErr w:type="spellEnd"/>
            <w:r w:rsidRPr="0020563D">
              <w:rPr>
                <w:rFonts w:ascii="Arial" w:hAnsi="Arial" w:cs="Arial"/>
                <w:sz w:val="26"/>
                <w:szCs w:val="26"/>
              </w:rPr>
              <w:t xml:space="preserve"> освіти для здобувачів освіти з особливими освітніми потребами, осіб з інвалідністю та інших </w:t>
            </w:r>
            <w:proofErr w:type="spellStart"/>
            <w:r w:rsidRPr="0020563D">
              <w:rPr>
                <w:rFonts w:ascii="Arial" w:hAnsi="Arial" w:cs="Arial"/>
                <w:sz w:val="26"/>
                <w:szCs w:val="26"/>
              </w:rPr>
              <w:t>маломобільних</w:t>
            </w:r>
            <w:proofErr w:type="spellEnd"/>
            <w:r w:rsidRPr="0020563D">
              <w:rPr>
                <w:rFonts w:ascii="Arial" w:hAnsi="Arial" w:cs="Arial"/>
                <w:sz w:val="26"/>
                <w:szCs w:val="26"/>
              </w:rPr>
              <w:t xml:space="preserve"> груп населення</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Департамент освіти та культури, управління забезпечення доступності осіб з інвалідністю та інших </w:t>
            </w:r>
            <w:proofErr w:type="spellStart"/>
            <w:r w:rsidRPr="0020563D">
              <w:rPr>
                <w:rFonts w:ascii="Arial" w:hAnsi="Arial" w:cs="Arial"/>
                <w:sz w:val="26"/>
                <w:szCs w:val="26"/>
              </w:rPr>
              <w:t>маломобільних</w:t>
            </w:r>
            <w:proofErr w:type="spellEnd"/>
            <w:r w:rsidRPr="0020563D">
              <w:rPr>
                <w:rFonts w:ascii="Arial" w:hAnsi="Arial" w:cs="Arial"/>
                <w:sz w:val="26"/>
                <w:szCs w:val="26"/>
              </w:rPr>
              <w:t xml:space="preserve"> груп населення</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15163" w:type="dxa"/>
            <w:gridSpan w:val="4"/>
          </w:tcPr>
          <w:p w:rsidR="002B1E30" w:rsidRPr="0020563D" w:rsidRDefault="002B1E30" w:rsidP="002B1E30">
            <w:pPr>
              <w:jc w:val="center"/>
              <w:rPr>
                <w:rFonts w:ascii="Arial" w:hAnsi="Arial" w:cs="Arial"/>
                <w:sz w:val="26"/>
                <w:szCs w:val="26"/>
              </w:rPr>
            </w:pPr>
            <w:r w:rsidRPr="0020563D">
              <w:rPr>
                <w:rFonts w:ascii="Arial" w:hAnsi="Arial" w:cs="Arial"/>
                <w:b/>
                <w:sz w:val="26"/>
                <w:szCs w:val="26"/>
              </w:rPr>
              <w:t xml:space="preserve">6. Економічна </w:t>
            </w:r>
            <w:proofErr w:type="spellStart"/>
            <w:r w:rsidRPr="0020563D">
              <w:rPr>
                <w:rFonts w:ascii="Arial" w:hAnsi="Arial" w:cs="Arial"/>
                <w:b/>
                <w:sz w:val="26"/>
                <w:szCs w:val="26"/>
              </w:rPr>
              <w:t>безбар’єрність</w:t>
            </w:r>
            <w:proofErr w:type="spellEnd"/>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6.1.</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Розробка та впровадження заходів програми амбасадорів </w:t>
            </w:r>
            <w:proofErr w:type="spellStart"/>
            <w:r w:rsidRPr="0020563D">
              <w:rPr>
                <w:rFonts w:ascii="Arial" w:hAnsi="Arial" w:cs="Arial"/>
                <w:sz w:val="26"/>
                <w:szCs w:val="26"/>
              </w:rPr>
              <w:t>безбар’єрності</w:t>
            </w:r>
            <w:proofErr w:type="spellEnd"/>
            <w:r w:rsidRPr="0020563D">
              <w:rPr>
                <w:rFonts w:ascii="Arial" w:hAnsi="Arial" w:cs="Arial"/>
                <w:sz w:val="26"/>
                <w:szCs w:val="26"/>
              </w:rPr>
              <w:t xml:space="preserve"> у               м. Львові</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Управління туризму департаменту економічного розвитку</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6.2.</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Забезпечення щорічного врахування потреб </w:t>
            </w:r>
            <w:proofErr w:type="spellStart"/>
            <w:r w:rsidRPr="0020563D">
              <w:rPr>
                <w:rFonts w:ascii="Arial" w:hAnsi="Arial" w:cs="Arial"/>
                <w:sz w:val="26"/>
                <w:szCs w:val="26"/>
              </w:rPr>
              <w:t>маломобільних</w:t>
            </w:r>
            <w:proofErr w:type="spellEnd"/>
            <w:r w:rsidRPr="0020563D">
              <w:rPr>
                <w:rFonts w:ascii="Arial" w:hAnsi="Arial" w:cs="Arial"/>
                <w:sz w:val="26"/>
                <w:szCs w:val="26"/>
              </w:rPr>
              <w:t xml:space="preserve"> груп населення у бюджеті Львівської міської територіальної громади</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фінансової політики</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6.3.</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Комунікація із суб’єктами господарювання щодо створення доступної інфраструктури на виробництві, в офісах, закладах торгівлі, закладах гостинності</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економічного розвитку, управління забезпечення доступності осіб з інвалідністю та інших маломобільних груп населення, районні адміністрації</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Кошти бюджету Львівської міської територіальної громади</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6.4.</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Співпраця з Львівським міським центром зайнятості щодо впровадження заходів з доступності суб’єктів підприємницької діяльності, облаштування робочих місць для маломобільних груп населення через державні / грантові програми. Запозичення міжнародного досвіду та експертизи з </w:t>
            </w:r>
            <w:r w:rsidRPr="0020563D">
              <w:rPr>
                <w:rFonts w:ascii="Arial" w:hAnsi="Arial" w:cs="Arial"/>
                <w:sz w:val="26"/>
                <w:szCs w:val="26"/>
              </w:rPr>
              <w:lastRenderedPageBreak/>
              <w:t>питань доступності та заохочення до участі у грантових програмах</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Департамент економічного розвитку,</w:t>
            </w:r>
          </w:p>
          <w:p w:rsidR="002B1E30" w:rsidRPr="0020563D" w:rsidRDefault="002B1E30" w:rsidP="002B1E30">
            <w:pPr>
              <w:jc w:val="center"/>
              <w:rPr>
                <w:rFonts w:ascii="Arial" w:hAnsi="Arial" w:cs="Arial"/>
                <w:sz w:val="26"/>
                <w:szCs w:val="26"/>
              </w:rPr>
            </w:pPr>
            <w:r w:rsidRPr="0020563D">
              <w:rPr>
                <w:rFonts w:ascii="Arial" w:hAnsi="Arial" w:cs="Arial"/>
                <w:sz w:val="26"/>
                <w:szCs w:val="26"/>
              </w:rPr>
              <w:t xml:space="preserve">Львівський міський центр зайнятості, управління забезпечення доступності осіб з інвалідністю та інших </w:t>
            </w:r>
            <w:r w:rsidRPr="0020563D">
              <w:rPr>
                <w:rFonts w:ascii="Arial" w:hAnsi="Arial" w:cs="Arial"/>
                <w:sz w:val="26"/>
                <w:szCs w:val="26"/>
              </w:rPr>
              <w:lastRenderedPageBreak/>
              <w:t>маломобільних груп населення</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lastRenderedPageBreak/>
              <w:t>Грантові кошти</w:t>
            </w:r>
          </w:p>
        </w:tc>
      </w:tr>
      <w:tr w:rsidR="002B1E30" w:rsidRPr="0020563D" w:rsidTr="00D03BD9">
        <w:trPr>
          <w:trHeight w:val="108"/>
        </w:trPr>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6.5.</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 xml:space="preserve">Проведення панелі "Бізнес без бар’єрів" та інших подій у межах форумів </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економічного розвитку,</w:t>
            </w:r>
          </w:p>
          <w:p w:rsidR="002B1E30" w:rsidRPr="002B1E30" w:rsidRDefault="002B1E30" w:rsidP="002B1E30">
            <w:pPr>
              <w:jc w:val="center"/>
              <w:rPr>
                <w:rFonts w:ascii="Arial" w:hAnsi="Arial" w:cs="Arial"/>
                <w:sz w:val="26"/>
                <w:szCs w:val="26"/>
              </w:rPr>
            </w:pPr>
            <w:r w:rsidRPr="0020563D">
              <w:rPr>
                <w:rFonts w:ascii="Arial" w:hAnsi="Arial" w:cs="Arial"/>
                <w:sz w:val="26"/>
                <w:szCs w:val="26"/>
              </w:rPr>
              <w:t xml:space="preserve">ЛКП "Центр підтримки підприємництва", управління забезпечення доступності осіб з інвалідністю та інших </w:t>
            </w:r>
            <w:proofErr w:type="spellStart"/>
            <w:r w:rsidRPr="0020563D">
              <w:rPr>
                <w:rFonts w:ascii="Arial" w:hAnsi="Arial" w:cs="Arial"/>
                <w:sz w:val="26"/>
                <w:szCs w:val="26"/>
              </w:rPr>
              <w:t>маломобільних</w:t>
            </w:r>
            <w:proofErr w:type="spellEnd"/>
            <w:r w:rsidRPr="0020563D">
              <w:rPr>
                <w:rFonts w:ascii="Arial" w:hAnsi="Arial" w:cs="Arial"/>
                <w:sz w:val="26"/>
                <w:szCs w:val="26"/>
              </w:rPr>
              <w:t xml:space="preserve"> груп населення</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tc>
      </w:tr>
      <w:tr w:rsidR="002B1E30" w:rsidRPr="0020563D" w:rsidTr="00D03BD9">
        <w:tc>
          <w:tcPr>
            <w:tcW w:w="846"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6.6.</w:t>
            </w:r>
          </w:p>
        </w:tc>
        <w:tc>
          <w:tcPr>
            <w:tcW w:w="5670" w:type="dxa"/>
          </w:tcPr>
          <w:p w:rsidR="002B1E30" w:rsidRPr="0020563D" w:rsidRDefault="002B1E30" w:rsidP="002B1E30">
            <w:pPr>
              <w:rPr>
                <w:rFonts w:ascii="Arial" w:hAnsi="Arial" w:cs="Arial"/>
                <w:sz w:val="26"/>
                <w:szCs w:val="26"/>
              </w:rPr>
            </w:pPr>
            <w:r w:rsidRPr="0020563D">
              <w:rPr>
                <w:rFonts w:ascii="Arial" w:hAnsi="Arial" w:cs="Arial"/>
                <w:sz w:val="26"/>
                <w:szCs w:val="26"/>
              </w:rPr>
              <w:t>Обмін найкращими практиками у сфері економічної доступності: екскурсії на підприємства для маломобільних груп населення</w:t>
            </w:r>
          </w:p>
        </w:tc>
        <w:tc>
          <w:tcPr>
            <w:tcW w:w="3685"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Департамент економічного розвитку, управління забезпечення доступності осіб з інвалідністю та інших маломобільних груп населення</w:t>
            </w:r>
          </w:p>
        </w:tc>
        <w:tc>
          <w:tcPr>
            <w:tcW w:w="4962" w:type="dxa"/>
          </w:tcPr>
          <w:p w:rsidR="002B1E30" w:rsidRPr="0020563D" w:rsidRDefault="002B1E30" w:rsidP="002B1E30">
            <w:pPr>
              <w:jc w:val="center"/>
              <w:rPr>
                <w:rFonts w:ascii="Arial" w:hAnsi="Arial" w:cs="Arial"/>
                <w:sz w:val="26"/>
                <w:szCs w:val="26"/>
              </w:rPr>
            </w:pPr>
            <w:r w:rsidRPr="0020563D">
              <w:rPr>
                <w:rFonts w:ascii="Arial" w:hAnsi="Arial" w:cs="Arial"/>
                <w:sz w:val="26"/>
                <w:szCs w:val="26"/>
              </w:rPr>
              <w:t>Не потребує залучення коштів</w:t>
            </w:r>
          </w:p>
          <w:p w:rsidR="002B1E30" w:rsidRPr="0020563D" w:rsidRDefault="002B1E30" w:rsidP="002B1E30">
            <w:pPr>
              <w:jc w:val="center"/>
              <w:rPr>
                <w:rFonts w:ascii="Arial" w:hAnsi="Arial" w:cs="Arial"/>
                <w:sz w:val="26"/>
                <w:szCs w:val="26"/>
              </w:rPr>
            </w:pPr>
          </w:p>
        </w:tc>
      </w:tr>
    </w:tbl>
    <w:p w:rsidR="00A67E8F" w:rsidRPr="0020563D" w:rsidRDefault="00A67E8F" w:rsidP="00991AB8">
      <w:pPr>
        <w:jc w:val="both"/>
        <w:rPr>
          <w:rFonts w:ascii="Arial" w:hAnsi="Arial" w:cs="Arial"/>
          <w:sz w:val="26"/>
          <w:szCs w:val="26"/>
        </w:rPr>
      </w:pPr>
    </w:p>
    <w:p w:rsidR="00D03BD9" w:rsidRPr="0020563D" w:rsidRDefault="00D03BD9" w:rsidP="00991AB8">
      <w:pPr>
        <w:jc w:val="both"/>
        <w:rPr>
          <w:rFonts w:ascii="Arial" w:hAnsi="Arial" w:cs="Arial"/>
          <w:sz w:val="26"/>
          <w:szCs w:val="26"/>
        </w:rPr>
      </w:pPr>
    </w:p>
    <w:p w:rsidR="0088411C" w:rsidRPr="0020563D" w:rsidRDefault="0088411C" w:rsidP="00991AB8">
      <w:pPr>
        <w:ind w:firstLine="708"/>
        <w:jc w:val="both"/>
        <w:rPr>
          <w:rFonts w:ascii="Arial" w:hAnsi="Arial" w:cs="Arial"/>
          <w:sz w:val="26"/>
          <w:szCs w:val="26"/>
        </w:rPr>
      </w:pPr>
      <w:r w:rsidRPr="0020563D">
        <w:rPr>
          <w:rFonts w:ascii="Arial" w:hAnsi="Arial" w:cs="Arial"/>
          <w:sz w:val="26"/>
          <w:szCs w:val="26"/>
        </w:rPr>
        <w:t>Секретар ради</w:t>
      </w:r>
      <w:r w:rsidRPr="0020563D">
        <w:rPr>
          <w:rFonts w:ascii="Arial" w:hAnsi="Arial" w:cs="Arial"/>
          <w:sz w:val="26"/>
          <w:szCs w:val="26"/>
        </w:rPr>
        <w:tab/>
      </w:r>
      <w:r w:rsidRPr="0020563D">
        <w:rPr>
          <w:rFonts w:ascii="Arial" w:hAnsi="Arial" w:cs="Arial"/>
          <w:sz w:val="26"/>
          <w:szCs w:val="26"/>
        </w:rPr>
        <w:tab/>
      </w:r>
      <w:r w:rsidRPr="0020563D">
        <w:rPr>
          <w:rFonts w:ascii="Arial" w:hAnsi="Arial" w:cs="Arial"/>
          <w:sz w:val="26"/>
          <w:szCs w:val="26"/>
        </w:rPr>
        <w:tab/>
      </w:r>
      <w:r w:rsidRPr="0020563D">
        <w:rPr>
          <w:rFonts w:ascii="Arial" w:hAnsi="Arial" w:cs="Arial"/>
          <w:sz w:val="26"/>
          <w:szCs w:val="26"/>
        </w:rPr>
        <w:tab/>
      </w:r>
      <w:r w:rsidRPr="0020563D">
        <w:rPr>
          <w:rFonts w:ascii="Arial" w:hAnsi="Arial" w:cs="Arial"/>
          <w:sz w:val="26"/>
          <w:szCs w:val="26"/>
        </w:rPr>
        <w:tab/>
      </w:r>
      <w:r w:rsidRPr="0020563D">
        <w:rPr>
          <w:rFonts w:ascii="Arial" w:hAnsi="Arial" w:cs="Arial"/>
          <w:sz w:val="26"/>
          <w:szCs w:val="26"/>
        </w:rPr>
        <w:tab/>
      </w:r>
      <w:r w:rsidRPr="0020563D">
        <w:rPr>
          <w:rFonts w:ascii="Arial" w:hAnsi="Arial" w:cs="Arial"/>
          <w:sz w:val="26"/>
          <w:szCs w:val="26"/>
        </w:rPr>
        <w:tab/>
      </w:r>
      <w:r w:rsidR="006769FF" w:rsidRPr="0020563D">
        <w:rPr>
          <w:rFonts w:ascii="Arial" w:hAnsi="Arial" w:cs="Arial"/>
          <w:sz w:val="26"/>
          <w:szCs w:val="26"/>
        </w:rPr>
        <w:tab/>
      </w:r>
      <w:r w:rsidR="006769FF" w:rsidRPr="0020563D">
        <w:rPr>
          <w:rFonts w:ascii="Arial" w:hAnsi="Arial" w:cs="Arial"/>
          <w:sz w:val="26"/>
          <w:szCs w:val="26"/>
        </w:rPr>
        <w:tab/>
      </w:r>
      <w:r w:rsidR="006769FF" w:rsidRPr="0020563D">
        <w:rPr>
          <w:rFonts w:ascii="Arial" w:hAnsi="Arial" w:cs="Arial"/>
          <w:sz w:val="26"/>
          <w:szCs w:val="26"/>
        </w:rPr>
        <w:tab/>
      </w:r>
      <w:r w:rsidR="006769FF" w:rsidRPr="0020563D">
        <w:rPr>
          <w:rFonts w:ascii="Arial" w:hAnsi="Arial" w:cs="Arial"/>
          <w:sz w:val="26"/>
          <w:szCs w:val="26"/>
        </w:rPr>
        <w:tab/>
      </w:r>
      <w:r w:rsidR="006769FF" w:rsidRPr="0020563D">
        <w:rPr>
          <w:rFonts w:ascii="Arial" w:hAnsi="Arial" w:cs="Arial"/>
          <w:sz w:val="26"/>
          <w:szCs w:val="26"/>
        </w:rPr>
        <w:tab/>
      </w:r>
      <w:r w:rsidRPr="0020563D">
        <w:rPr>
          <w:rFonts w:ascii="Arial" w:hAnsi="Arial" w:cs="Arial"/>
          <w:sz w:val="26"/>
          <w:szCs w:val="26"/>
        </w:rPr>
        <w:t>Маркіян ЛОПАЧАК</w:t>
      </w:r>
    </w:p>
    <w:p w:rsidR="0088411C" w:rsidRPr="0020563D" w:rsidRDefault="0088411C" w:rsidP="00991AB8">
      <w:pPr>
        <w:jc w:val="both"/>
        <w:rPr>
          <w:rFonts w:ascii="Arial" w:hAnsi="Arial" w:cs="Arial"/>
          <w:sz w:val="26"/>
          <w:szCs w:val="26"/>
        </w:rPr>
      </w:pPr>
    </w:p>
    <w:p w:rsidR="0088411C" w:rsidRPr="0020563D" w:rsidRDefault="0088411C" w:rsidP="00991AB8">
      <w:pPr>
        <w:ind w:left="708" w:firstLine="708"/>
        <w:jc w:val="both"/>
        <w:rPr>
          <w:rFonts w:ascii="Arial" w:hAnsi="Arial" w:cs="Arial"/>
          <w:sz w:val="26"/>
          <w:szCs w:val="26"/>
        </w:rPr>
      </w:pPr>
      <w:r w:rsidRPr="0020563D">
        <w:rPr>
          <w:rFonts w:ascii="Arial" w:hAnsi="Arial" w:cs="Arial"/>
          <w:sz w:val="26"/>
          <w:szCs w:val="26"/>
        </w:rPr>
        <w:t>Віз</w:t>
      </w:r>
      <w:r w:rsidR="002B1E30">
        <w:rPr>
          <w:rFonts w:ascii="Arial" w:hAnsi="Arial" w:cs="Arial"/>
          <w:sz w:val="26"/>
          <w:szCs w:val="26"/>
        </w:rPr>
        <w:t>и</w:t>
      </w:r>
      <w:r w:rsidRPr="0020563D">
        <w:rPr>
          <w:rFonts w:ascii="Arial" w:hAnsi="Arial" w:cs="Arial"/>
          <w:sz w:val="26"/>
          <w:szCs w:val="26"/>
        </w:rPr>
        <w:t>:</w:t>
      </w:r>
    </w:p>
    <w:p w:rsidR="006769FF" w:rsidRPr="0020563D" w:rsidRDefault="006769FF" w:rsidP="00991AB8">
      <w:pPr>
        <w:jc w:val="both"/>
        <w:rPr>
          <w:rFonts w:ascii="Arial" w:hAnsi="Arial" w:cs="Arial"/>
          <w:sz w:val="26"/>
          <w:szCs w:val="26"/>
        </w:rPr>
      </w:pPr>
    </w:p>
    <w:p w:rsidR="00A012EA" w:rsidRDefault="001266DF" w:rsidP="00991AB8">
      <w:pPr>
        <w:ind w:firstLine="708"/>
        <w:jc w:val="both"/>
        <w:rPr>
          <w:rFonts w:ascii="Arial" w:hAnsi="Arial" w:cs="Arial"/>
          <w:sz w:val="26"/>
          <w:szCs w:val="26"/>
        </w:rPr>
      </w:pPr>
      <w:r w:rsidRPr="0020563D">
        <w:rPr>
          <w:rFonts w:ascii="Arial" w:hAnsi="Arial" w:cs="Arial"/>
          <w:sz w:val="26"/>
          <w:szCs w:val="26"/>
        </w:rPr>
        <w:t>Заступник міського голови з питань доступності</w:t>
      </w:r>
      <w:r w:rsidRPr="0020563D">
        <w:rPr>
          <w:rFonts w:ascii="Arial" w:hAnsi="Arial" w:cs="Arial"/>
          <w:sz w:val="26"/>
          <w:szCs w:val="26"/>
        </w:rPr>
        <w:tab/>
      </w:r>
      <w:r w:rsidRPr="0020563D">
        <w:rPr>
          <w:rFonts w:ascii="Arial" w:hAnsi="Arial" w:cs="Arial"/>
          <w:sz w:val="26"/>
          <w:szCs w:val="26"/>
        </w:rPr>
        <w:tab/>
      </w:r>
      <w:r w:rsidRPr="0020563D">
        <w:rPr>
          <w:rFonts w:ascii="Arial" w:hAnsi="Arial" w:cs="Arial"/>
          <w:sz w:val="26"/>
          <w:szCs w:val="26"/>
        </w:rPr>
        <w:tab/>
      </w:r>
      <w:r w:rsidRPr="0020563D">
        <w:rPr>
          <w:rFonts w:ascii="Arial" w:hAnsi="Arial" w:cs="Arial"/>
          <w:sz w:val="26"/>
          <w:szCs w:val="26"/>
        </w:rPr>
        <w:tab/>
      </w:r>
      <w:r w:rsidRPr="0020563D">
        <w:rPr>
          <w:rFonts w:ascii="Arial" w:hAnsi="Arial" w:cs="Arial"/>
          <w:sz w:val="26"/>
          <w:szCs w:val="26"/>
        </w:rPr>
        <w:tab/>
      </w:r>
      <w:r w:rsidRPr="0020563D">
        <w:rPr>
          <w:rFonts w:ascii="Arial" w:hAnsi="Arial" w:cs="Arial"/>
          <w:sz w:val="26"/>
          <w:szCs w:val="26"/>
        </w:rPr>
        <w:tab/>
      </w:r>
      <w:r w:rsidR="0088411C" w:rsidRPr="0020563D">
        <w:rPr>
          <w:rFonts w:ascii="Arial" w:hAnsi="Arial" w:cs="Arial"/>
          <w:sz w:val="26"/>
          <w:szCs w:val="26"/>
        </w:rPr>
        <w:t>Ірина МАРУНЯК</w:t>
      </w:r>
    </w:p>
    <w:p w:rsidR="002B1E30" w:rsidRDefault="002B1E30" w:rsidP="00991AB8">
      <w:pPr>
        <w:ind w:firstLine="708"/>
        <w:jc w:val="both"/>
        <w:rPr>
          <w:rFonts w:ascii="Arial" w:hAnsi="Arial" w:cs="Arial"/>
          <w:sz w:val="26"/>
          <w:szCs w:val="26"/>
        </w:rPr>
      </w:pPr>
    </w:p>
    <w:p w:rsidR="002B1E30" w:rsidRPr="0020563D" w:rsidRDefault="002B1E30" w:rsidP="00991AB8">
      <w:pPr>
        <w:ind w:firstLine="708"/>
        <w:jc w:val="both"/>
        <w:rPr>
          <w:rFonts w:ascii="Arial" w:hAnsi="Arial" w:cs="Arial"/>
          <w:sz w:val="26"/>
          <w:szCs w:val="26"/>
        </w:rPr>
      </w:pPr>
      <w:r>
        <w:rPr>
          <w:rFonts w:ascii="Arial" w:hAnsi="Arial" w:cs="Arial"/>
          <w:sz w:val="26"/>
          <w:szCs w:val="26"/>
        </w:rPr>
        <w:t>Член редакційної комісії</w:t>
      </w:r>
    </w:p>
    <w:sectPr w:rsidR="002B1E30" w:rsidRPr="0020563D" w:rsidSect="004137EA">
      <w:headerReference w:type="even" r:id="rId8"/>
      <w:headerReference w:type="default" r:id="rId9"/>
      <w:footerReference w:type="even" r:id="rId10"/>
      <w:footerReference w:type="default" r:id="rId11"/>
      <w:headerReference w:type="first" r:id="rId12"/>
      <w:footerReference w:type="first" r:id="rId13"/>
      <w:pgSz w:w="16838" w:h="11906" w:orient="landscape"/>
      <w:pgMar w:top="1985" w:right="851" w:bottom="1134" w:left="85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E27" w:rsidRDefault="00D83E27">
      <w:r>
        <w:separator/>
      </w:r>
    </w:p>
  </w:endnote>
  <w:endnote w:type="continuationSeparator" w:id="0">
    <w:p w:rsidR="00D83E27" w:rsidRDefault="00D8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341">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E30" w:rsidRDefault="002B1E3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E30" w:rsidRDefault="002B1E3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E30" w:rsidRDefault="002B1E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E27" w:rsidRDefault="00D83E27">
      <w:r>
        <w:separator/>
      </w:r>
    </w:p>
  </w:footnote>
  <w:footnote w:type="continuationSeparator" w:id="0">
    <w:p w:rsidR="00D83E27" w:rsidRDefault="00D8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E30" w:rsidRDefault="002B1E30" w:rsidP="00274E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B1E30" w:rsidRDefault="002B1E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E30" w:rsidRDefault="002B1E30" w:rsidP="00274E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77652">
      <w:rPr>
        <w:rStyle w:val="a5"/>
        <w:noProof/>
      </w:rPr>
      <w:t>22</w:t>
    </w:r>
    <w:r>
      <w:rPr>
        <w:rStyle w:val="a5"/>
      </w:rPr>
      <w:fldChar w:fldCharType="end"/>
    </w:r>
  </w:p>
  <w:p w:rsidR="002B1E30" w:rsidRDefault="002B1E3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E30" w:rsidRDefault="002B1E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83FBA"/>
    <w:multiLevelType w:val="multilevel"/>
    <w:tmpl w:val="0A408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30A22"/>
    <w:multiLevelType w:val="hybridMultilevel"/>
    <w:tmpl w:val="26AC108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26731AE"/>
    <w:multiLevelType w:val="multilevel"/>
    <w:tmpl w:val="27CC1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E5E43"/>
    <w:multiLevelType w:val="hybridMultilevel"/>
    <w:tmpl w:val="EFE271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9B486A"/>
    <w:multiLevelType w:val="hybridMultilevel"/>
    <w:tmpl w:val="7CB6C208"/>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3AFF7CA4"/>
    <w:multiLevelType w:val="hybridMultilevel"/>
    <w:tmpl w:val="09206D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6A77E86"/>
    <w:multiLevelType w:val="hybridMultilevel"/>
    <w:tmpl w:val="485A30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76B73B6"/>
    <w:multiLevelType w:val="hybridMultilevel"/>
    <w:tmpl w:val="BBC0521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15:restartNumberingAfterBreak="0">
    <w:nsid w:val="69D3011B"/>
    <w:multiLevelType w:val="hybridMultilevel"/>
    <w:tmpl w:val="0B120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1A0536"/>
    <w:multiLevelType w:val="multilevel"/>
    <w:tmpl w:val="4420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827A13"/>
    <w:multiLevelType w:val="multilevel"/>
    <w:tmpl w:val="1F00C5EC"/>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7ECF2E28"/>
    <w:multiLevelType w:val="hybridMultilevel"/>
    <w:tmpl w:val="AED4A24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F0358F7"/>
    <w:multiLevelType w:val="hybridMultilevel"/>
    <w:tmpl w:val="71C88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lvlOverride w:ilvl="0">
      <w:lvl w:ilvl="0">
        <w:numFmt w:val="decimal"/>
        <w:lvlText w:val="%1."/>
        <w:lvlJc w:val="left"/>
      </w:lvl>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DD9"/>
    <w:rsid w:val="00006287"/>
    <w:rsid w:val="0000647C"/>
    <w:rsid w:val="00007B76"/>
    <w:rsid w:val="000108D5"/>
    <w:rsid w:val="00011774"/>
    <w:rsid w:val="000270F1"/>
    <w:rsid w:val="00027E71"/>
    <w:rsid w:val="000343D9"/>
    <w:rsid w:val="000402BE"/>
    <w:rsid w:val="00043FF0"/>
    <w:rsid w:val="000445AB"/>
    <w:rsid w:val="00044D21"/>
    <w:rsid w:val="00054943"/>
    <w:rsid w:val="0005512D"/>
    <w:rsid w:val="000625EB"/>
    <w:rsid w:val="0006555B"/>
    <w:rsid w:val="00072546"/>
    <w:rsid w:val="00073652"/>
    <w:rsid w:val="0007483E"/>
    <w:rsid w:val="000850CA"/>
    <w:rsid w:val="00091899"/>
    <w:rsid w:val="000A3328"/>
    <w:rsid w:val="000C2538"/>
    <w:rsid w:val="000C54B0"/>
    <w:rsid w:val="000C7A9D"/>
    <w:rsid w:val="000D0F23"/>
    <w:rsid w:val="000D4D7C"/>
    <w:rsid w:val="000E3DB7"/>
    <w:rsid w:val="001039AF"/>
    <w:rsid w:val="00104336"/>
    <w:rsid w:val="00104621"/>
    <w:rsid w:val="001266DF"/>
    <w:rsid w:val="0014449E"/>
    <w:rsid w:val="00156F19"/>
    <w:rsid w:val="0015765E"/>
    <w:rsid w:val="00166757"/>
    <w:rsid w:val="00170B95"/>
    <w:rsid w:val="001821E6"/>
    <w:rsid w:val="00185370"/>
    <w:rsid w:val="00191592"/>
    <w:rsid w:val="001A0A74"/>
    <w:rsid w:val="001B22E3"/>
    <w:rsid w:val="001B77A8"/>
    <w:rsid w:val="001B7E0A"/>
    <w:rsid w:val="001C14F0"/>
    <w:rsid w:val="001C3DF8"/>
    <w:rsid w:val="001D36A4"/>
    <w:rsid w:val="001D3D82"/>
    <w:rsid w:val="001D5A5E"/>
    <w:rsid w:val="001D676E"/>
    <w:rsid w:val="001E7972"/>
    <w:rsid w:val="001F4954"/>
    <w:rsid w:val="0020563D"/>
    <w:rsid w:val="00207CFA"/>
    <w:rsid w:val="00207F8C"/>
    <w:rsid w:val="002151D3"/>
    <w:rsid w:val="0022562D"/>
    <w:rsid w:val="00230563"/>
    <w:rsid w:val="002354D7"/>
    <w:rsid w:val="002419E9"/>
    <w:rsid w:val="0024258D"/>
    <w:rsid w:val="00242D1B"/>
    <w:rsid w:val="00242F1D"/>
    <w:rsid w:val="0024691F"/>
    <w:rsid w:val="00250506"/>
    <w:rsid w:val="00250696"/>
    <w:rsid w:val="002549C0"/>
    <w:rsid w:val="0025718D"/>
    <w:rsid w:val="002607D3"/>
    <w:rsid w:val="002676FF"/>
    <w:rsid w:val="00274EFD"/>
    <w:rsid w:val="00275146"/>
    <w:rsid w:val="00276BC1"/>
    <w:rsid w:val="002832B8"/>
    <w:rsid w:val="0028377E"/>
    <w:rsid w:val="002870CF"/>
    <w:rsid w:val="002877B4"/>
    <w:rsid w:val="00291153"/>
    <w:rsid w:val="00295CA3"/>
    <w:rsid w:val="002A65B0"/>
    <w:rsid w:val="002B1E30"/>
    <w:rsid w:val="002B3911"/>
    <w:rsid w:val="002C34A1"/>
    <w:rsid w:val="002C3FD0"/>
    <w:rsid w:val="002D235F"/>
    <w:rsid w:val="002D7F48"/>
    <w:rsid w:val="002F3DF6"/>
    <w:rsid w:val="00302D07"/>
    <w:rsid w:val="003113B3"/>
    <w:rsid w:val="003231E4"/>
    <w:rsid w:val="00331D6E"/>
    <w:rsid w:val="00332CC2"/>
    <w:rsid w:val="0033353D"/>
    <w:rsid w:val="00340BF0"/>
    <w:rsid w:val="0034291C"/>
    <w:rsid w:val="0034688D"/>
    <w:rsid w:val="00352B95"/>
    <w:rsid w:val="0037073D"/>
    <w:rsid w:val="00370A39"/>
    <w:rsid w:val="003744A7"/>
    <w:rsid w:val="003752C0"/>
    <w:rsid w:val="00375D08"/>
    <w:rsid w:val="003840B4"/>
    <w:rsid w:val="00386CE8"/>
    <w:rsid w:val="003A1526"/>
    <w:rsid w:val="003B4983"/>
    <w:rsid w:val="003B6254"/>
    <w:rsid w:val="003B7245"/>
    <w:rsid w:val="003C451C"/>
    <w:rsid w:val="003D7A08"/>
    <w:rsid w:val="003E67C4"/>
    <w:rsid w:val="003F12D9"/>
    <w:rsid w:val="003F63C5"/>
    <w:rsid w:val="004137EA"/>
    <w:rsid w:val="0041398F"/>
    <w:rsid w:val="0041591C"/>
    <w:rsid w:val="004468EE"/>
    <w:rsid w:val="00446D6C"/>
    <w:rsid w:val="0044766F"/>
    <w:rsid w:val="00450895"/>
    <w:rsid w:val="00465380"/>
    <w:rsid w:val="00476173"/>
    <w:rsid w:val="00480C2D"/>
    <w:rsid w:val="00481CFF"/>
    <w:rsid w:val="00484682"/>
    <w:rsid w:val="00484C33"/>
    <w:rsid w:val="004974D9"/>
    <w:rsid w:val="004C4FDA"/>
    <w:rsid w:val="004E1815"/>
    <w:rsid w:val="004E259E"/>
    <w:rsid w:val="004E5037"/>
    <w:rsid w:val="004F69B6"/>
    <w:rsid w:val="00507367"/>
    <w:rsid w:val="00510E4D"/>
    <w:rsid w:val="005212FD"/>
    <w:rsid w:val="0053339C"/>
    <w:rsid w:val="00550855"/>
    <w:rsid w:val="0055145C"/>
    <w:rsid w:val="005624ED"/>
    <w:rsid w:val="00564C00"/>
    <w:rsid w:val="00566A5D"/>
    <w:rsid w:val="005733EE"/>
    <w:rsid w:val="005760F4"/>
    <w:rsid w:val="00580D2C"/>
    <w:rsid w:val="0058229E"/>
    <w:rsid w:val="00583C20"/>
    <w:rsid w:val="00593760"/>
    <w:rsid w:val="00594160"/>
    <w:rsid w:val="00595EC8"/>
    <w:rsid w:val="005A667C"/>
    <w:rsid w:val="005A6C61"/>
    <w:rsid w:val="005A7086"/>
    <w:rsid w:val="005B2EBC"/>
    <w:rsid w:val="005B7BC1"/>
    <w:rsid w:val="005C780D"/>
    <w:rsid w:val="005E0262"/>
    <w:rsid w:val="005E0351"/>
    <w:rsid w:val="005E4E4D"/>
    <w:rsid w:val="005E62D7"/>
    <w:rsid w:val="005F5AAD"/>
    <w:rsid w:val="00601328"/>
    <w:rsid w:val="0060402A"/>
    <w:rsid w:val="00606CA2"/>
    <w:rsid w:val="0062150E"/>
    <w:rsid w:val="00631F88"/>
    <w:rsid w:val="006346B4"/>
    <w:rsid w:val="00635FCA"/>
    <w:rsid w:val="0063638E"/>
    <w:rsid w:val="00637B3C"/>
    <w:rsid w:val="006435FA"/>
    <w:rsid w:val="00651AEC"/>
    <w:rsid w:val="00665FCF"/>
    <w:rsid w:val="00667D6C"/>
    <w:rsid w:val="00670EB9"/>
    <w:rsid w:val="00674183"/>
    <w:rsid w:val="006769FF"/>
    <w:rsid w:val="00676B1B"/>
    <w:rsid w:val="00693AC5"/>
    <w:rsid w:val="006A3D52"/>
    <w:rsid w:val="006A49C7"/>
    <w:rsid w:val="006A7967"/>
    <w:rsid w:val="006C615D"/>
    <w:rsid w:val="006C7E98"/>
    <w:rsid w:val="006D0EC8"/>
    <w:rsid w:val="006D1444"/>
    <w:rsid w:val="006D2906"/>
    <w:rsid w:val="006D5291"/>
    <w:rsid w:val="006E0E2F"/>
    <w:rsid w:val="006E5CA5"/>
    <w:rsid w:val="0070483A"/>
    <w:rsid w:val="00712E3E"/>
    <w:rsid w:val="00745D0D"/>
    <w:rsid w:val="00760572"/>
    <w:rsid w:val="00764D06"/>
    <w:rsid w:val="00771C3F"/>
    <w:rsid w:val="00783AAE"/>
    <w:rsid w:val="00785F4B"/>
    <w:rsid w:val="0078624A"/>
    <w:rsid w:val="00790BC6"/>
    <w:rsid w:val="00793309"/>
    <w:rsid w:val="0079657F"/>
    <w:rsid w:val="00797B50"/>
    <w:rsid w:val="007A561B"/>
    <w:rsid w:val="007C7F62"/>
    <w:rsid w:val="007D157D"/>
    <w:rsid w:val="007D2E0D"/>
    <w:rsid w:val="007D71A3"/>
    <w:rsid w:val="008013BE"/>
    <w:rsid w:val="00804749"/>
    <w:rsid w:val="00810669"/>
    <w:rsid w:val="0081313C"/>
    <w:rsid w:val="008151CD"/>
    <w:rsid w:val="00822851"/>
    <w:rsid w:val="00831365"/>
    <w:rsid w:val="0084015F"/>
    <w:rsid w:val="00840E18"/>
    <w:rsid w:val="008419EC"/>
    <w:rsid w:val="008506E3"/>
    <w:rsid w:val="008518B4"/>
    <w:rsid w:val="00857E66"/>
    <w:rsid w:val="00861756"/>
    <w:rsid w:val="0086317E"/>
    <w:rsid w:val="00863718"/>
    <w:rsid w:val="00866ADE"/>
    <w:rsid w:val="00867E58"/>
    <w:rsid w:val="00871267"/>
    <w:rsid w:val="0088411C"/>
    <w:rsid w:val="00887B8D"/>
    <w:rsid w:val="00893DF8"/>
    <w:rsid w:val="00893EBF"/>
    <w:rsid w:val="008958D1"/>
    <w:rsid w:val="00896969"/>
    <w:rsid w:val="008A1A03"/>
    <w:rsid w:val="008A3BB4"/>
    <w:rsid w:val="008A606F"/>
    <w:rsid w:val="008B4D56"/>
    <w:rsid w:val="008B70E3"/>
    <w:rsid w:val="008C1B5A"/>
    <w:rsid w:val="008E7BF8"/>
    <w:rsid w:val="008F191C"/>
    <w:rsid w:val="008F522D"/>
    <w:rsid w:val="008F5869"/>
    <w:rsid w:val="00901A1D"/>
    <w:rsid w:val="009117AD"/>
    <w:rsid w:val="00911C7A"/>
    <w:rsid w:val="00913396"/>
    <w:rsid w:val="00916EAC"/>
    <w:rsid w:val="00922732"/>
    <w:rsid w:val="00926965"/>
    <w:rsid w:val="00935443"/>
    <w:rsid w:val="00937DF9"/>
    <w:rsid w:val="0094477C"/>
    <w:rsid w:val="0095587C"/>
    <w:rsid w:val="009679ED"/>
    <w:rsid w:val="00967BCE"/>
    <w:rsid w:val="00973745"/>
    <w:rsid w:val="00975637"/>
    <w:rsid w:val="00982B96"/>
    <w:rsid w:val="00991AB8"/>
    <w:rsid w:val="009A1AF6"/>
    <w:rsid w:val="009A25AA"/>
    <w:rsid w:val="009B11EA"/>
    <w:rsid w:val="009B52F8"/>
    <w:rsid w:val="009C73DA"/>
    <w:rsid w:val="009C7C17"/>
    <w:rsid w:val="009D0CDF"/>
    <w:rsid w:val="009D0FA9"/>
    <w:rsid w:val="009D18C5"/>
    <w:rsid w:val="009D1B7E"/>
    <w:rsid w:val="009D4169"/>
    <w:rsid w:val="009D72CE"/>
    <w:rsid w:val="009E0898"/>
    <w:rsid w:val="009E16AB"/>
    <w:rsid w:val="009E4F7B"/>
    <w:rsid w:val="009E69B2"/>
    <w:rsid w:val="00A00533"/>
    <w:rsid w:val="00A012EA"/>
    <w:rsid w:val="00A05348"/>
    <w:rsid w:val="00A05DCD"/>
    <w:rsid w:val="00A2733B"/>
    <w:rsid w:val="00A35322"/>
    <w:rsid w:val="00A42294"/>
    <w:rsid w:val="00A43EA2"/>
    <w:rsid w:val="00A45ACA"/>
    <w:rsid w:val="00A508D9"/>
    <w:rsid w:val="00A559A9"/>
    <w:rsid w:val="00A57652"/>
    <w:rsid w:val="00A624B6"/>
    <w:rsid w:val="00A65829"/>
    <w:rsid w:val="00A65DEF"/>
    <w:rsid w:val="00A6637D"/>
    <w:rsid w:val="00A67E8F"/>
    <w:rsid w:val="00A8211B"/>
    <w:rsid w:val="00A83F32"/>
    <w:rsid w:val="00A84874"/>
    <w:rsid w:val="00A8662B"/>
    <w:rsid w:val="00AA4EAC"/>
    <w:rsid w:val="00AB20EA"/>
    <w:rsid w:val="00AB62BD"/>
    <w:rsid w:val="00AD20D8"/>
    <w:rsid w:val="00AD225C"/>
    <w:rsid w:val="00AD4AB9"/>
    <w:rsid w:val="00AE0B3D"/>
    <w:rsid w:val="00AE38D6"/>
    <w:rsid w:val="00B1508A"/>
    <w:rsid w:val="00B406FC"/>
    <w:rsid w:val="00B42212"/>
    <w:rsid w:val="00B53FD8"/>
    <w:rsid w:val="00B62A95"/>
    <w:rsid w:val="00B66AE5"/>
    <w:rsid w:val="00B7048C"/>
    <w:rsid w:val="00B82C61"/>
    <w:rsid w:val="00B85BD5"/>
    <w:rsid w:val="00B8675F"/>
    <w:rsid w:val="00B87922"/>
    <w:rsid w:val="00B92770"/>
    <w:rsid w:val="00B94559"/>
    <w:rsid w:val="00BA44E0"/>
    <w:rsid w:val="00BB75F6"/>
    <w:rsid w:val="00BC4AB4"/>
    <w:rsid w:val="00BC4E60"/>
    <w:rsid w:val="00BD23DC"/>
    <w:rsid w:val="00BE5C08"/>
    <w:rsid w:val="00BF4CF8"/>
    <w:rsid w:val="00C01050"/>
    <w:rsid w:val="00C0523B"/>
    <w:rsid w:val="00C05B32"/>
    <w:rsid w:val="00C060FE"/>
    <w:rsid w:val="00C0699A"/>
    <w:rsid w:val="00C07D83"/>
    <w:rsid w:val="00C375B9"/>
    <w:rsid w:val="00C44EF9"/>
    <w:rsid w:val="00C47B64"/>
    <w:rsid w:val="00C47C8A"/>
    <w:rsid w:val="00C55013"/>
    <w:rsid w:val="00C613F8"/>
    <w:rsid w:val="00C61AF1"/>
    <w:rsid w:val="00C61B0A"/>
    <w:rsid w:val="00C760BA"/>
    <w:rsid w:val="00C846C5"/>
    <w:rsid w:val="00C93C8E"/>
    <w:rsid w:val="00CA27DC"/>
    <w:rsid w:val="00CA4E01"/>
    <w:rsid w:val="00CB18F9"/>
    <w:rsid w:val="00CC2564"/>
    <w:rsid w:val="00CD1FCC"/>
    <w:rsid w:val="00CD42A6"/>
    <w:rsid w:val="00CE1422"/>
    <w:rsid w:val="00CE53E8"/>
    <w:rsid w:val="00CE7D4B"/>
    <w:rsid w:val="00CF0360"/>
    <w:rsid w:val="00CF0E3A"/>
    <w:rsid w:val="00D03BD9"/>
    <w:rsid w:val="00D0436C"/>
    <w:rsid w:val="00D173B4"/>
    <w:rsid w:val="00D27FFB"/>
    <w:rsid w:val="00D31626"/>
    <w:rsid w:val="00D32DC9"/>
    <w:rsid w:val="00D33FC1"/>
    <w:rsid w:val="00D41385"/>
    <w:rsid w:val="00D41708"/>
    <w:rsid w:val="00D519E7"/>
    <w:rsid w:val="00D53778"/>
    <w:rsid w:val="00D53EBE"/>
    <w:rsid w:val="00D60224"/>
    <w:rsid w:val="00D63C8D"/>
    <w:rsid w:val="00D660C9"/>
    <w:rsid w:val="00D74BE5"/>
    <w:rsid w:val="00D82892"/>
    <w:rsid w:val="00D83E27"/>
    <w:rsid w:val="00DB0145"/>
    <w:rsid w:val="00DB4BEF"/>
    <w:rsid w:val="00DB7385"/>
    <w:rsid w:val="00DD0EB1"/>
    <w:rsid w:val="00DD2CC6"/>
    <w:rsid w:val="00DE1BE7"/>
    <w:rsid w:val="00DF06AA"/>
    <w:rsid w:val="00DF2C8F"/>
    <w:rsid w:val="00E00895"/>
    <w:rsid w:val="00E00A68"/>
    <w:rsid w:val="00E00D73"/>
    <w:rsid w:val="00E02597"/>
    <w:rsid w:val="00E04E44"/>
    <w:rsid w:val="00E15E07"/>
    <w:rsid w:val="00E164B8"/>
    <w:rsid w:val="00E16B6A"/>
    <w:rsid w:val="00E34E61"/>
    <w:rsid w:val="00E35B15"/>
    <w:rsid w:val="00E506B5"/>
    <w:rsid w:val="00E50C96"/>
    <w:rsid w:val="00E517F9"/>
    <w:rsid w:val="00E57F58"/>
    <w:rsid w:val="00E610FA"/>
    <w:rsid w:val="00E64C44"/>
    <w:rsid w:val="00E664FD"/>
    <w:rsid w:val="00E66FAF"/>
    <w:rsid w:val="00E70688"/>
    <w:rsid w:val="00E7317F"/>
    <w:rsid w:val="00E77652"/>
    <w:rsid w:val="00E77B2F"/>
    <w:rsid w:val="00E827BB"/>
    <w:rsid w:val="00E90967"/>
    <w:rsid w:val="00E947F1"/>
    <w:rsid w:val="00EA2F07"/>
    <w:rsid w:val="00EA47D2"/>
    <w:rsid w:val="00EC7126"/>
    <w:rsid w:val="00ED0D82"/>
    <w:rsid w:val="00ED7BCD"/>
    <w:rsid w:val="00EE05CE"/>
    <w:rsid w:val="00EE2267"/>
    <w:rsid w:val="00EE4E7A"/>
    <w:rsid w:val="00EE4FE5"/>
    <w:rsid w:val="00F02035"/>
    <w:rsid w:val="00F02A0D"/>
    <w:rsid w:val="00F04101"/>
    <w:rsid w:val="00F05BCF"/>
    <w:rsid w:val="00F13806"/>
    <w:rsid w:val="00F155D4"/>
    <w:rsid w:val="00F24D6A"/>
    <w:rsid w:val="00F33C43"/>
    <w:rsid w:val="00F67845"/>
    <w:rsid w:val="00F67D67"/>
    <w:rsid w:val="00F71037"/>
    <w:rsid w:val="00F816AD"/>
    <w:rsid w:val="00F83A4D"/>
    <w:rsid w:val="00F84FB2"/>
    <w:rsid w:val="00F875EA"/>
    <w:rsid w:val="00F943B8"/>
    <w:rsid w:val="00F95D1A"/>
    <w:rsid w:val="00FC72B1"/>
    <w:rsid w:val="00FD218E"/>
    <w:rsid w:val="00FE2A1A"/>
    <w:rsid w:val="00FF1785"/>
    <w:rsid w:val="00FF38AF"/>
    <w:rsid w:val="00FF4798"/>
    <w:rsid w:val="00FF51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E8DC4C-CBA4-49C2-B2D6-F49E41B7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C375B9"/>
    <w:pPr>
      <w:keepNext/>
      <w:spacing w:before="240" w:after="60"/>
      <w:outlineLvl w:val="0"/>
    </w:pPr>
    <w:rPr>
      <w:rFonts w:ascii="Arial" w:hAnsi="Arial" w:cs="Arial"/>
      <w:b/>
      <w:bCs/>
      <w:kern w:val="32"/>
      <w:sz w:val="32"/>
      <w:szCs w:val="32"/>
    </w:rPr>
  </w:style>
  <w:style w:type="paragraph" w:styleId="2">
    <w:name w:val="heading 2"/>
    <w:basedOn w:val="a"/>
    <w:link w:val="20"/>
    <w:qFormat/>
    <w:rsid w:val="00E827BB"/>
    <w:pPr>
      <w:suppressAutoHyphens w:val="0"/>
      <w:spacing w:before="100" w:beforeAutospacing="1" w:after="100" w:afterAutospacing="1"/>
      <w:outlineLvl w:val="1"/>
    </w:pPr>
    <w:rPr>
      <w:b/>
      <w:bCs/>
      <w:sz w:val="36"/>
      <w:szCs w:val="36"/>
      <w:lang w:eastAsia="uk-UA"/>
    </w:rPr>
  </w:style>
  <w:style w:type="paragraph" w:styleId="3">
    <w:name w:val="heading 3"/>
    <w:basedOn w:val="a"/>
    <w:next w:val="a"/>
    <w:link w:val="30"/>
    <w:uiPriority w:val="9"/>
    <w:semiHidden/>
    <w:unhideWhenUsed/>
    <w:qFormat/>
    <w:rsid w:val="00973745"/>
    <w:pPr>
      <w:keepNext/>
      <w:keepLines/>
      <w:spacing w:before="40"/>
      <w:outlineLvl w:val="2"/>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375B9"/>
    <w:rPr>
      <w:rFonts w:ascii="Arial" w:hAnsi="Arial" w:cs="Arial"/>
      <w:b/>
      <w:bCs/>
      <w:kern w:val="32"/>
      <w:sz w:val="32"/>
      <w:szCs w:val="32"/>
      <w:lang w:eastAsia="ar-SA"/>
    </w:rPr>
  </w:style>
  <w:style w:type="paragraph" w:styleId="a3">
    <w:name w:val="header"/>
    <w:basedOn w:val="a"/>
    <w:link w:val="a4"/>
    <w:uiPriority w:val="99"/>
    <w:rsid w:val="005624ED"/>
    <w:pPr>
      <w:tabs>
        <w:tab w:val="center" w:pos="4819"/>
        <w:tab w:val="right" w:pos="9639"/>
      </w:tabs>
    </w:pPr>
  </w:style>
  <w:style w:type="character" w:customStyle="1" w:styleId="a4">
    <w:name w:val="Верхній колонтитул Знак"/>
    <w:link w:val="a3"/>
    <w:uiPriority w:val="99"/>
    <w:rsid w:val="00C375B9"/>
    <w:rPr>
      <w:sz w:val="24"/>
      <w:szCs w:val="24"/>
      <w:lang w:eastAsia="ar-SA"/>
    </w:rPr>
  </w:style>
  <w:style w:type="character" w:styleId="a5">
    <w:name w:val="page number"/>
    <w:basedOn w:val="a0"/>
    <w:rsid w:val="005624ED"/>
  </w:style>
  <w:style w:type="paragraph" w:styleId="a6">
    <w:name w:val="footer"/>
    <w:basedOn w:val="a"/>
    <w:link w:val="a7"/>
    <w:uiPriority w:val="99"/>
    <w:rsid w:val="00CF0E3A"/>
    <w:pPr>
      <w:tabs>
        <w:tab w:val="center" w:pos="4819"/>
        <w:tab w:val="right" w:pos="9639"/>
      </w:tabs>
    </w:pPr>
  </w:style>
  <w:style w:type="character" w:customStyle="1" w:styleId="a7">
    <w:name w:val="Нижній колонтитул Знак"/>
    <w:link w:val="a6"/>
    <w:uiPriority w:val="99"/>
    <w:rsid w:val="00C375B9"/>
    <w:rPr>
      <w:sz w:val="24"/>
      <w:szCs w:val="24"/>
      <w:lang w:eastAsia="ar-SA"/>
    </w:rPr>
  </w:style>
  <w:style w:type="paragraph" w:styleId="a8">
    <w:name w:val="Balloon Text"/>
    <w:basedOn w:val="a"/>
    <w:link w:val="a9"/>
    <w:uiPriority w:val="99"/>
    <w:semiHidden/>
    <w:rsid w:val="008F191C"/>
    <w:rPr>
      <w:rFonts w:ascii="Tahoma" w:hAnsi="Tahoma" w:cs="Tahoma"/>
      <w:sz w:val="16"/>
      <w:szCs w:val="16"/>
    </w:rPr>
  </w:style>
  <w:style w:type="character" w:customStyle="1" w:styleId="a9">
    <w:name w:val="Текст у виносці Знак"/>
    <w:link w:val="a8"/>
    <w:uiPriority w:val="99"/>
    <w:semiHidden/>
    <w:rsid w:val="00C375B9"/>
    <w:rPr>
      <w:rFonts w:ascii="Tahoma" w:hAnsi="Tahoma" w:cs="Tahoma"/>
      <w:sz w:val="16"/>
      <w:szCs w:val="16"/>
      <w:lang w:eastAsia="ar-SA"/>
    </w:rPr>
  </w:style>
  <w:style w:type="paragraph" w:customStyle="1" w:styleId="aa">
    <w:name w:val="Знак Знак Знак Знак Знак Знак"/>
    <w:basedOn w:val="a"/>
    <w:uiPriority w:val="99"/>
    <w:rsid w:val="007C7F62"/>
    <w:pPr>
      <w:suppressAutoHyphens w:val="0"/>
    </w:pPr>
    <w:rPr>
      <w:rFonts w:ascii="Verdana" w:hAnsi="Verdana"/>
      <w:sz w:val="20"/>
      <w:szCs w:val="20"/>
      <w:lang w:val="en-US" w:eastAsia="en-US"/>
    </w:rPr>
  </w:style>
  <w:style w:type="table" w:styleId="ab">
    <w:name w:val="Table Grid"/>
    <w:basedOn w:val="a1"/>
    <w:uiPriority w:val="39"/>
    <w:rsid w:val="003C451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E827BB"/>
    <w:rPr>
      <w:b/>
      <w:bCs/>
    </w:rPr>
  </w:style>
  <w:style w:type="character" w:customStyle="1" w:styleId="apple-converted-space">
    <w:name w:val="apple-converted-space"/>
    <w:basedOn w:val="a0"/>
    <w:rsid w:val="00E827BB"/>
  </w:style>
  <w:style w:type="paragraph" w:styleId="ad">
    <w:name w:val="List Paragraph"/>
    <w:basedOn w:val="a"/>
    <w:uiPriority w:val="99"/>
    <w:qFormat/>
    <w:rsid w:val="00386CE8"/>
    <w:pPr>
      <w:suppressAutoHyphens w:val="0"/>
      <w:spacing w:after="160" w:line="256" w:lineRule="auto"/>
      <w:ind w:left="720"/>
      <w:contextualSpacing/>
    </w:pPr>
    <w:rPr>
      <w:rFonts w:ascii="Calibri" w:eastAsia="Calibri" w:hAnsi="Calibri"/>
      <w:sz w:val="22"/>
      <w:szCs w:val="22"/>
      <w:lang w:val="ru-RU" w:eastAsia="en-US"/>
    </w:rPr>
  </w:style>
  <w:style w:type="character" w:styleId="ae">
    <w:name w:val="Hyperlink"/>
    <w:uiPriority w:val="99"/>
    <w:unhideWhenUsed/>
    <w:rsid w:val="00E664FD"/>
    <w:rPr>
      <w:color w:val="0563C1"/>
      <w:u w:val="single"/>
    </w:rPr>
  </w:style>
  <w:style w:type="character" w:styleId="af">
    <w:name w:val="FollowedHyperlink"/>
    <w:uiPriority w:val="99"/>
    <w:unhideWhenUsed/>
    <w:rsid w:val="00E664FD"/>
    <w:rPr>
      <w:color w:val="954F72"/>
      <w:u w:val="single"/>
    </w:rPr>
  </w:style>
  <w:style w:type="character" w:styleId="af0">
    <w:name w:val="Emphasis"/>
    <w:uiPriority w:val="20"/>
    <w:qFormat/>
    <w:rsid w:val="00E664FD"/>
    <w:rPr>
      <w:i/>
      <w:iCs/>
    </w:rPr>
  </w:style>
  <w:style w:type="paragraph" w:customStyle="1" w:styleId="msonormal0">
    <w:name w:val="msonormal"/>
    <w:basedOn w:val="a"/>
    <w:uiPriority w:val="99"/>
    <w:rsid w:val="00A35322"/>
    <w:pPr>
      <w:suppressAutoHyphens w:val="0"/>
      <w:spacing w:before="100" w:beforeAutospacing="1" w:after="100" w:afterAutospacing="1"/>
    </w:pPr>
    <w:rPr>
      <w:lang w:eastAsia="uk-UA"/>
    </w:rPr>
  </w:style>
  <w:style w:type="paragraph" w:styleId="af1">
    <w:name w:val="No Spacing"/>
    <w:uiPriority w:val="1"/>
    <w:qFormat/>
    <w:rsid w:val="00A35322"/>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semiHidden/>
    <w:rsid w:val="00973745"/>
    <w:rPr>
      <w:rFonts w:ascii="Cambria" w:hAnsi="Cambria"/>
      <w:color w:val="243F60"/>
      <w:sz w:val="24"/>
      <w:szCs w:val="24"/>
      <w:lang w:eastAsia="ar-SA"/>
    </w:rPr>
  </w:style>
  <w:style w:type="character" w:customStyle="1" w:styleId="20">
    <w:name w:val="Заголовок 2 Знак"/>
    <w:basedOn w:val="a0"/>
    <w:link w:val="2"/>
    <w:rsid w:val="00973745"/>
    <w:rPr>
      <w:b/>
      <w:bCs/>
      <w:sz w:val="36"/>
      <w:szCs w:val="36"/>
    </w:rPr>
  </w:style>
  <w:style w:type="paragraph" w:styleId="af2">
    <w:name w:val="Normal (Web)"/>
    <w:basedOn w:val="a"/>
    <w:uiPriority w:val="99"/>
    <w:unhideWhenUsed/>
    <w:rsid w:val="00973745"/>
    <w:pPr>
      <w:suppressAutoHyphens w:val="0"/>
      <w:spacing w:before="100" w:beforeAutospacing="1" w:after="100" w:afterAutospacing="1"/>
    </w:pPr>
    <w:rPr>
      <w:lang w:eastAsia="uk-UA"/>
    </w:rPr>
  </w:style>
  <w:style w:type="paragraph" w:styleId="af3">
    <w:name w:val="annotation text"/>
    <w:basedOn w:val="a"/>
    <w:link w:val="af4"/>
    <w:uiPriority w:val="99"/>
    <w:unhideWhenUsed/>
    <w:rsid w:val="00973745"/>
    <w:rPr>
      <w:sz w:val="20"/>
      <w:szCs w:val="20"/>
    </w:rPr>
  </w:style>
  <w:style w:type="character" w:customStyle="1" w:styleId="af4">
    <w:name w:val="Текст примітки Знак"/>
    <w:basedOn w:val="a0"/>
    <w:link w:val="af3"/>
    <w:uiPriority w:val="99"/>
    <w:rsid w:val="00973745"/>
    <w:rPr>
      <w:lang w:eastAsia="ar-SA"/>
    </w:rPr>
  </w:style>
  <w:style w:type="paragraph" w:styleId="af5">
    <w:name w:val="Body Text"/>
    <w:basedOn w:val="a"/>
    <w:link w:val="af6"/>
    <w:uiPriority w:val="1"/>
    <w:unhideWhenUsed/>
    <w:qFormat/>
    <w:rsid w:val="00973745"/>
    <w:pPr>
      <w:widowControl w:val="0"/>
      <w:suppressAutoHyphens w:val="0"/>
      <w:autoSpaceDE w:val="0"/>
      <w:autoSpaceDN w:val="0"/>
    </w:pPr>
    <w:rPr>
      <w:rFonts w:ascii="Arial" w:eastAsia="Arial" w:hAnsi="Arial" w:cs="Arial"/>
      <w:b/>
      <w:bCs/>
      <w:sz w:val="22"/>
      <w:szCs w:val="22"/>
      <w:lang w:val="en-US" w:eastAsia="en-US"/>
    </w:rPr>
  </w:style>
  <w:style w:type="character" w:customStyle="1" w:styleId="af6">
    <w:name w:val="Основний текст Знак"/>
    <w:basedOn w:val="a0"/>
    <w:link w:val="af5"/>
    <w:uiPriority w:val="1"/>
    <w:rsid w:val="00973745"/>
    <w:rPr>
      <w:rFonts w:ascii="Arial" w:eastAsia="Arial" w:hAnsi="Arial" w:cs="Arial"/>
      <w:b/>
      <w:bCs/>
      <w:sz w:val="22"/>
      <w:szCs w:val="22"/>
      <w:lang w:val="en-US" w:eastAsia="en-US"/>
    </w:rPr>
  </w:style>
  <w:style w:type="paragraph" w:styleId="af7">
    <w:name w:val="annotation subject"/>
    <w:basedOn w:val="af3"/>
    <w:next w:val="af3"/>
    <w:link w:val="af8"/>
    <w:uiPriority w:val="99"/>
    <w:unhideWhenUsed/>
    <w:rsid w:val="00973745"/>
    <w:rPr>
      <w:b/>
      <w:bCs/>
    </w:rPr>
  </w:style>
  <w:style w:type="character" w:customStyle="1" w:styleId="af8">
    <w:name w:val="Тема примітки Знак"/>
    <w:basedOn w:val="af4"/>
    <w:link w:val="af7"/>
    <w:uiPriority w:val="99"/>
    <w:rsid w:val="00973745"/>
    <w:rPr>
      <w:b/>
      <w:bCs/>
      <w:lang w:eastAsia="ar-SA"/>
    </w:rPr>
  </w:style>
  <w:style w:type="character" w:customStyle="1" w:styleId="21">
    <w:name w:val="Заголовок №2_"/>
    <w:link w:val="22"/>
    <w:locked/>
    <w:rsid w:val="00973745"/>
    <w:rPr>
      <w:rFonts w:ascii="Arial" w:eastAsia="Arial" w:hAnsi="Arial" w:cs="Arial"/>
      <w:b/>
      <w:bCs/>
      <w:shd w:val="clear" w:color="auto" w:fill="FFFFFF"/>
    </w:rPr>
  </w:style>
  <w:style w:type="paragraph" w:customStyle="1" w:styleId="22">
    <w:name w:val="Заголовок №2"/>
    <w:basedOn w:val="a"/>
    <w:link w:val="21"/>
    <w:rsid w:val="00973745"/>
    <w:pPr>
      <w:widowControl w:val="0"/>
      <w:shd w:val="clear" w:color="auto" w:fill="FFFFFF"/>
      <w:suppressAutoHyphens w:val="0"/>
      <w:spacing w:before="420" w:after="60" w:line="0" w:lineRule="atLeast"/>
      <w:outlineLvl w:val="1"/>
    </w:pPr>
    <w:rPr>
      <w:rFonts w:ascii="Arial" w:eastAsia="Arial" w:hAnsi="Arial" w:cs="Arial"/>
      <w:b/>
      <w:bCs/>
      <w:sz w:val="20"/>
      <w:szCs w:val="20"/>
      <w:lang w:eastAsia="uk-UA"/>
    </w:rPr>
  </w:style>
  <w:style w:type="paragraph" w:customStyle="1" w:styleId="Default">
    <w:name w:val="Default"/>
    <w:uiPriority w:val="99"/>
    <w:rsid w:val="00973745"/>
    <w:pPr>
      <w:autoSpaceDE w:val="0"/>
      <w:autoSpaceDN w:val="0"/>
      <w:adjustRightInd w:val="0"/>
    </w:pPr>
    <w:rPr>
      <w:rFonts w:ascii="Arial" w:eastAsia="Calibri" w:hAnsi="Arial" w:cs="Arial"/>
      <w:color w:val="000000"/>
      <w:sz w:val="24"/>
      <w:szCs w:val="24"/>
      <w:lang w:eastAsia="en-US"/>
    </w:rPr>
  </w:style>
  <w:style w:type="paragraph" w:customStyle="1" w:styleId="af9">
    <w:name w:val="Знак Знак"/>
    <w:basedOn w:val="a"/>
    <w:uiPriority w:val="99"/>
    <w:rsid w:val="00973745"/>
    <w:pPr>
      <w:suppressAutoHyphens w:val="0"/>
    </w:pPr>
    <w:rPr>
      <w:rFonts w:ascii="Verdana" w:hAnsi="Verdana"/>
      <w:sz w:val="20"/>
      <w:szCs w:val="20"/>
      <w:lang w:val="en-US" w:eastAsia="en-US"/>
    </w:rPr>
  </w:style>
  <w:style w:type="paragraph" w:customStyle="1" w:styleId="11">
    <w:name w:val="Абзац списку1"/>
    <w:basedOn w:val="a"/>
    <w:rsid w:val="00973745"/>
    <w:pPr>
      <w:suppressAutoHyphens w:val="0"/>
      <w:spacing w:after="200" w:line="276" w:lineRule="auto"/>
      <w:ind w:left="720"/>
    </w:pPr>
    <w:rPr>
      <w:rFonts w:ascii="Calibri" w:hAnsi="Calibri"/>
      <w:sz w:val="22"/>
      <w:szCs w:val="22"/>
      <w:lang w:eastAsia="en-US"/>
    </w:rPr>
  </w:style>
  <w:style w:type="paragraph" w:customStyle="1" w:styleId="rvps14">
    <w:name w:val="rvps14"/>
    <w:basedOn w:val="a"/>
    <w:uiPriority w:val="99"/>
    <w:rsid w:val="00973745"/>
    <w:pPr>
      <w:suppressAutoHyphens w:val="0"/>
      <w:spacing w:before="100" w:beforeAutospacing="1" w:after="100" w:afterAutospacing="1"/>
    </w:pPr>
    <w:rPr>
      <w:lang w:eastAsia="uk-UA"/>
    </w:rPr>
  </w:style>
  <w:style w:type="character" w:customStyle="1" w:styleId="23">
    <w:name w:val="Основной текст (2)_"/>
    <w:link w:val="24"/>
    <w:locked/>
    <w:rsid w:val="00973745"/>
    <w:rPr>
      <w:rFonts w:ascii="Arial" w:eastAsia="Arial" w:hAnsi="Arial" w:cs="Arial"/>
      <w:sz w:val="23"/>
      <w:szCs w:val="23"/>
      <w:shd w:val="clear" w:color="auto" w:fill="FFFFFF"/>
    </w:rPr>
  </w:style>
  <w:style w:type="paragraph" w:customStyle="1" w:styleId="24">
    <w:name w:val="Основной текст (2)"/>
    <w:basedOn w:val="a"/>
    <w:link w:val="23"/>
    <w:rsid w:val="00973745"/>
    <w:pPr>
      <w:shd w:val="clear" w:color="auto" w:fill="FFFFFF"/>
      <w:suppressAutoHyphens w:val="0"/>
      <w:spacing w:before="540" w:after="300" w:line="317" w:lineRule="exact"/>
      <w:jc w:val="center"/>
    </w:pPr>
    <w:rPr>
      <w:rFonts w:ascii="Arial" w:eastAsia="Arial" w:hAnsi="Arial" w:cs="Arial"/>
      <w:sz w:val="23"/>
      <w:szCs w:val="23"/>
      <w:lang w:eastAsia="uk-UA"/>
    </w:rPr>
  </w:style>
  <w:style w:type="paragraph" w:customStyle="1" w:styleId="afa">
    <w:name w:val="Нормальний текст"/>
    <w:basedOn w:val="a"/>
    <w:uiPriority w:val="99"/>
    <w:rsid w:val="00973745"/>
    <w:pPr>
      <w:suppressAutoHyphens w:val="0"/>
      <w:spacing w:before="120"/>
      <w:ind w:firstLine="567"/>
    </w:pPr>
    <w:rPr>
      <w:rFonts w:ascii="Antiqua" w:hAnsi="Antiqua"/>
      <w:sz w:val="26"/>
      <w:szCs w:val="20"/>
      <w:lang w:eastAsia="ru-RU"/>
    </w:rPr>
  </w:style>
  <w:style w:type="paragraph" w:customStyle="1" w:styleId="Standard">
    <w:name w:val="Standard"/>
    <w:uiPriority w:val="99"/>
    <w:rsid w:val="00973745"/>
    <w:pPr>
      <w:suppressAutoHyphens/>
      <w:autoSpaceDN w:val="0"/>
    </w:pPr>
    <w:rPr>
      <w:kern w:val="3"/>
      <w:sz w:val="24"/>
      <w:szCs w:val="24"/>
      <w:lang w:eastAsia="ar-SA"/>
    </w:rPr>
  </w:style>
  <w:style w:type="character" w:styleId="afb">
    <w:name w:val="annotation reference"/>
    <w:uiPriority w:val="99"/>
    <w:unhideWhenUsed/>
    <w:rsid w:val="00973745"/>
    <w:rPr>
      <w:sz w:val="16"/>
      <w:szCs w:val="16"/>
    </w:rPr>
  </w:style>
  <w:style w:type="character" w:customStyle="1" w:styleId="afc">
    <w:name w:val="Основной шрифт абзаца"/>
    <w:rsid w:val="00973745"/>
  </w:style>
  <w:style w:type="character" w:customStyle="1" w:styleId="normaltextrun">
    <w:name w:val="normaltextrun"/>
    <w:basedOn w:val="a0"/>
    <w:rsid w:val="00973745"/>
  </w:style>
  <w:style w:type="character" w:customStyle="1" w:styleId="eop">
    <w:name w:val="eop"/>
    <w:basedOn w:val="a0"/>
    <w:rsid w:val="00973745"/>
  </w:style>
  <w:style w:type="numbering" w:customStyle="1" w:styleId="WWNum2">
    <w:name w:val="WWNum2"/>
    <w:rsid w:val="00973745"/>
    <w:pPr>
      <w:numPr>
        <w:numId w:val="14"/>
      </w:numPr>
    </w:pPr>
  </w:style>
  <w:style w:type="paragraph" w:customStyle="1" w:styleId="Afd">
    <w:name w:val="Основний текст A"/>
    <w:rsid w:val="0088411C"/>
    <w:pPr>
      <w:shd w:val="clear" w:color="auto" w:fill="FFFFFF"/>
      <w:suppressAutoHyphens/>
      <w:spacing w:line="100" w:lineRule="atLeast"/>
    </w:pPr>
    <w:rPr>
      <w:rFonts w:eastAsia="Arial Unicode MS" w:cs="Arial Unicode MS"/>
      <w:color w:val="000000"/>
      <w:kern w:val="2"/>
      <w:sz w:val="24"/>
      <w:szCs w:val="24"/>
      <w:u w:color="000000"/>
      <w:lang w:val="en-US" w:eastAsia="hi-IN" w:bidi="hi-IN"/>
    </w:rPr>
  </w:style>
  <w:style w:type="paragraph" w:customStyle="1" w:styleId="B">
    <w:name w:val="Основний текст B"/>
    <w:rsid w:val="0088411C"/>
    <w:pPr>
      <w:shd w:val="clear" w:color="auto" w:fill="FFFFFF"/>
      <w:suppressAutoHyphens/>
      <w:spacing w:line="100" w:lineRule="atLeast"/>
    </w:pPr>
    <w:rPr>
      <w:rFonts w:eastAsia="Arial Unicode MS" w:cs="Arial Unicode MS"/>
      <w:color w:val="000000"/>
      <w:kern w:val="2"/>
      <w:sz w:val="24"/>
      <w:szCs w:val="24"/>
      <w:u w:color="000000"/>
      <w:lang w:val="en-US" w:eastAsia="hi-IN" w:bidi="hi-IN"/>
    </w:rPr>
  </w:style>
  <w:style w:type="paragraph" w:customStyle="1" w:styleId="12">
    <w:name w:val="Основний текст1"/>
    <w:rsid w:val="0088411C"/>
    <w:pPr>
      <w:shd w:val="clear" w:color="auto" w:fill="FFFFFF"/>
      <w:suppressAutoHyphens/>
      <w:spacing w:line="100" w:lineRule="atLeast"/>
    </w:pPr>
    <w:rPr>
      <w:rFonts w:eastAsia="Arial Unicode MS" w:cs="Arial Unicode MS"/>
      <w:color w:val="000000"/>
      <w:kern w:val="2"/>
      <w:sz w:val="24"/>
      <w:szCs w:val="24"/>
      <w:u w:color="000000"/>
      <w:lang w:val="en-US" w:eastAsia="hi-IN" w:bidi="hi-IN"/>
    </w:rPr>
  </w:style>
  <w:style w:type="paragraph" w:customStyle="1" w:styleId="25">
    <w:name w:val="Абзац списку2"/>
    <w:basedOn w:val="a"/>
    <w:rsid w:val="0088411C"/>
    <w:pPr>
      <w:spacing w:after="160" w:line="252" w:lineRule="auto"/>
      <w:ind w:left="720"/>
    </w:pPr>
    <w:rPr>
      <w:rFonts w:ascii="Aptos" w:eastAsia="SimSun" w:hAnsi="Aptos" w:cs="font34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2661">
      <w:bodyDiv w:val="1"/>
      <w:marLeft w:val="0"/>
      <w:marRight w:val="0"/>
      <w:marTop w:val="0"/>
      <w:marBottom w:val="0"/>
      <w:divBdr>
        <w:top w:val="none" w:sz="0" w:space="0" w:color="auto"/>
        <w:left w:val="none" w:sz="0" w:space="0" w:color="auto"/>
        <w:bottom w:val="none" w:sz="0" w:space="0" w:color="auto"/>
        <w:right w:val="none" w:sz="0" w:space="0" w:color="auto"/>
      </w:divBdr>
    </w:div>
    <w:div w:id="313608849">
      <w:bodyDiv w:val="1"/>
      <w:marLeft w:val="0"/>
      <w:marRight w:val="0"/>
      <w:marTop w:val="0"/>
      <w:marBottom w:val="0"/>
      <w:divBdr>
        <w:top w:val="none" w:sz="0" w:space="0" w:color="auto"/>
        <w:left w:val="none" w:sz="0" w:space="0" w:color="auto"/>
        <w:bottom w:val="none" w:sz="0" w:space="0" w:color="auto"/>
        <w:right w:val="none" w:sz="0" w:space="0" w:color="auto"/>
      </w:divBdr>
    </w:div>
    <w:div w:id="395322928">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589965719">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88089222">
      <w:bodyDiv w:val="1"/>
      <w:marLeft w:val="0"/>
      <w:marRight w:val="0"/>
      <w:marTop w:val="0"/>
      <w:marBottom w:val="0"/>
      <w:divBdr>
        <w:top w:val="none" w:sz="0" w:space="0" w:color="auto"/>
        <w:left w:val="none" w:sz="0" w:space="0" w:color="auto"/>
        <w:bottom w:val="none" w:sz="0" w:space="0" w:color="auto"/>
        <w:right w:val="none" w:sz="0" w:space="0" w:color="auto"/>
      </w:divBdr>
    </w:div>
    <w:div w:id="842400746">
      <w:bodyDiv w:val="1"/>
      <w:marLeft w:val="0"/>
      <w:marRight w:val="0"/>
      <w:marTop w:val="0"/>
      <w:marBottom w:val="0"/>
      <w:divBdr>
        <w:top w:val="none" w:sz="0" w:space="0" w:color="auto"/>
        <w:left w:val="none" w:sz="0" w:space="0" w:color="auto"/>
        <w:bottom w:val="none" w:sz="0" w:space="0" w:color="auto"/>
        <w:right w:val="none" w:sz="0" w:space="0" w:color="auto"/>
      </w:divBdr>
    </w:div>
    <w:div w:id="927276006">
      <w:bodyDiv w:val="1"/>
      <w:marLeft w:val="0"/>
      <w:marRight w:val="0"/>
      <w:marTop w:val="0"/>
      <w:marBottom w:val="0"/>
      <w:divBdr>
        <w:top w:val="none" w:sz="0" w:space="0" w:color="auto"/>
        <w:left w:val="none" w:sz="0" w:space="0" w:color="auto"/>
        <w:bottom w:val="none" w:sz="0" w:space="0" w:color="auto"/>
        <w:right w:val="none" w:sz="0" w:space="0" w:color="auto"/>
      </w:divBdr>
    </w:div>
    <w:div w:id="1013996344">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6751701">
      <w:bodyDiv w:val="1"/>
      <w:marLeft w:val="0"/>
      <w:marRight w:val="0"/>
      <w:marTop w:val="0"/>
      <w:marBottom w:val="0"/>
      <w:divBdr>
        <w:top w:val="none" w:sz="0" w:space="0" w:color="auto"/>
        <w:left w:val="none" w:sz="0" w:space="0" w:color="auto"/>
        <w:bottom w:val="none" w:sz="0" w:space="0" w:color="auto"/>
        <w:right w:val="none" w:sz="0" w:space="0" w:color="auto"/>
      </w:divBdr>
    </w:div>
    <w:div w:id="1163278346">
      <w:bodyDiv w:val="1"/>
      <w:marLeft w:val="0"/>
      <w:marRight w:val="0"/>
      <w:marTop w:val="0"/>
      <w:marBottom w:val="0"/>
      <w:divBdr>
        <w:top w:val="none" w:sz="0" w:space="0" w:color="auto"/>
        <w:left w:val="none" w:sz="0" w:space="0" w:color="auto"/>
        <w:bottom w:val="none" w:sz="0" w:space="0" w:color="auto"/>
        <w:right w:val="none" w:sz="0" w:space="0" w:color="auto"/>
      </w:divBdr>
    </w:div>
    <w:div w:id="1217012368">
      <w:bodyDiv w:val="1"/>
      <w:marLeft w:val="0"/>
      <w:marRight w:val="0"/>
      <w:marTop w:val="0"/>
      <w:marBottom w:val="0"/>
      <w:divBdr>
        <w:top w:val="none" w:sz="0" w:space="0" w:color="auto"/>
        <w:left w:val="none" w:sz="0" w:space="0" w:color="auto"/>
        <w:bottom w:val="none" w:sz="0" w:space="0" w:color="auto"/>
        <w:right w:val="none" w:sz="0" w:space="0" w:color="auto"/>
      </w:divBdr>
    </w:div>
    <w:div w:id="1273518703">
      <w:bodyDiv w:val="1"/>
      <w:marLeft w:val="0"/>
      <w:marRight w:val="0"/>
      <w:marTop w:val="0"/>
      <w:marBottom w:val="0"/>
      <w:divBdr>
        <w:top w:val="none" w:sz="0" w:space="0" w:color="auto"/>
        <w:left w:val="none" w:sz="0" w:space="0" w:color="auto"/>
        <w:bottom w:val="none" w:sz="0" w:space="0" w:color="auto"/>
        <w:right w:val="none" w:sz="0" w:space="0" w:color="auto"/>
      </w:divBdr>
    </w:div>
    <w:div w:id="1380587894">
      <w:bodyDiv w:val="1"/>
      <w:marLeft w:val="0"/>
      <w:marRight w:val="0"/>
      <w:marTop w:val="0"/>
      <w:marBottom w:val="0"/>
      <w:divBdr>
        <w:top w:val="none" w:sz="0" w:space="0" w:color="auto"/>
        <w:left w:val="none" w:sz="0" w:space="0" w:color="auto"/>
        <w:bottom w:val="none" w:sz="0" w:space="0" w:color="auto"/>
        <w:right w:val="none" w:sz="0" w:space="0" w:color="auto"/>
      </w:divBdr>
    </w:div>
    <w:div w:id="1536653702">
      <w:bodyDiv w:val="1"/>
      <w:marLeft w:val="0"/>
      <w:marRight w:val="0"/>
      <w:marTop w:val="0"/>
      <w:marBottom w:val="0"/>
      <w:divBdr>
        <w:top w:val="none" w:sz="0" w:space="0" w:color="auto"/>
        <w:left w:val="none" w:sz="0" w:space="0" w:color="auto"/>
        <w:bottom w:val="none" w:sz="0" w:space="0" w:color="auto"/>
        <w:right w:val="none" w:sz="0" w:space="0" w:color="auto"/>
      </w:divBdr>
    </w:div>
    <w:div w:id="1595746489">
      <w:bodyDiv w:val="1"/>
      <w:marLeft w:val="0"/>
      <w:marRight w:val="0"/>
      <w:marTop w:val="0"/>
      <w:marBottom w:val="0"/>
      <w:divBdr>
        <w:top w:val="none" w:sz="0" w:space="0" w:color="auto"/>
        <w:left w:val="none" w:sz="0" w:space="0" w:color="auto"/>
        <w:bottom w:val="none" w:sz="0" w:space="0" w:color="auto"/>
        <w:right w:val="none" w:sz="0" w:space="0" w:color="auto"/>
      </w:divBdr>
    </w:div>
    <w:div w:id="1875999740">
      <w:bodyDiv w:val="1"/>
      <w:marLeft w:val="0"/>
      <w:marRight w:val="0"/>
      <w:marTop w:val="0"/>
      <w:marBottom w:val="0"/>
      <w:divBdr>
        <w:top w:val="none" w:sz="0" w:space="0" w:color="auto"/>
        <w:left w:val="none" w:sz="0" w:space="0" w:color="auto"/>
        <w:bottom w:val="none" w:sz="0" w:space="0" w:color="auto"/>
        <w:right w:val="none" w:sz="0" w:space="0" w:color="auto"/>
      </w:divBdr>
    </w:div>
    <w:div w:id="213610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2E7D2-6C56-48CA-8B07-0BFBFF2E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19242</Words>
  <Characters>10969</Characters>
  <Application>Microsoft Office Word</Application>
  <DocSecurity>0</DocSecurity>
  <Lines>91</Lines>
  <Paragraphs>60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lpstr>
      <vt:lpstr>     </vt:lpstr>
    </vt:vector>
  </TitlesOfParts>
  <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PC2</dc:creator>
  <cp:keywords/>
  <cp:lastModifiedBy>user</cp:lastModifiedBy>
  <cp:revision>5</cp:revision>
  <cp:lastPrinted>2026-05-04T11:12:00Z</cp:lastPrinted>
  <dcterms:created xsi:type="dcterms:W3CDTF">2026-05-04T11:01:00Z</dcterms:created>
  <dcterms:modified xsi:type="dcterms:W3CDTF">2026-05-08T07:05:00Z</dcterms:modified>
</cp:coreProperties>
</file>