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ind w:right="41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Про затвердження Положення про забезпечення тимчасовим безоплатним проживанням Захисників і Захисниць України та членів їх сімей 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1B39F2" w:rsidP="007A446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К</w:t>
      </w:r>
      <w:r w:rsidR="00AA475E" w:rsidRPr="00F74F2D">
        <w:rPr>
          <w:rFonts w:ascii="Arial" w:hAnsi="Arial" w:cs="Arial"/>
          <w:sz w:val="28"/>
          <w:szCs w:val="28"/>
        </w:rPr>
        <w:t xml:space="preserve">еруючись Законом України “Про місцеве самоврядування в Україні“, з метою забезпечення соціальної підтримки Захисників і Захисниць України, членів їх сімей, відповідно до </w:t>
      </w:r>
      <w:r w:rsidR="00AA475E"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ухвали міської ради від 14.12.2023 № 4093 “Про затвердження Комплексної програми підтримки </w:t>
      </w:r>
      <w:r w:rsidR="00AA475E" w:rsidRPr="00F74F2D">
        <w:rPr>
          <w:rFonts w:ascii="Arial" w:hAnsi="Arial" w:cs="Arial"/>
          <w:bCs/>
          <w:sz w:val="28"/>
          <w:szCs w:val="28"/>
          <w:shd w:val="clear" w:color="auto" w:fill="FFFFFF"/>
        </w:rPr>
        <w:t>ветеранів війни, членів сімей загиблих (померлих) Захисників і Захисниць України та деяких інших категорій осіб</w:t>
      </w:r>
      <w:r w:rsidR="00AA475E" w:rsidRPr="00F74F2D">
        <w:rPr>
          <w:rFonts w:ascii="Arial" w:hAnsi="Arial" w:cs="Arial"/>
          <w:sz w:val="28"/>
          <w:szCs w:val="28"/>
          <w:shd w:val="clear" w:color="auto" w:fill="FFFFFF"/>
        </w:rPr>
        <w:t>“ виконавчий комітет вирішив:</w:t>
      </w:r>
    </w:p>
    <w:p w:rsidR="00AA475E" w:rsidRPr="00F74F2D" w:rsidRDefault="00AA475E" w:rsidP="007A44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1. Затвердити Положення про забезпечення тимчасовим безоплатним проживанням Захисників і Захисниць України та членів їх сімей 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(додається)</w:t>
      </w:r>
      <w:r w:rsidRPr="00F74F2D">
        <w:rPr>
          <w:rFonts w:ascii="Arial" w:hAnsi="Arial" w:cs="Arial"/>
          <w:sz w:val="28"/>
          <w:szCs w:val="28"/>
        </w:rPr>
        <w:t>.</w:t>
      </w:r>
    </w:p>
    <w:p w:rsidR="00E16C95" w:rsidRPr="00F74F2D" w:rsidRDefault="00AA475E" w:rsidP="007A44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2. Вважати </w:t>
      </w:r>
      <w:r w:rsidR="00E16C95" w:rsidRPr="00F74F2D">
        <w:rPr>
          <w:rFonts w:ascii="Arial" w:hAnsi="Arial" w:cs="Arial"/>
          <w:sz w:val="28"/>
          <w:szCs w:val="28"/>
        </w:rPr>
        <w:t>такими, що втратили чинність:</w:t>
      </w:r>
    </w:p>
    <w:p w:rsidR="00E16C95" w:rsidRPr="00F74F2D" w:rsidRDefault="00E16C95" w:rsidP="007A44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</w:rPr>
        <w:t>2.1. Р</w:t>
      </w:r>
      <w:r w:rsidR="00AA475E" w:rsidRPr="00F74F2D">
        <w:rPr>
          <w:rFonts w:ascii="Arial" w:hAnsi="Arial" w:cs="Arial"/>
          <w:sz w:val="28"/>
          <w:szCs w:val="28"/>
        </w:rPr>
        <w:t xml:space="preserve">ішення виконавчого комітету від 21.07.2023 № 729 </w:t>
      </w:r>
      <w:r w:rsidR="00AA475E" w:rsidRPr="00F74F2D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="007F4046" w:rsidRPr="00F74F2D">
        <w:rPr>
          <w:rFonts w:ascii="Arial" w:hAnsi="Arial" w:cs="Arial"/>
          <w:bCs/>
          <w:sz w:val="28"/>
          <w:szCs w:val="28"/>
        </w:rPr>
        <w:t>Про затвердження Положення про забезпечення тимчасовим безоплатним проживанням Захисників і Захисниць України та членів їх сімей, які приїхали до Львівської міської територіальної громади</w:t>
      </w:r>
      <w:r w:rsidR="00AA475E" w:rsidRPr="00F74F2D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AA475E" w:rsidRPr="00F74F2D" w:rsidRDefault="00E16C95" w:rsidP="007A44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2.2.</w:t>
      </w:r>
      <w:r w:rsidR="00AA475E"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Рішення </w:t>
      </w:r>
      <w:r w:rsidRPr="00F74F2D">
        <w:rPr>
          <w:rFonts w:ascii="Arial" w:hAnsi="Arial" w:cs="Arial"/>
          <w:sz w:val="28"/>
          <w:szCs w:val="28"/>
        </w:rPr>
        <w:t xml:space="preserve">виконавчого комітету </w:t>
      </w:r>
      <w:r w:rsidR="00AA475E" w:rsidRPr="00F74F2D">
        <w:rPr>
          <w:rFonts w:ascii="Arial" w:hAnsi="Arial" w:cs="Arial"/>
          <w:sz w:val="28"/>
          <w:szCs w:val="28"/>
        </w:rPr>
        <w:t xml:space="preserve">від 19.12.2023 № 1436 </w:t>
      </w:r>
      <w:r w:rsidR="00AA475E" w:rsidRPr="00F74F2D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="007F4046" w:rsidRPr="00F74F2D">
        <w:rPr>
          <w:rFonts w:ascii="Arial" w:hAnsi="Arial" w:cs="Arial"/>
          <w:bCs/>
          <w:sz w:val="28"/>
          <w:szCs w:val="28"/>
        </w:rPr>
        <w:t>Про внесення змін до рішення виконавчого комітету від 21.07.2023 № 729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="00AA475E" w:rsidRPr="00F74F2D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3. Контроль за виконанням рішення покласти на заступника міського голови з гуманітарних питань.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pStyle w:val="a3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Львівський міський голова</w:t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 xml:space="preserve">      Андрій САДОВИЙ</w:t>
      </w:r>
    </w:p>
    <w:p w:rsidR="00AA475E" w:rsidRPr="00F74F2D" w:rsidRDefault="00AA475E" w:rsidP="007A4460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pStyle w:val="a3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lastRenderedPageBreak/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>Додаток</w:t>
      </w:r>
    </w:p>
    <w:p w:rsidR="00E16C95" w:rsidRPr="00F74F2D" w:rsidRDefault="00E16C95" w:rsidP="007A4460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pStyle w:val="a3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 xml:space="preserve"> </w:t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E16C95" w:rsidRPr="00F74F2D" w:rsidRDefault="00E16C95" w:rsidP="007A4460">
      <w:pPr>
        <w:pStyle w:val="a3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>рішенням виконкому</w:t>
      </w:r>
    </w:p>
    <w:p w:rsidR="00E16C95" w:rsidRPr="00F74F2D" w:rsidRDefault="00E16C95" w:rsidP="007A4460">
      <w:pPr>
        <w:pStyle w:val="a3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 xml:space="preserve">від </w:t>
      </w:r>
      <w:r w:rsidR="00BD34BB">
        <w:rPr>
          <w:rFonts w:ascii="Arial" w:hAnsi="Arial" w:cs="Arial"/>
          <w:sz w:val="28"/>
          <w:szCs w:val="28"/>
        </w:rPr>
        <w:t>16.12.2025 № 1291</w:t>
      </w:r>
    </w:p>
    <w:p w:rsidR="00AA475E" w:rsidRPr="00F74F2D" w:rsidRDefault="00AA475E" w:rsidP="007A446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ПОЛОЖЕННЯ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про забезпечення тимчасовим безоплатним проживанням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Захисників і Захисниць України та членів їх сімей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4F2D">
        <w:rPr>
          <w:rFonts w:ascii="Arial" w:hAnsi="Arial" w:cs="Arial"/>
          <w:b/>
          <w:bCs/>
          <w:sz w:val="28"/>
          <w:szCs w:val="28"/>
        </w:rPr>
        <w:t>1. Загальні положення</w:t>
      </w:r>
    </w:p>
    <w:p w:rsidR="00AA475E" w:rsidRPr="007A4460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AA475E" w:rsidRPr="00710296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1.1. Положення про забезпечення тимчасовим безоплатним проживанням Захисників і Захисниць України та членів їх сімей (надалі – Положення) визначає порядок забезпечення тимчасовим безоплатним проживанням Захисників і Захисниць України та членів їх сімей, членів сімей загиблих (померлих) Захисників і Захисниць України, які не зареєстровані на території Львівської міської територіальної громади (місце проживання зареєстроване в інших населених пунктах) і які приїхали до Львівської міської територіальної громади (надалі – </w:t>
      </w:r>
      <w:r w:rsidRPr="00710296">
        <w:rPr>
          <w:rFonts w:ascii="Arial" w:hAnsi="Arial" w:cs="Arial"/>
          <w:sz w:val="28"/>
          <w:szCs w:val="28"/>
        </w:rPr>
        <w:t xml:space="preserve">заявники) з метою: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0296">
        <w:rPr>
          <w:rFonts w:ascii="Arial" w:hAnsi="Arial" w:cs="Arial"/>
          <w:sz w:val="28"/>
          <w:szCs w:val="28"/>
        </w:rPr>
        <w:t xml:space="preserve">1.1.1. Проходження військово-лікарської комісії (ВЛК) або </w:t>
      </w:r>
      <w:r w:rsidRPr="00F74F2D">
        <w:rPr>
          <w:rFonts w:ascii="Arial" w:hAnsi="Arial" w:cs="Arial"/>
          <w:sz w:val="28"/>
          <w:szCs w:val="28"/>
        </w:rPr>
        <w:t>оцінювання повсякденного функціонування особи закладами охорони здоров’я, на базі яких працюють експертні команди, що проводять оцінювання, які (заклади охорони здоров’я) розташовані на території Львівської міської територіальної громади.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Категорії осіб, які забезпечуються безоплатним проживанням з метою проходження ВЛК, або оцінювання повсякденного функціонування особи: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1.1.1.1. Військовослужбовці, яким видано направлення на проходження ВЛК, або на оцінювання повсякденного функціонування особи.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1.1.1.2. Особа, яка супроводжує військовослужбовця, який потребує супроводу.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1.1.2. Догляду за пораненим (хворим) військовослужбовцем, який перебуває на стаціонарному лікуванні чи реабілітації у закладі охорони здоров’я, який знаходиться на території Львівської міської територіальної громади.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Категорії осіб, які забезпечуються безоплатним проживанням з метою догляду за пораненим (хворим) військовослужбовцем: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1.1.2.1. Ч</w:t>
      </w:r>
      <w:r w:rsidR="00F96C1F" w:rsidRPr="00F74F2D">
        <w:rPr>
          <w:rFonts w:ascii="Arial" w:hAnsi="Arial" w:cs="Arial"/>
          <w:sz w:val="28"/>
          <w:szCs w:val="28"/>
          <w:shd w:val="clear" w:color="auto" w:fill="FFFFFF"/>
        </w:rPr>
        <w:t>лени сім’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ї </w:t>
      </w:r>
      <w:r w:rsidRPr="00F74F2D">
        <w:rPr>
          <w:rFonts w:ascii="Arial" w:hAnsi="Arial" w:cs="Arial"/>
          <w:sz w:val="28"/>
          <w:szCs w:val="28"/>
        </w:rPr>
        <w:t>пораненого (хворого) військовослужбовця,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>який перебуває на стаціонарному лікуванні чи реабілітації у закладі охорони здоров’я,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першого ступеня споріднення (дружина/чоловік, його батьки, діти (рідні, усиновлені, пасинки, падчерки).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1.1.2.2. Ч</w:t>
      </w:r>
      <w:r w:rsidR="00F96C1F" w:rsidRPr="00F74F2D">
        <w:rPr>
          <w:rFonts w:ascii="Arial" w:hAnsi="Arial" w:cs="Arial"/>
          <w:sz w:val="28"/>
          <w:szCs w:val="28"/>
          <w:shd w:val="clear" w:color="auto" w:fill="FFFFFF"/>
        </w:rPr>
        <w:t>лени сім’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ї </w:t>
      </w:r>
      <w:r w:rsidRPr="00F74F2D">
        <w:rPr>
          <w:rFonts w:ascii="Arial" w:hAnsi="Arial" w:cs="Arial"/>
          <w:sz w:val="28"/>
          <w:szCs w:val="28"/>
        </w:rPr>
        <w:t>пораненого (хворого) військовослужбовця,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 xml:space="preserve">який перебуває на стаціонарному лікуванні чи реабілітації у закладі охорони </w:t>
      </w:r>
      <w:r w:rsidRPr="00F74F2D">
        <w:rPr>
          <w:rFonts w:ascii="Arial" w:hAnsi="Arial" w:cs="Arial"/>
          <w:sz w:val="28"/>
          <w:szCs w:val="28"/>
        </w:rPr>
        <w:lastRenderedPageBreak/>
        <w:t>здоров’я,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другого ступеня споріднення (рідні брат та сестра, баба та дід з боку матері і з боку батька, онуки).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1.1.2.3. Інша особа, яка здійснює догляд за пораненим (хворим) військовослужбовцем, прізвище, ім’я, по батькові якої вказані у документі (довідці) закладу охорони здоров’я, у якому перебуває на стаціонарному лікуванні чи реабілітації військовослужбовець.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1.1.3. Відвідування пораненого (хворого) військовослужбовця, який перебуває на стаціонарному лікуванні чи реабілітації у закладі охорони здоров’я, який знаходиться на території Львівської міської територіальної громади.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Категорії осіб, які забезпечуються безоплатним проживанням з метою відвідування пораненого (хворого) військовослужбовця: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1.1.3.1. Ч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лени сім</w:t>
      </w:r>
      <w:r w:rsidR="00F96C1F" w:rsidRPr="00F74F2D">
        <w:rPr>
          <w:rFonts w:ascii="Arial" w:hAnsi="Arial" w:cs="Arial"/>
          <w:sz w:val="28"/>
          <w:szCs w:val="28"/>
          <w:shd w:val="clear" w:color="auto" w:fill="FFFFFF"/>
        </w:rPr>
        <w:t>’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ї </w:t>
      </w:r>
      <w:r w:rsidRPr="00F74F2D">
        <w:rPr>
          <w:rFonts w:ascii="Arial" w:hAnsi="Arial" w:cs="Arial"/>
          <w:sz w:val="28"/>
          <w:szCs w:val="28"/>
        </w:rPr>
        <w:t>пораненого (хворого) військовослужбовця,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>який перебуває на стаціонарному лікуванні чи реабілітації у закладі охорони здоров’я,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першого ступеня споріднення (дружина/чоловік, його батьки, діти (рідні, усиновлені, пасинки, падчерки).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1.1.4. Участі в урочистостях та інших заходах, які відбуваються на території Львівської міської територіальної громади, за запрошенням організаторів урочистостей/заходів.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Категорії осіб, які забезпечуються безоплатним проживанням з метою участі в урочистостях та інших заходах, які відбуваються на території Львівської міської територіальної громади: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1.1.4.1. Ветерани війни (учасники бойових дій, люди з інвалідністю внаслідок війни).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1.1.4.2. Особа, яка супроводжує людину з інвалідністю внаслідок війни 1 групи, яка/який потребує супроводу.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1.1.4.3. Члени сімей загиблих (померлих) Захисників і Захисниць України.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1.1.5. Організації (впізнання особи тощо) та/або участі у похованні загиблого (померлого) Захисника чи Захисниці України на території Львівської міської територіальної громади.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Категорії осіб, які забезпечуються безоплатним проживанням з метою організації та/або участі у похованні загиблого (померлого) Захисника чи Захисниці України: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1.1.5.1. Ч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лени сім</w:t>
      </w:r>
      <w:r w:rsidR="00F74F2D" w:rsidRPr="00F74F2D">
        <w:rPr>
          <w:rFonts w:ascii="Arial" w:hAnsi="Arial" w:cs="Arial"/>
          <w:sz w:val="28"/>
          <w:szCs w:val="28"/>
          <w:shd w:val="clear" w:color="auto" w:fill="FFFFFF"/>
        </w:rPr>
        <w:t>’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ї </w:t>
      </w:r>
      <w:r w:rsidRPr="00F74F2D">
        <w:rPr>
          <w:rFonts w:ascii="Arial" w:hAnsi="Arial" w:cs="Arial"/>
          <w:sz w:val="28"/>
          <w:szCs w:val="28"/>
        </w:rPr>
        <w:t>загиблого (померлого) Захисника чи Захисниці України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першого ступеня споріднення (дружина/чоловік, його/її батьки, діти (рідні, усиновлені, пасинки, падчерки).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1.1.5.2. Ч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лени сім</w:t>
      </w:r>
      <w:r w:rsidR="00F74F2D" w:rsidRPr="00F74F2D">
        <w:rPr>
          <w:rFonts w:ascii="Arial" w:hAnsi="Arial" w:cs="Arial"/>
          <w:sz w:val="28"/>
          <w:szCs w:val="28"/>
          <w:shd w:val="clear" w:color="auto" w:fill="FFFFFF"/>
        </w:rPr>
        <w:t>’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ї </w:t>
      </w:r>
      <w:r w:rsidRPr="00F74F2D">
        <w:rPr>
          <w:rFonts w:ascii="Arial" w:hAnsi="Arial" w:cs="Arial"/>
          <w:sz w:val="28"/>
          <w:szCs w:val="28"/>
        </w:rPr>
        <w:t>загиблого (померлого) Захисника чи Захисниці України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другого ступеня споріднення (рідні брат та сестра, баба та дід з боку матері і з боку батька, онуки).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1.1.6. Відвідування могили загиблого (померлого) Захисника чи Захисниці України, який/яка захоронений/захоронена на території Львівської міської територіальної громади.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Категорії осіб, які забезпечуються безоплатним проживанням з метою відвідування могили загиблого (померлого) Захисника чи </w:t>
      </w:r>
      <w:r w:rsidRPr="00F74F2D">
        <w:rPr>
          <w:rFonts w:ascii="Arial" w:hAnsi="Arial" w:cs="Arial"/>
          <w:sz w:val="28"/>
          <w:szCs w:val="28"/>
        </w:rPr>
        <w:lastRenderedPageBreak/>
        <w:t>Захисниці України, який/яка захоронений/захоронена на території Львівської міської територіальної громади: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</w:rPr>
        <w:t>1.1.6.1. Ч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лени сім</w:t>
      </w:r>
      <w:r w:rsidR="00F74F2D" w:rsidRPr="00F74F2D">
        <w:rPr>
          <w:rFonts w:ascii="Arial" w:hAnsi="Arial" w:cs="Arial"/>
          <w:sz w:val="28"/>
          <w:szCs w:val="28"/>
          <w:shd w:val="clear" w:color="auto" w:fill="FFFFFF"/>
        </w:rPr>
        <w:t>’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ї </w:t>
      </w:r>
      <w:r w:rsidRPr="00F74F2D">
        <w:rPr>
          <w:rFonts w:ascii="Arial" w:hAnsi="Arial" w:cs="Arial"/>
          <w:sz w:val="28"/>
          <w:szCs w:val="28"/>
        </w:rPr>
        <w:t>загиблого (померлого) Захисника чи Захисниці України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першого ступеня споріднення (дружина/чоловік, його/її батьки, діти (рідні, усиновлені, пасинки, падчерки).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1.2. Забезпечення тимчасовим безоплатним проживанням заявників здійснює Львівський центр надання послуг учасникам бойових дій (надалі – Центр) через закупівлю послуг (укладання договорів) з тимчасового розміщення (проживання) у готелів та інших об’єктів розміщення, які призначаються для надання таких послуг (надалі – </w:t>
      </w:r>
      <w:r w:rsidRPr="0024490F">
        <w:rPr>
          <w:rFonts w:ascii="Arial" w:hAnsi="Arial" w:cs="Arial"/>
          <w:sz w:val="28"/>
          <w:szCs w:val="28"/>
        </w:rPr>
        <w:t>готелі та інші об’єкти розміщення) за рахунок коштів, передбачених у</w:t>
      </w:r>
      <w:r w:rsidRPr="00F74F2D">
        <w:rPr>
          <w:rFonts w:ascii="Arial" w:hAnsi="Arial" w:cs="Arial"/>
          <w:sz w:val="28"/>
          <w:szCs w:val="28"/>
        </w:rPr>
        <w:t xml:space="preserve"> бюджеті Львівської міської територіальної громади за </w:t>
      </w:r>
      <w:r w:rsidRPr="00F74F2D">
        <w:rPr>
          <w:rStyle w:val="xfmc1"/>
          <w:rFonts w:ascii="Arial" w:hAnsi="Arial" w:cs="Arial"/>
          <w:sz w:val="28"/>
          <w:szCs w:val="28"/>
          <w:shd w:val="clear" w:color="auto" w:fill="FFFFFF"/>
        </w:rPr>
        <w:t xml:space="preserve">КПКВК МБ 0813241 </w:t>
      </w:r>
      <w:r w:rsidR="00F74F2D">
        <w:rPr>
          <w:rFonts w:ascii="Arial" w:hAnsi="Arial" w:cs="Arial"/>
          <w:color w:val="000000"/>
          <w:sz w:val="28"/>
          <w:szCs w:val="28"/>
        </w:rPr>
        <w:t>“</w:t>
      </w:r>
      <w:r w:rsidRPr="00F74F2D">
        <w:rPr>
          <w:rStyle w:val="xfmc1"/>
          <w:rFonts w:ascii="Arial" w:hAnsi="Arial" w:cs="Arial"/>
          <w:sz w:val="28"/>
          <w:szCs w:val="28"/>
          <w:shd w:val="clear" w:color="auto" w:fill="FFFFFF"/>
        </w:rPr>
        <w:t>Надання комплексу послуг особам/сім’ям у сфері соціального захисту та соціального забезпечення іншими надавачами соціальних послуг</w:t>
      </w:r>
      <w:r w:rsidR="00F74F2D">
        <w:rPr>
          <w:rFonts w:ascii="Arial" w:hAnsi="Arial" w:cs="Arial"/>
          <w:color w:val="000000"/>
          <w:sz w:val="28"/>
          <w:szCs w:val="28"/>
        </w:rPr>
        <w:t>“</w:t>
      </w:r>
      <w:r w:rsidRPr="00F74F2D">
        <w:rPr>
          <w:rFonts w:ascii="Arial" w:hAnsi="Arial" w:cs="Arial"/>
          <w:sz w:val="28"/>
          <w:szCs w:val="28"/>
        </w:rPr>
        <w:t xml:space="preserve"> у межах Комплексної програми підтримки ветеранів війни, членів сімей загиблих (померлих) Захисників і Захисниць України та деяких інших категорій осіб.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1.3. Вартість послуги з тимчасового розміщення (проживання) за одну добу вказується у договорі про надання послуг з тимчасового розміщення (проживання), укладеному між </w:t>
      </w:r>
      <w:r w:rsidRPr="00AB0224">
        <w:rPr>
          <w:rFonts w:ascii="Arial" w:hAnsi="Arial" w:cs="Arial"/>
          <w:sz w:val="28"/>
          <w:szCs w:val="28"/>
        </w:rPr>
        <w:t>Львівським центром надання послуг учасникам бойових дій та готелем/іншим об’єктом розміщення.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1.4. Вартість </w:t>
      </w:r>
      <w:r w:rsidRPr="00367459">
        <w:rPr>
          <w:rFonts w:ascii="Arial" w:hAnsi="Arial" w:cs="Arial"/>
          <w:sz w:val="28"/>
          <w:szCs w:val="28"/>
        </w:rPr>
        <w:t xml:space="preserve">послуги </w:t>
      </w:r>
      <w:r w:rsidR="006E121D" w:rsidRPr="00367459">
        <w:rPr>
          <w:rFonts w:ascii="Arial" w:hAnsi="Arial" w:cs="Arial"/>
          <w:sz w:val="28"/>
          <w:szCs w:val="28"/>
        </w:rPr>
        <w:t xml:space="preserve">з </w:t>
      </w:r>
      <w:r w:rsidRPr="00367459">
        <w:rPr>
          <w:rFonts w:ascii="Arial" w:hAnsi="Arial" w:cs="Arial"/>
          <w:sz w:val="28"/>
          <w:szCs w:val="28"/>
        </w:rPr>
        <w:t>тимчасового безоплатного проживання</w:t>
      </w:r>
      <w:r w:rsidRPr="00F74F2D">
        <w:rPr>
          <w:rFonts w:ascii="Arial" w:hAnsi="Arial" w:cs="Arial"/>
          <w:sz w:val="28"/>
          <w:szCs w:val="28"/>
        </w:rPr>
        <w:t xml:space="preserve"> заявника визначається як сукупна вартість послуги за весь термін </w:t>
      </w:r>
      <w:r w:rsidRPr="00F74F2D">
        <w:rPr>
          <w:rFonts w:ascii="Arial" w:hAnsi="Arial" w:cs="Arial"/>
          <w:bCs/>
          <w:sz w:val="28"/>
          <w:szCs w:val="28"/>
        </w:rPr>
        <w:t xml:space="preserve">тимчасового безоплатного проживання (за кількість діб безоплатного проживання), виходячи з вартості </w:t>
      </w:r>
      <w:r w:rsidRPr="00F74F2D">
        <w:rPr>
          <w:rFonts w:ascii="Arial" w:hAnsi="Arial" w:cs="Arial"/>
          <w:sz w:val="28"/>
          <w:szCs w:val="28"/>
        </w:rPr>
        <w:t>послуги з тимчасового розміщення (проживання) за одну добу, вказаної у договорі про надання послуг з тимчасового розміщення (проживання).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highlight w:val="green"/>
        </w:rPr>
      </w:pPr>
      <w:r w:rsidRPr="00F74F2D">
        <w:rPr>
          <w:rFonts w:ascii="Arial" w:hAnsi="Arial" w:cs="Arial"/>
          <w:sz w:val="28"/>
          <w:szCs w:val="28"/>
        </w:rPr>
        <w:t xml:space="preserve">1.5. Кількість діб тимчасового безоплатного проживання одного заявника, за які Центр здійснює оплату, не може перевищувати терміну </w:t>
      </w:r>
      <w:r w:rsidRPr="00F74F2D">
        <w:rPr>
          <w:rFonts w:ascii="Arial" w:hAnsi="Arial" w:cs="Arial"/>
          <w:bCs/>
          <w:sz w:val="28"/>
          <w:szCs w:val="28"/>
        </w:rPr>
        <w:t>забезпечення тимчасовим безоплатним проживанням для відповідної категорії осіб, встановленого у розділі 3 цього Положення.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437E1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4F2D">
        <w:rPr>
          <w:rFonts w:ascii="Arial" w:hAnsi="Arial" w:cs="Arial"/>
          <w:b/>
          <w:bCs/>
          <w:sz w:val="28"/>
          <w:szCs w:val="28"/>
        </w:rPr>
        <w:t xml:space="preserve">2. Порядок забезпечення тимчасовим </w:t>
      </w:r>
    </w:p>
    <w:p w:rsidR="00AA475E" w:rsidRPr="00F74F2D" w:rsidRDefault="004437E1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безоплатним </w:t>
      </w:r>
      <w:r w:rsidR="00AA475E" w:rsidRPr="00F74F2D">
        <w:rPr>
          <w:rFonts w:ascii="Arial" w:hAnsi="Arial" w:cs="Arial"/>
          <w:b/>
          <w:bCs/>
          <w:sz w:val="28"/>
          <w:szCs w:val="28"/>
        </w:rPr>
        <w:t>проживанням</w:t>
      </w:r>
    </w:p>
    <w:p w:rsidR="00AA475E" w:rsidRPr="007A4460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2.1. Забезпечення тимчасовим безоплатним проживанням відбувається за попередньою реєстрацією у Центрі.</w:t>
      </w: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2.2. Для отримання </w:t>
      </w:r>
      <w:r w:rsidRPr="006E24D1">
        <w:rPr>
          <w:rFonts w:ascii="Arial" w:hAnsi="Arial" w:cs="Arial"/>
          <w:sz w:val="28"/>
          <w:szCs w:val="28"/>
        </w:rPr>
        <w:t>послуг з тимчасового безоплатного проживання заявник подає до Центру заяву про забезпечення тимчасовим безоплатним проживанням</w:t>
      </w:r>
      <w:r w:rsidRPr="00F74F2D">
        <w:rPr>
          <w:rFonts w:ascii="Arial" w:hAnsi="Arial" w:cs="Arial"/>
          <w:sz w:val="28"/>
          <w:szCs w:val="28"/>
        </w:rPr>
        <w:t xml:space="preserve"> (надалі – заява) за формою згідно з додатком 1 до цього Положення. </w:t>
      </w: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У заяві вказується мета приїзду (візиту) до Львівської міської територіальної громади.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val="ru-RU"/>
        </w:rPr>
      </w:pPr>
      <w:r w:rsidRPr="00F74F2D">
        <w:rPr>
          <w:rFonts w:ascii="Arial" w:eastAsia="MS Mincho" w:hAnsi="Arial" w:cs="Arial"/>
          <w:sz w:val="28"/>
          <w:szCs w:val="28"/>
          <w:lang w:val="ru-RU" w:eastAsia="uk-UA"/>
        </w:rPr>
        <w:t xml:space="preserve">2.3. Заява може подаватися неповнолітньою дитиною, якій виповнилось </w:t>
      </w:r>
      <w:r w:rsidRPr="00F74F2D">
        <w:rPr>
          <w:rFonts w:ascii="Arial" w:eastAsia="MS Mincho" w:hAnsi="Arial" w:cs="Arial"/>
          <w:sz w:val="28"/>
          <w:szCs w:val="28"/>
          <w:lang w:eastAsia="uk-UA"/>
        </w:rPr>
        <w:t xml:space="preserve">16 </w:t>
      </w:r>
      <w:r w:rsidRPr="00F74F2D">
        <w:rPr>
          <w:rFonts w:ascii="Arial" w:eastAsia="MS Mincho" w:hAnsi="Arial" w:cs="Arial"/>
          <w:sz w:val="28"/>
          <w:szCs w:val="28"/>
          <w:lang w:val="ru-RU" w:eastAsia="uk-UA"/>
        </w:rPr>
        <w:t>років та якій присвоєно</w:t>
      </w:r>
      <w:r w:rsidRPr="00F74F2D">
        <w:rPr>
          <w:rFonts w:ascii="Arial" w:eastAsia="MS Mincho" w:hAnsi="Arial" w:cs="Arial"/>
          <w:sz w:val="28"/>
          <w:szCs w:val="28"/>
          <w:shd w:val="clear" w:color="auto" w:fill="FFFFFF"/>
          <w:lang w:val="ru-RU"/>
        </w:rPr>
        <w:t xml:space="preserve"> реєстраційний номер облікової картки платника податків.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lastRenderedPageBreak/>
        <w:t>2.4. У разі необхідності бронювання місця проживання заявник повідомляє Центр за 5 діб до дати поселення.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2.5. Заява (зокрема з долученням всіх необхідних документів) реєструється у встановленому порядку у системі електронного документообігу Львівської міської ради </w:t>
      </w:r>
      <w:r w:rsidRPr="00F74F2D">
        <w:rPr>
          <w:rFonts w:ascii="Arial" w:hAnsi="Arial" w:cs="Arial"/>
          <w:sz w:val="28"/>
          <w:szCs w:val="28"/>
          <w:shd w:val="clear" w:color="auto" w:fill="FFFFFF"/>
          <w:lang w:val="en-US"/>
        </w:rPr>
        <w:t>IT</w:t>
      </w:r>
      <w:r w:rsidRPr="00F74F2D">
        <w:rPr>
          <w:rFonts w:ascii="Arial" w:hAnsi="Arial" w:cs="Arial"/>
          <w:sz w:val="28"/>
          <w:szCs w:val="28"/>
          <w:shd w:val="clear" w:color="auto" w:fill="FFFFFF"/>
          <w:lang w:val="ru-RU"/>
        </w:rPr>
        <w:t>-</w:t>
      </w:r>
      <w:r w:rsidRPr="00F74F2D">
        <w:rPr>
          <w:rFonts w:ascii="Arial" w:hAnsi="Arial" w:cs="Arial"/>
          <w:sz w:val="28"/>
          <w:szCs w:val="28"/>
          <w:shd w:val="clear" w:color="auto" w:fill="FFFFFF"/>
          <w:lang w:val="en-US"/>
        </w:rPr>
        <w:t>Enterprise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2.6. До заяви додаються такі документи (з урахуванням категорії заявника та мети приїзду до Львівської міської територіальної громади):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</w:rPr>
        <w:t xml:space="preserve">2.6.1. 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Копія паспорта громадянина України/копія паспорта з безконтактним електронним носієм (ID карта) з наявним оригіналом довідки про реєстрацію місця проживання (перебування).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2.6.2. Копія довідки про внесення відомостей до Єдиного державного демографічного реєстру.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2.6.3. Копія посвідчення учасника бойових дій/військового квитка або посвідчення особи з інвалідністю внаслідок війни, або посвідчення члена сім’ї загиблого (померлого) Захисника чи Захисниці України, виданого органом соціального захисту або місцевим структурним підрозділом, на які покладено функції з питань ветеранської політики.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2.6.4. Копії документів, які підтверджують ступінь родинного зв’язку з пораненим/хворим військовослужбовцем, зниклим безвісти за особливих обставин, військовослужбовцем, стосовно якого встановлено факт позбавлення особистої свободи, загиблим (померлим) Захисником чи Захисницею України (свідоцтва про народження – для дітей та батьків, свідоцтва про шлюб – для одного з подружжя).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2.6.5. Копія довідки про взяття на облік внутрішньо переміщеної особи (для внутрішньо переміщених осіб).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 Залежно від мети приїзду до Львівської міської територіальної громади, подаються такі документи: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2.7.1. З метою проходження військово-лікарської комісії (ВЛК) або оцінювання повсякденного функціонування особи закладами охорони здоров’я: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2.7.1.1. Копія направлення на проходження військово-лікарської комісії (ВЛК) або копія направлення на оцінювання повсякденного функціонування особи.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2.7.1.2. Копія медичного висновку закладу охорони здоров</w:t>
      </w:r>
      <w:r w:rsidRPr="00F74F2D">
        <w:rPr>
          <w:rFonts w:ascii="Arial" w:hAnsi="Arial" w:cs="Arial"/>
          <w:sz w:val="28"/>
          <w:szCs w:val="28"/>
          <w:lang w:val="ru-RU"/>
        </w:rPr>
        <w:t>’</w:t>
      </w:r>
      <w:r w:rsidRPr="00F74F2D">
        <w:rPr>
          <w:rFonts w:ascii="Arial" w:hAnsi="Arial" w:cs="Arial"/>
          <w:sz w:val="28"/>
          <w:szCs w:val="28"/>
        </w:rPr>
        <w:t>я, у якому вказано необхідність супроводу військовослужбовця (у разі потреби у супроводі).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2.7.2. З метою догляду за пораненим (хворим) військовослужбовцем, який перебуває на стаціонарному лікуванні чи реабілітації у закладі охорони здоров’я, який знаходиться на території Львівської міської територіальної громади: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2.7.2.1. Копія документа (довідки) закладу охорони здоров’я, який підтверджує перебування пораненого (хворого) Захисника чи Захисниці України на стаціонарному лікуванні чи реабілітації в закладі охорони здоров’я на території Львівської міської територіальної громади, у якому вказується необхідність догляду за ним, прізвище, ім’я, по батькові </w:t>
      </w:r>
      <w:r w:rsidRPr="00F74F2D">
        <w:rPr>
          <w:rFonts w:ascii="Arial" w:hAnsi="Arial" w:cs="Arial"/>
          <w:sz w:val="28"/>
          <w:szCs w:val="28"/>
        </w:rPr>
        <w:lastRenderedPageBreak/>
        <w:t>особи, яка здійснює догляд, термін, протягом якого поранений (хворий) потребуватиме догляду.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2.7.3. З метою відвідування пораненого (хворого) військовослужбовця, який перебуває на стаціонарному лікуванні чи реабілітації у закладі охорони здоров’я, який знаходиться на території Львівської міської територіальної громади: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2.7.3.1. Копія документа (довідки) лікувального закладу охорони здоров’я, який підтверджує перебування пораненого/хворого Захисника чи Захисниці України на стаціонарному лікуванні чи реабілітації в закладі охорони здоров’я на території Львівської міської територіальної громади.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2.7.4. З метою участі в урочистостях та інших заходах, які відбуваються на території Львівської міської територіальної громади: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30F42">
        <w:rPr>
          <w:rFonts w:ascii="Arial" w:hAnsi="Arial" w:cs="Arial"/>
          <w:sz w:val="28"/>
          <w:szCs w:val="28"/>
        </w:rPr>
        <w:t>2.7.4.1. Копія запрошення тощо (за наявності), яке підтверджує</w:t>
      </w:r>
      <w:r w:rsidRPr="00F74F2D">
        <w:rPr>
          <w:rFonts w:ascii="Arial" w:hAnsi="Arial" w:cs="Arial"/>
          <w:sz w:val="28"/>
          <w:szCs w:val="28"/>
        </w:rPr>
        <w:t xml:space="preserve"> участь заявника в урочистостях та інших заходах за запрошенням організаторів урочистостей/заходів.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2.7.4.2. Копія медичного висновку закладу охорони здоров</w:t>
      </w:r>
      <w:r w:rsidRPr="00F74F2D">
        <w:rPr>
          <w:rFonts w:ascii="Arial" w:hAnsi="Arial" w:cs="Arial"/>
          <w:sz w:val="28"/>
          <w:szCs w:val="28"/>
          <w:lang w:val="ru-RU"/>
        </w:rPr>
        <w:t>’</w:t>
      </w:r>
      <w:r w:rsidRPr="00F74F2D">
        <w:rPr>
          <w:rFonts w:ascii="Arial" w:hAnsi="Arial" w:cs="Arial"/>
          <w:sz w:val="28"/>
          <w:szCs w:val="28"/>
        </w:rPr>
        <w:t>я, у якому вказано необхідність супроводу – у разі забезпечення тимчасовим безоплатним проживанням особи, яка супроводжує людину з інвалідністю внаслідок війни 1 групи, яка приймає участь в урочистостях та інших заходах громади та потребує супроводу.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2.7.5. З метою організації та/або участі у похованні загиблого (померлого) Захисника чи Захисниці України на території Львівської міської територіальної громади: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uk-UA"/>
        </w:rPr>
      </w:pPr>
      <w:r w:rsidRPr="00F74F2D">
        <w:rPr>
          <w:rFonts w:ascii="Arial" w:hAnsi="Arial" w:cs="Arial"/>
          <w:sz w:val="28"/>
          <w:szCs w:val="28"/>
        </w:rPr>
        <w:t xml:space="preserve">2.7.5.1. </w:t>
      </w:r>
      <w:r w:rsidRPr="00F74F2D">
        <w:rPr>
          <w:rFonts w:ascii="Arial" w:eastAsia="MS Mincho" w:hAnsi="Arial" w:cs="Arial"/>
          <w:sz w:val="28"/>
          <w:szCs w:val="28"/>
          <w:shd w:val="clear" w:color="auto" w:fill="FFFFFF"/>
          <w:lang w:eastAsia="uk-UA"/>
        </w:rPr>
        <w:t>Копія лікарського свідоцтва про смерть/довідки про причину смерті (за наявності).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2.7.5.2. </w:t>
      </w:r>
      <w:r w:rsidRPr="0024490F">
        <w:rPr>
          <w:rFonts w:ascii="Arial" w:hAnsi="Arial" w:cs="Arial"/>
          <w:sz w:val="28"/>
          <w:szCs w:val="28"/>
        </w:rPr>
        <w:t>Копі</w:t>
      </w:r>
      <w:r w:rsidR="00710296" w:rsidRPr="0024490F">
        <w:rPr>
          <w:rFonts w:ascii="Arial" w:hAnsi="Arial" w:cs="Arial"/>
          <w:sz w:val="28"/>
          <w:szCs w:val="28"/>
        </w:rPr>
        <w:t>я</w:t>
      </w:r>
      <w:r w:rsidRPr="00F74F2D">
        <w:rPr>
          <w:rFonts w:ascii="Arial" w:hAnsi="Arial" w:cs="Arial"/>
          <w:sz w:val="28"/>
          <w:szCs w:val="28"/>
        </w:rPr>
        <w:t xml:space="preserve"> свідоцтва про смерть (за наявності).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2.7.6. З метою відвідування могили загиблого (померлого) Захисника чи Захисниці України, який/яка захоронений/захоронена на території Львівської міської територіальної громади.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2.7.6.1. Документи, зазначені у пункті 2.6 цього Положення.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Chars="253" w:firstLine="708"/>
        <w:contextualSpacing/>
        <w:jc w:val="both"/>
        <w:rPr>
          <w:rFonts w:ascii="Arial" w:eastAsia="MS Mincho" w:hAnsi="Arial" w:cs="Arial"/>
          <w:sz w:val="28"/>
          <w:szCs w:val="28"/>
        </w:rPr>
      </w:pPr>
      <w:r w:rsidRPr="00F74F2D">
        <w:rPr>
          <w:rFonts w:ascii="Arial" w:eastAsia="MS Mincho" w:hAnsi="Arial" w:cs="Arial"/>
          <w:sz w:val="28"/>
          <w:szCs w:val="28"/>
          <w:lang w:val="ru-RU" w:eastAsia="uk-UA"/>
        </w:rPr>
        <w:t xml:space="preserve">2.7.7. </w:t>
      </w:r>
      <w:r w:rsidRPr="00F74F2D">
        <w:rPr>
          <w:rFonts w:ascii="Arial" w:eastAsia="MS Mincho" w:hAnsi="Arial" w:cs="Arial"/>
          <w:sz w:val="28"/>
          <w:szCs w:val="28"/>
          <w:lang w:val="ru-RU"/>
        </w:rPr>
        <w:t>Інші документи (залежно від обставин, які склалися).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2.7.7.1.</w:t>
      </w:r>
      <w:r w:rsidR="007A446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Інші документи можуть подаватись лише при наявності відповідного волевиявлення заявника.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67459">
        <w:rPr>
          <w:rFonts w:ascii="Arial" w:hAnsi="Arial" w:cs="Arial"/>
          <w:sz w:val="28"/>
          <w:szCs w:val="28"/>
        </w:rPr>
        <w:t xml:space="preserve">2.8. </w:t>
      </w:r>
      <w:r w:rsidRPr="00367459">
        <w:rPr>
          <w:rFonts w:ascii="Arial" w:hAnsi="Arial" w:cs="Arial"/>
          <w:sz w:val="28"/>
          <w:szCs w:val="28"/>
          <w:shd w:val="clear" w:color="auto" w:fill="FFFFFF"/>
        </w:rPr>
        <w:t>Під час подання копій документів заявник</w:t>
      </w:r>
      <w:r w:rsidR="0024490F" w:rsidRPr="00367459">
        <w:rPr>
          <w:rFonts w:ascii="Arial" w:hAnsi="Arial" w:cs="Arial"/>
          <w:sz w:val="28"/>
          <w:szCs w:val="28"/>
          <w:shd w:val="clear" w:color="auto" w:fill="FFFFFF"/>
        </w:rPr>
        <w:t>и</w:t>
      </w:r>
      <w:r w:rsidRPr="00367459">
        <w:rPr>
          <w:rFonts w:ascii="Arial" w:hAnsi="Arial" w:cs="Arial"/>
          <w:sz w:val="28"/>
          <w:szCs w:val="28"/>
          <w:shd w:val="clear" w:color="auto" w:fill="FFFFFF"/>
        </w:rPr>
        <w:t xml:space="preserve"> нада</w:t>
      </w:r>
      <w:r w:rsidR="0024490F" w:rsidRPr="00367459">
        <w:rPr>
          <w:rFonts w:ascii="Arial" w:hAnsi="Arial" w:cs="Arial"/>
          <w:sz w:val="28"/>
          <w:szCs w:val="28"/>
          <w:shd w:val="clear" w:color="auto" w:fill="FFFFFF"/>
        </w:rPr>
        <w:t>ють</w:t>
      </w:r>
      <w:r w:rsidRPr="00367459">
        <w:rPr>
          <w:rFonts w:ascii="Arial" w:hAnsi="Arial" w:cs="Arial"/>
          <w:sz w:val="28"/>
          <w:szCs w:val="28"/>
          <w:shd w:val="clear" w:color="auto" w:fill="FFFFFF"/>
        </w:rPr>
        <w:t xml:space="preserve"> їх оригінали для огляду та засвідчення копій працівником Центру, який приймає документи від заявника.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eastAsia="MS Mincho" w:hAnsi="Arial" w:cs="Arial"/>
          <w:sz w:val="28"/>
          <w:szCs w:val="28"/>
          <w:shd w:val="clear" w:color="auto" w:fill="FFFFFF"/>
          <w:lang w:val="ru-RU" w:eastAsia="uk-UA"/>
        </w:rPr>
        <w:t xml:space="preserve">2.9. На кожного заявника – одержувача послуг </w:t>
      </w:r>
      <w:r w:rsidR="00AC4375">
        <w:rPr>
          <w:rFonts w:ascii="Arial" w:eastAsia="MS Mincho" w:hAnsi="Arial" w:cs="Arial"/>
          <w:sz w:val="28"/>
          <w:szCs w:val="28"/>
          <w:shd w:val="clear" w:color="auto" w:fill="FFFFFF"/>
          <w:lang w:val="ru-RU" w:eastAsia="uk-UA"/>
        </w:rPr>
        <w:t xml:space="preserve">з </w:t>
      </w:r>
      <w:r w:rsidRPr="00F74F2D">
        <w:rPr>
          <w:rFonts w:ascii="Arial" w:hAnsi="Arial" w:cs="Arial"/>
          <w:sz w:val="28"/>
          <w:szCs w:val="28"/>
        </w:rPr>
        <w:t>тимчасового безоплатного проживання</w:t>
      </w:r>
      <w:r w:rsidRPr="00F74F2D">
        <w:rPr>
          <w:rFonts w:ascii="Arial" w:eastAsia="MS Mincho" w:hAnsi="Arial" w:cs="Arial"/>
          <w:sz w:val="28"/>
          <w:szCs w:val="28"/>
          <w:lang w:val="ru-RU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>у разі первинного звернення Центр формує особову справу.</w:t>
      </w: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F74F2D">
        <w:rPr>
          <w:rFonts w:ascii="Arial" w:hAnsi="Arial" w:cs="Arial"/>
          <w:sz w:val="28"/>
          <w:szCs w:val="28"/>
          <w:lang w:eastAsia="uk-UA"/>
        </w:rPr>
        <w:t xml:space="preserve">2.10. У разі повторного звернення осіб, зазначених у пункті 1 цього Положення, та наявності у Центрі матеріалів особових справ цих осіб (враховуючи </w:t>
      </w:r>
      <w:r w:rsidRPr="00F74F2D">
        <w:rPr>
          <w:rFonts w:ascii="Arial" w:hAnsi="Arial" w:cs="Arial"/>
          <w:sz w:val="28"/>
          <w:szCs w:val="28"/>
        </w:rPr>
        <w:t>забезпечення тимчасовим безоплатним проживанням</w:t>
      </w:r>
      <w:r w:rsidRPr="00F74F2D">
        <w:rPr>
          <w:rFonts w:ascii="Arial" w:hAnsi="Arial" w:cs="Arial"/>
          <w:sz w:val="28"/>
          <w:szCs w:val="28"/>
          <w:lang w:eastAsia="uk-UA"/>
        </w:rPr>
        <w:t xml:space="preserve"> цих осіб у попередні роки), </w:t>
      </w:r>
      <w:r w:rsidRPr="00F74F2D">
        <w:rPr>
          <w:rFonts w:ascii="Arial" w:hAnsi="Arial" w:cs="Arial"/>
          <w:sz w:val="28"/>
          <w:szCs w:val="28"/>
        </w:rPr>
        <w:t xml:space="preserve">Центр </w:t>
      </w:r>
      <w:r w:rsidRPr="00F74F2D">
        <w:rPr>
          <w:rFonts w:ascii="Arial" w:hAnsi="Arial" w:cs="Arial"/>
          <w:sz w:val="28"/>
          <w:szCs w:val="28"/>
          <w:lang w:eastAsia="uk-UA"/>
        </w:rPr>
        <w:t xml:space="preserve">формує особову справу одержувача послуги </w:t>
      </w:r>
      <w:r w:rsidR="00AB0224">
        <w:rPr>
          <w:rFonts w:ascii="Arial" w:hAnsi="Arial" w:cs="Arial"/>
          <w:sz w:val="28"/>
          <w:szCs w:val="28"/>
          <w:lang w:eastAsia="uk-UA"/>
        </w:rPr>
        <w:t xml:space="preserve">з </w:t>
      </w:r>
      <w:r w:rsidRPr="00F74F2D">
        <w:rPr>
          <w:rFonts w:ascii="Arial" w:hAnsi="Arial" w:cs="Arial"/>
          <w:sz w:val="28"/>
          <w:szCs w:val="28"/>
        </w:rPr>
        <w:t>тимчасового безоплатного проживання</w:t>
      </w:r>
      <w:r w:rsidRPr="00F74F2D">
        <w:rPr>
          <w:rFonts w:ascii="Arial" w:eastAsia="MS Mincho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Pr="00F74F2D">
        <w:rPr>
          <w:rFonts w:ascii="Arial" w:hAnsi="Arial" w:cs="Arial"/>
          <w:sz w:val="28"/>
          <w:szCs w:val="28"/>
          <w:lang w:eastAsia="uk-UA"/>
        </w:rPr>
        <w:t xml:space="preserve">з використанням </w:t>
      </w:r>
      <w:r w:rsidRPr="00F74F2D">
        <w:rPr>
          <w:rFonts w:ascii="Arial" w:hAnsi="Arial" w:cs="Arial"/>
          <w:sz w:val="28"/>
          <w:szCs w:val="28"/>
          <w:lang w:eastAsia="uk-UA"/>
        </w:rPr>
        <w:lastRenderedPageBreak/>
        <w:t>наявних у нього документів/копій документів (при умові їх актуальності), без додаткового подання необхідних документів заявниками.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2.11. Розгляд заяв про </w:t>
      </w:r>
      <w:r w:rsidRPr="00F74F2D">
        <w:rPr>
          <w:rFonts w:ascii="Arial" w:hAnsi="Arial" w:cs="Arial"/>
          <w:sz w:val="28"/>
          <w:szCs w:val="28"/>
        </w:rPr>
        <w:t>забезпечення тимчасовим безоплатним проживанням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 xml:space="preserve"> здійснює Центр.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2.12. У разі наявності правових підстав та </w:t>
      </w:r>
      <w:r w:rsidRPr="00F74F2D">
        <w:rPr>
          <w:rFonts w:ascii="Arial" w:eastAsia="MS Mincho" w:hAnsi="Arial" w:cs="Arial"/>
          <w:sz w:val="28"/>
          <w:szCs w:val="28"/>
        </w:rPr>
        <w:t xml:space="preserve">необхідних даних (документів), а також </w:t>
      </w:r>
      <w:r w:rsidRPr="00F74F2D">
        <w:rPr>
          <w:rFonts w:ascii="Arial" w:hAnsi="Arial" w:cs="Arial"/>
          <w:sz w:val="28"/>
          <w:szCs w:val="28"/>
        </w:rPr>
        <w:t>за наявності вільних місць у готелі або іншому об’єкті розміщення, з якими Центром укладено договір,</w:t>
      </w:r>
      <w:r w:rsidRPr="00F74F2D">
        <w:rPr>
          <w:rFonts w:ascii="Arial" w:eastAsia="MS Mincho" w:hAnsi="Arial" w:cs="Arial"/>
          <w:sz w:val="28"/>
          <w:szCs w:val="28"/>
        </w:rPr>
        <w:t xml:space="preserve"> Центр п</w:t>
      </w:r>
      <w:r w:rsidRPr="00F74F2D">
        <w:rPr>
          <w:rFonts w:ascii="Arial" w:hAnsi="Arial" w:cs="Arial"/>
          <w:sz w:val="28"/>
          <w:szCs w:val="28"/>
        </w:rPr>
        <w:t>риймає рішення про забезпечення тимчасовим безоплатним проживанням заявника та видає йому талон на поселення (додаток 2 до цього Положення).</w:t>
      </w:r>
    </w:p>
    <w:p w:rsidR="00AA475E" w:rsidRPr="006E24D1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2.13. Рішення про забезпечення тимчасовим безоплатним проживанням заявника та копія </w:t>
      </w:r>
      <w:r w:rsidRPr="006E24D1">
        <w:rPr>
          <w:rFonts w:ascii="Arial" w:hAnsi="Arial" w:cs="Arial"/>
          <w:sz w:val="28"/>
          <w:szCs w:val="28"/>
        </w:rPr>
        <w:t>талон</w:t>
      </w:r>
      <w:r w:rsidR="004F1271" w:rsidRPr="006E24D1">
        <w:rPr>
          <w:rFonts w:ascii="Arial" w:hAnsi="Arial" w:cs="Arial"/>
          <w:sz w:val="28"/>
          <w:szCs w:val="28"/>
        </w:rPr>
        <w:t>а</w:t>
      </w:r>
      <w:r w:rsidRPr="006E24D1">
        <w:rPr>
          <w:rFonts w:ascii="Arial" w:hAnsi="Arial" w:cs="Arial"/>
          <w:sz w:val="28"/>
          <w:szCs w:val="28"/>
        </w:rPr>
        <w:t xml:space="preserve"> на поселення долучаються до особової справи заявника.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E24D1">
        <w:rPr>
          <w:rFonts w:ascii="Arial" w:hAnsi="Arial" w:cs="Arial"/>
          <w:sz w:val="28"/>
          <w:szCs w:val="28"/>
        </w:rPr>
        <w:t>2.14. У копії талон</w:t>
      </w:r>
      <w:r w:rsidR="004F1271" w:rsidRPr="006E24D1">
        <w:rPr>
          <w:rFonts w:ascii="Arial" w:hAnsi="Arial" w:cs="Arial"/>
          <w:sz w:val="28"/>
          <w:szCs w:val="28"/>
        </w:rPr>
        <w:t>а</w:t>
      </w:r>
      <w:r w:rsidRPr="006E24D1">
        <w:rPr>
          <w:rFonts w:ascii="Arial" w:hAnsi="Arial" w:cs="Arial"/>
          <w:sz w:val="28"/>
          <w:szCs w:val="28"/>
        </w:rPr>
        <w:t xml:space="preserve"> на поселення</w:t>
      </w:r>
      <w:r w:rsidRPr="00F74F2D">
        <w:rPr>
          <w:rFonts w:ascii="Arial" w:hAnsi="Arial" w:cs="Arial"/>
          <w:sz w:val="28"/>
          <w:szCs w:val="28"/>
        </w:rPr>
        <w:t xml:space="preserve"> після проведення оплати за послуги вноситься інформація про оплату за послуги </w:t>
      </w:r>
      <w:r w:rsidR="00AB0224">
        <w:rPr>
          <w:rFonts w:ascii="Arial" w:hAnsi="Arial" w:cs="Arial"/>
          <w:sz w:val="28"/>
          <w:szCs w:val="28"/>
        </w:rPr>
        <w:t xml:space="preserve">з </w:t>
      </w:r>
      <w:r w:rsidRPr="00F74F2D">
        <w:rPr>
          <w:rFonts w:ascii="Arial" w:hAnsi="Arial" w:cs="Arial"/>
          <w:sz w:val="28"/>
          <w:szCs w:val="28"/>
        </w:rPr>
        <w:t xml:space="preserve">тимчасового розміщення (проживання) згідно з </w:t>
      </w:r>
      <w:r w:rsidRPr="0024490F">
        <w:rPr>
          <w:rFonts w:ascii="Arial" w:hAnsi="Arial" w:cs="Arial"/>
          <w:sz w:val="28"/>
          <w:szCs w:val="28"/>
        </w:rPr>
        <w:t>А</w:t>
      </w:r>
      <w:r w:rsidRPr="00F74F2D">
        <w:rPr>
          <w:rFonts w:ascii="Arial" w:hAnsi="Arial" w:cs="Arial"/>
          <w:sz w:val="28"/>
          <w:szCs w:val="28"/>
        </w:rPr>
        <w:t xml:space="preserve">ктом наданих послуг.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2.15. У забезпеченні тимчасовим безоплатним проживанням може бути відмовлено у разі: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2.15.1. Подання документів не в повному обсязі (без поважних причин).</w:t>
      </w:r>
    </w:p>
    <w:p w:rsidR="00AA475E" w:rsidRPr="00F74F2D" w:rsidRDefault="00AA475E" w:rsidP="007A4460">
      <w:pPr>
        <w:pStyle w:val="16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F74F2D">
        <w:rPr>
          <w:rFonts w:ascii="Arial" w:hAnsi="Arial" w:cs="Arial"/>
          <w:sz w:val="28"/>
          <w:szCs w:val="28"/>
          <w:lang w:val="uk-UA"/>
        </w:rPr>
        <w:t xml:space="preserve">2.15.2. Подання </w:t>
      </w:r>
      <w:r w:rsidRPr="00F74F2D">
        <w:rPr>
          <w:rFonts w:ascii="Arial" w:hAnsi="Arial" w:cs="Arial"/>
          <w:sz w:val="28"/>
          <w:szCs w:val="28"/>
        </w:rPr>
        <w:t>недостовірних даних</w:t>
      </w:r>
      <w:r w:rsidRPr="00F74F2D">
        <w:rPr>
          <w:rFonts w:ascii="Arial" w:hAnsi="Arial" w:cs="Arial"/>
          <w:sz w:val="28"/>
          <w:szCs w:val="28"/>
          <w:lang w:val="uk-UA"/>
        </w:rPr>
        <w:t>.</w:t>
      </w:r>
    </w:p>
    <w:p w:rsidR="00AA475E" w:rsidRPr="00F74F2D" w:rsidRDefault="00AA475E" w:rsidP="007A4460">
      <w:pPr>
        <w:pStyle w:val="16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F74F2D">
        <w:rPr>
          <w:rFonts w:ascii="Arial" w:hAnsi="Arial" w:cs="Arial"/>
          <w:sz w:val="28"/>
          <w:szCs w:val="28"/>
          <w:lang w:val="uk-UA"/>
        </w:rPr>
        <w:t>2</w:t>
      </w:r>
      <w:r w:rsidRPr="00F74F2D">
        <w:rPr>
          <w:rFonts w:ascii="Arial" w:hAnsi="Arial" w:cs="Arial"/>
          <w:sz w:val="28"/>
          <w:szCs w:val="28"/>
        </w:rPr>
        <w:t>.1</w:t>
      </w:r>
      <w:r w:rsidRPr="00F74F2D">
        <w:rPr>
          <w:rFonts w:ascii="Arial" w:hAnsi="Arial" w:cs="Arial"/>
          <w:sz w:val="28"/>
          <w:szCs w:val="28"/>
          <w:lang w:val="uk-UA"/>
        </w:rPr>
        <w:t>5</w:t>
      </w:r>
      <w:r w:rsidRPr="00F74F2D">
        <w:rPr>
          <w:rFonts w:ascii="Arial" w:hAnsi="Arial" w:cs="Arial"/>
          <w:sz w:val="28"/>
          <w:szCs w:val="28"/>
        </w:rPr>
        <w:t>.</w:t>
      </w:r>
      <w:r w:rsidRPr="00F74F2D">
        <w:rPr>
          <w:rFonts w:ascii="Arial" w:hAnsi="Arial" w:cs="Arial"/>
          <w:sz w:val="28"/>
          <w:szCs w:val="28"/>
          <w:lang w:val="uk-UA"/>
        </w:rPr>
        <w:t>3</w:t>
      </w:r>
      <w:r w:rsidRPr="00F74F2D">
        <w:rPr>
          <w:rFonts w:ascii="Arial" w:hAnsi="Arial" w:cs="Arial"/>
          <w:sz w:val="28"/>
          <w:szCs w:val="28"/>
        </w:rPr>
        <w:t xml:space="preserve">. Відсутності вільних місць у готелі або іншому об’єкті розміщення, з якими Центром укладено договір, без попереднього бронювання (не менше </w:t>
      </w:r>
      <w:r w:rsidRPr="00F74F2D">
        <w:rPr>
          <w:rFonts w:ascii="Arial" w:hAnsi="Arial" w:cs="Arial"/>
          <w:sz w:val="28"/>
          <w:szCs w:val="28"/>
          <w:lang w:val="uk-UA"/>
        </w:rPr>
        <w:t>5</w:t>
      </w:r>
      <w:r w:rsidRPr="00F74F2D">
        <w:rPr>
          <w:rFonts w:ascii="Arial" w:hAnsi="Arial" w:cs="Arial"/>
          <w:sz w:val="28"/>
          <w:szCs w:val="28"/>
        </w:rPr>
        <w:t xml:space="preserve"> діб до дати поселення).</w:t>
      </w:r>
    </w:p>
    <w:p w:rsidR="00AA475E" w:rsidRPr="00F74F2D" w:rsidRDefault="00AA475E" w:rsidP="007A4460">
      <w:pPr>
        <w:pStyle w:val="16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  <w:lang w:val="uk-UA"/>
        </w:rPr>
        <w:t>2</w:t>
      </w:r>
      <w:r w:rsidRPr="00F74F2D">
        <w:rPr>
          <w:rFonts w:ascii="Arial" w:hAnsi="Arial" w:cs="Arial"/>
          <w:sz w:val="28"/>
          <w:szCs w:val="28"/>
        </w:rPr>
        <w:t>.1</w:t>
      </w:r>
      <w:r w:rsidRPr="00F74F2D">
        <w:rPr>
          <w:rFonts w:ascii="Arial" w:hAnsi="Arial" w:cs="Arial"/>
          <w:sz w:val="28"/>
          <w:szCs w:val="28"/>
          <w:lang w:val="uk-UA"/>
        </w:rPr>
        <w:t>5</w:t>
      </w:r>
      <w:r w:rsidRPr="00F74F2D">
        <w:rPr>
          <w:rFonts w:ascii="Arial" w:hAnsi="Arial" w:cs="Arial"/>
          <w:sz w:val="28"/>
          <w:szCs w:val="28"/>
        </w:rPr>
        <w:t>.</w:t>
      </w:r>
      <w:r w:rsidRPr="00F74F2D">
        <w:rPr>
          <w:rFonts w:ascii="Arial" w:hAnsi="Arial" w:cs="Arial"/>
          <w:sz w:val="28"/>
          <w:szCs w:val="28"/>
          <w:lang w:val="uk-UA"/>
        </w:rPr>
        <w:t>4</w:t>
      </w:r>
      <w:r w:rsidRPr="00F74F2D">
        <w:rPr>
          <w:rFonts w:ascii="Arial" w:hAnsi="Arial" w:cs="Arial"/>
          <w:sz w:val="28"/>
          <w:szCs w:val="28"/>
        </w:rPr>
        <w:t xml:space="preserve">. </w:t>
      </w:r>
      <w:r w:rsidR="00A912B0">
        <w:rPr>
          <w:rFonts w:ascii="Arial" w:hAnsi="Arial" w:cs="Arial"/>
          <w:sz w:val="28"/>
          <w:szCs w:val="28"/>
        </w:rPr>
        <w:t xml:space="preserve">Невідповідності дат, вказаних </w:t>
      </w:r>
      <w:proofErr w:type="gramStart"/>
      <w:r w:rsidR="00A912B0">
        <w:rPr>
          <w:rFonts w:ascii="Arial" w:hAnsi="Arial" w:cs="Arial"/>
          <w:sz w:val="28"/>
          <w:szCs w:val="28"/>
        </w:rPr>
        <w:t xml:space="preserve">у </w:t>
      </w:r>
      <w:r w:rsidR="00A912B0">
        <w:rPr>
          <w:rFonts w:ascii="Arial" w:eastAsia="MS Mincho" w:hAnsi="Arial" w:cs="Arial"/>
          <w:sz w:val="28"/>
          <w:szCs w:val="28"/>
        </w:rPr>
        <w:t>документах</w:t>
      </w:r>
      <w:proofErr w:type="gramEnd"/>
      <w:r w:rsidRPr="00F74F2D">
        <w:rPr>
          <w:rFonts w:ascii="Arial" w:hAnsi="Arial" w:cs="Arial"/>
          <w:sz w:val="28"/>
          <w:szCs w:val="28"/>
        </w:rPr>
        <w:t xml:space="preserve"> закладів охорони здоров’я, направленні на ВЛК, на оцінювання повсякденного функціонування особи тощо з фактичними датами звернення у забезпеченні тимчасовим безоплатним проживанням.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2.15.5. Заявник використав своє право на забезпечення тимчасовим безоплатним проживанням у повному обсязі. </w:t>
      </w:r>
    </w:p>
    <w:p w:rsidR="00AA475E" w:rsidRPr="00F74F2D" w:rsidRDefault="00AA475E" w:rsidP="007A4460">
      <w:pPr>
        <w:pStyle w:val="16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F74F2D">
        <w:rPr>
          <w:rFonts w:ascii="Arial" w:hAnsi="Arial" w:cs="Arial"/>
          <w:sz w:val="28"/>
          <w:szCs w:val="28"/>
          <w:lang w:val="uk-UA"/>
        </w:rPr>
        <w:t>2</w:t>
      </w:r>
      <w:r w:rsidRPr="00F74F2D">
        <w:rPr>
          <w:rFonts w:ascii="Arial" w:hAnsi="Arial" w:cs="Arial"/>
          <w:sz w:val="28"/>
          <w:szCs w:val="28"/>
        </w:rPr>
        <w:t>.1</w:t>
      </w:r>
      <w:r w:rsidRPr="00F74F2D">
        <w:rPr>
          <w:rFonts w:ascii="Arial" w:hAnsi="Arial" w:cs="Arial"/>
          <w:sz w:val="28"/>
          <w:szCs w:val="28"/>
          <w:lang w:val="uk-UA"/>
        </w:rPr>
        <w:t>5</w:t>
      </w:r>
      <w:r w:rsidRPr="00F74F2D">
        <w:rPr>
          <w:rFonts w:ascii="Arial" w:hAnsi="Arial" w:cs="Arial"/>
          <w:sz w:val="28"/>
          <w:szCs w:val="28"/>
        </w:rPr>
        <w:t>.</w:t>
      </w:r>
      <w:r w:rsidRPr="00F74F2D">
        <w:rPr>
          <w:rFonts w:ascii="Arial" w:hAnsi="Arial" w:cs="Arial"/>
          <w:sz w:val="28"/>
          <w:szCs w:val="28"/>
          <w:lang w:val="uk-UA"/>
        </w:rPr>
        <w:t>6</w:t>
      </w:r>
      <w:r w:rsidRPr="00F74F2D">
        <w:rPr>
          <w:rFonts w:ascii="Arial" w:hAnsi="Arial" w:cs="Arial"/>
          <w:sz w:val="28"/>
          <w:szCs w:val="28"/>
        </w:rPr>
        <w:t xml:space="preserve">. </w:t>
      </w:r>
      <w:r w:rsidRPr="00F74F2D">
        <w:rPr>
          <w:rFonts w:ascii="Arial" w:hAnsi="Arial" w:cs="Arial"/>
          <w:sz w:val="28"/>
          <w:szCs w:val="28"/>
          <w:lang w:val="uk-UA"/>
        </w:rPr>
        <w:t>В</w:t>
      </w:r>
      <w:r w:rsidRPr="00F74F2D">
        <w:rPr>
          <w:rFonts w:ascii="Arial" w:hAnsi="Arial" w:cs="Arial"/>
          <w:sz w:val="28"/>
          <w:szCs w:val="28"/>
        </w:rPr>
        <w:t xml:space="preserve">ідсутність бюджетних призначень </w:t>
      </w:r>
      <w:r w:rsidRPr="00F74F2D">
        <w:rPr>
          <w:rFonts w:ascii="Arial" w:hAnsi="Arial" w:cs="Arial"/>
          <w:sz w:val="28"/>
          <w:szCs w:val="28"/>
          <w:lang w:val="uk-UA"/>
        </w:rPr>
        <w:t>(н</w:t>
      </w:r>
      <w:r w:rsidRPr="00F74F2D">
        <w:rPr>
          <w:rFonts w:ascii="Arial" w:hAnsi="Arial" w:cs="Arial"/>
          <w:sz w:val="28"/>
          <w:szCs w:val="28"/>
        </w:rPr>
        <w:t>едостатність залишку бюджетних призначень</w:t>
      </w:r>
      <w:r w:rsidRPr="00F74F2D">
        <w:rPr>
          <w:rFonts w:ascii="Arial" w:hAnsi="Arial" w:cs="Arial"/>
          <w:sz w:val="28"/>
          <w:szCs w:val="28"/>
          <w:lang w:val="uk-UA"/>
        </w:rPr>
        <w:t>),</w:t>
      </w:r>
      <w:r w:rsidRPr="00F74F2D">
        <w:rPr>
          <w:rFonts w:ascii="Arial" w:hAnsi="Arial" w:cs="Arial"/>
          <w:sz w:val="28"/>
          <w:szCs w:val="28"/>
        </w:rPr>
        <w:t xml:space="preserve"> передбачених у бюджеті Львівської міської територіальної громади на відповідний бюджетний період</w:t>
      </w:r>
      <w:r w:rsidRPr="00F74F2D">
        <w:rPr>
          <w:rFonts w:ascii="Arial" w:hAnsi="Arial" w:cs="Arial"/>
          <w:sz w:val="28"/>
          <w:szCs w:val="28"/>
          <w:lang w:val="uk-UA"/>
        </w:rPr>
        <w:t>,</w:t>
      </w:r>
      <w:r w:rsidRPr="00F74F2D">
        <w:rPr>
          <w:rFonts w:ascii="Arial" w:hAnsi="Arial" w:cs="Arial"/>
          <w:sz w:val="28"/>
          <w:szCs w:val="28"/>
        </w:rPr>
        <w:t xml:space="preserve"> на забезпеченн</w:t>
      </w:r>
      <w:r w:rsidRPr="00F74F2D">
        <w:rPr>
          <w:rFonts w:ascii="Arial" w:hAnsi="Arial" w:cs="Arial"/>
          <w:sz w:val="28"/>
          <w:szCs w:val="28"/>
          <w:lang w:val="uk-UA"/>
        </w:rPr>
        <w:t xml:space="preserve">я </w:t>
      </w:r>
      <w:r w:rsidRPr="00F74F2D">
        <w:rPr>
          <w:rFonts w:ascii="Arial" w:hAnsi="Arial" w:cs="Arial"/>
          <w:sz w:val="28"/>
          <w:szCs w:val="28"/>
        </w:rPr>
        <w:t>тимчасовим безоплатним проживанням</w:t>
      </w:r>
      <w:r w:rsidRPr="00F74F2D">
        <w:rPr>
          <w:rFonts w:ascii="Arial" w:hAnsi="Arial" w:cs="Arial"/>
          <w:sz w:val="28"/>
          <w:szCs w:val="28"/>
          <w:lang w:val="uk-UA"/>
        </w:rPr>
        <w:t xml:space="preserve"> (оплати послуг</w:t>
      </w:r>
      <w:r w:rsidR="00A912B0">
        <w:rPr>
          <w:rFonts w:ascii="Arial" w:hAnsi="Arial" w:cs="Arial"/>
          <w:sz w:val="28"/>
          <w:szCs w:val="28"/>
          <w:lang w:val="uk-UA"/>
        </w:rPr>
        <w:t xml:space="preserve"> з</w:t>
      </w:r>
      <w:r w:rsidRPr="00F74F2D">
        <w:rPr>
          <w:rFonts w:ascii="Arial" w:hAnsi="Arial" w:cs="Arial"/>
          <w:sz w:val="28"/>
          <w:szCs w:val="28"/>
          <w:lang w:val="uk-UA"/>
        </w:rPr>
        <w:t xml:space="preserve"> тимчасового безоплатного проживання у повному обсязі).</w:t>
      </w:r>
    </w:p>
    <w:p w:rsidR="00AA475E" w:rsidRDefault="00AA475E" w:rsidP="007A4460">
      <w:pPr>
        <w:pStyle w:val="16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F74F2D">
        <w:rPr>
          <w:rFonts w:ascii="Arial" w:hAnsi="Arial" w:cs="Arial"/>
          <w:sz w:val="28"/>
          <w:szCs w:val="28"/>
          <w:lang w:val="uk-UA"/>
        </w:rPr>
        <w:t xml:space="preserve">2.16. </w:t>
      </w:r>
      <w:r w:rsidRPr="00F74F2D">
        <w:rPr>
          <w:rFonts w:ascii="Arial" w:hAnsi="Arial" w:cs="Arial"/>
          <w:sz w:val="28"/>
          <w:szCs w:val="28"/>
        </w:rPr>
        <w:t>У разі наявності підстав для відмови в забезпеченн</w:t>
      </w:r>
      <w:r w:rsidRPr="00F74F2D">
        <w:rPr>
          <w:rFonts w:ascii="Arial" w:hAnsi="Arial" w:cs="Arial"/>
          <w:sz w:val="28"/>
          <w:szCs w:val="28"/>
          <w:lang w:val="uk-UA"/>
        </w:rPr>
        <w:t xml:space="preserve">і </w:t>
      </w:r>
      <w:r w:rsidRPr="00F74F2D">
        <w:rPr>
          <w:rFonts w:ascii="Arial" w:hAnsi="Arial" w:cs="Arial"/>
          <w:sz w:val="28"/>
          <w:szCs w:val="28"/>
        </w:rPr>
        <w:t>тимчасовим безоплатним проживанням</w:t>
      </w:r>
      <w:r w:rsidRPr="00F74F2D">
        <w:rPr>
          <w:rFonts w:ascii="Arial" w:hAnsi="Arial" w:cs="Arial"/>
          <w:sz w:val="28"/>
          <w:szCs w:val="28"/>
          <w:lang w:val="uk-UA"/>
        </w:rPr>
        <w:t xml:space="preserve"> Центр </w:t>
      </w:r>
      <w:r w:rsidRPr="00F74F2D">
        <w:rPr>
          <w:rFonts w:ascii="Arial" w:hAnsi="Arial" w:cs="Arial"/>
          <w:sz w:val="28"/>
          <w:szCs w:val="28"/>
        </w:rPr>
        <w:t xml:space="preserve">протягом </w:t>
      </w:r>
      <w:r w:rsidRPr="00F74F2D">
        <w:rPr>
          <w:rFonts w:ascii="Arial" w:hAnsi="Arial" w:cs="Arial"/>
          <w:sz w:val="28"/>
          <w:szCs w:val="28"/>
          <w:lang w:val="uk-UA"/>
        </w:rPr>
        <w:t>двох</w:t>
      </w:r>
      <w:r w:rsidRPr="00F74F2D">
        <w:rPr>
          <w:rFonts w:ascii="Arial" w:hAnsi="Arial" w:cs="Arial"/>
          <w:sz w:val="28"/>
          <w:szCs w:val="28"/>
        </w:rPr>
        <w:t xml:space="preserve"> робочих днів з дня подання </w:t>
      </w:r>
      <w:r w:rsidRPr="006E24D1">
        <w:rPr>
          <w:rFonts w:ascii="Arial" w:hAnsi="Arial" w:cs="Arial"/>
          <w:sz w:val="28"/>
          <w:szCs w:val="28"/>
        </w:rPr>
        <w:t>пакет</w:t>
      </w:r>
      <w:r w:rsidR="004F1271" w:rsidRPr="006E24D1">
        <w:rPr>
          <w:rFonts w:ascii="Arial" w:hAnsi="Arial" w:cs="Arial"/>
          <w:sz w:val="28"/>
          <w:szCs w:val="28"/>
          <w:lang w:val="uk-UA"/>
        </w:rPr>
        <w:t>а</w:t>
      </w:r>
      <w:r w:rsidRPr="00F74F2D">
        <w:rPr>
          <w:rFonts w:ascii="Arial" w:hAnsi="Arial" w:cs="Arial"/>
          <w:sz w:val="28"/>
          <w:szCs w:val="28"/>
        </w:rPr>
        <w:t xml:space="preserve"> документів, визначених </w:t>
      </w:r>
      <w:r w:rsidRPr="00F74F2D">
        <w:rPr>
          <w:rFonts w:ascii="Arial" w:hAnsi="Arial" w:cs="Arial"/>
          <w:sz w:val="28"/>
          <w:szCs w:val="28"/>
          <w:lang w:val="uk-UA"/>
        </w:rPr>
        <w:t>цим Положенням</w:t>
      </w:r>
      <w:r w:rsidRPr="00F74F2D">
        <w:rPr>
          <w:rFonts w:ascii="Arial" w:hAnsi="Arial" w:cs="Arial"/>
          <w:sz w:val="28"/>
          <w:szCs w:val="28"/>
        </w:rPr>
        <w:t>, приймає рішення про відмову у забезпеченн</w:t>
      </w:r>
      <w:r w:rsidRPr="00F74F2D">
        <w:rPr>
          <w:rFonts w:ascii="Arial" w:hAnsi="Arial" w:cs="Arial"/>
          <w:sz w:val="28"/>
          <w:szCs w:val="28"/>
          <w:lang w:val="uk-UA"/>
        </w:rPr>
        <w:t xml:space="preserve">і </w:t>
      </w:r>
      <w:r w:rsidRPr="00F74F2D">
        <w:rPr>
          <w:rFonts w:ascii="Arial" w:hAnsi="Arial" w:cs="Arial"/>
          <w:sz w:val="28"/>
          <w:szCs w:val="28"/>
        </w:rPr>
        <w:t xml:space="preserve">тимчасовим безоплатним проживанням, про що інформує </w:t>
      </w:r>
      <w:r w:rsidRPr="00F74F2D">
        <w:rPr>
          <w:rFonts w:ascii="Arial" w:hAnsi="Arial" w:cs="Arial"/>
          <w:sz w:val="28"/>
          <w:szCs w:val="28"/>
          <w:lang w:val="uk-UA"/>
        </w:rPr>
        <w:t>заявника</w:t>
      </w:r>
      <w:r w:rsidRPr="00F74F2D">
        <w:rPr>
          <w:rFonts w:ascii="Arial" w:hAnsi="Arial" w:cs="Arial"/>
          <w:sz w:val="28"/>
          <w:szCs w:val="28"/>
        </w:rPr>
        <w:t xml:space="preserve"> письмово із зазначенням підстав для відмови</w:t>
      </w:r>
      <w:r w:rsidRPr="00F74F2D">
        <w:rPr>
          <w:rFonts w:ascii="Arial" w:hAnsi="Arial" w:cs="Arial"/>
          <w:sz w:val="28"/>
          <w:szCs w:val="28"/>
          <w:lang w:val="uk-UA"/>
        </w:rPr>
        <w:t>.</w:t>
      </w:r>
    </w:p>
    <w:p w:rsidR="007A4460" w:rsidRPr="007A4460" w:rsidRDefault="007A4460" w:rsidP="007A4460">
      <w:pPr>
        <w:pStyle w:val="16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</w:p>
    <w:p w:rsidR="007A4460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4F2D">
        <w:rPr>
          <w:rFonts w:ascii="Arial" w:hAnsi="Arial" w:cs="Arial"/>
          <w:b/>
          <w:bCs/>
          <w:sz w:val="28"/>
          <w:szCs w:val="28"/>
        </w:rPr>
        <w:t xml:space="preserve">3. Терміни забезпечення тимчасовим </w:t>
      </w:r>
    </w:p>
    <w:p w:rsidR="00AA475E" w:rsidRPr="00F74F2D" w:rsidRDefault="007A4460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безоплатним </w:t>
      </w:r>
      <w:r w:rsidR="00AA475E" w:rsidRPr="00F74F2D">
        <w:rPr>
          <w:rFonts w:ascii="Arial" w:hAnsi="Arial" w:cs="Arial"/>
          <w:b/>
          <w:bCs/>
          <w:sz w:val="28"/>
          <w:szCs w:val="28"/>
        </w:rPr>
        <w:t>проживанням</w:t>
      </w:r>
    </w:p>
    <w:p w:rsidR="00AA475E" w:rsidRPr="007A4460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3.1. Забезпечення тимчасовим безоплатним проживанням здійснюється на такі терміни: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lastRenderedPageBreak/>
        <w:t>3.1.</w:t>
      </w:r>
      <w:r w:rsidR="00367459">
        <w:rPr>
          <w:rFonts w:ascii="Arial" w:hAnsi="Arial" w:cs="Arial"/>
          <w:sz w:val="28"/>
          <w:szCs w:val="28"/>
        </w:rPr>
        <w:t>1</w:t>
      </w:r>
      <w:r w:rsidRPr="00F74F2D">
        <w:rPr>
          <w:rFonts w:ascii="Arial" w:hAnsi="Arial" w:cs="Arial"/>
          <w:sz w:val="28"/>
          <w:szCs w:val="28"/>
        </w:rPr>
        <w:t xml:space="preserve">. У разі проходження </w:t>
      </w:r>
      <w:r w:rsidRPr="00710296">
        <w:rPr>
          <w:rFonts w:ascii="Arial" w:hAnsi="Arial" w:cs="Arial"/>
          <w:sz w:val="28"/>
          <w:szCs w:val="28"/>
        </w:rPr>
        <w:t xml:space="preserve">військово-лікарської комісії </w:t>
      </w:r>
      <w:r w:rsidRPr="00F74F2D">
        <w:rPr>
          <w:rFonts w:ascii="Arial" w:hAnsi="Arial" w:cs="Arial"/>
          <w:sz w:val="28"/>
          <w:szCs w:val="28"/>
        </w:rPr>
        <w:t>(ВЛК) на території Львівської міської територіальної громади – не більше трьох діб протягом року.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3.1.</w:t>
      </w:r>
      <w:r w:rsidR="00367459">
        <w:rPr>
          <w:rFonts w:ascii="Arial" w:hAnsi="Arial" w:cs="Arial"/>
          <w:sz w:val="28"/>
          <w:szCs w:val="28"/>
        </w:rPr>
        <w:t>2</w:t>
      </w:r>
      <w:r w:rsidRPr="00F74F2D">
        <w:rPr>
          <w:rFonts w:ascii="Arial" w:hAnsi="Arial" w:cs="Arial"/>
          <w:sz w:val="28"/>
          <w:szCs w:val="28"/>
        </w:rPr>
        <w:t>. У разі проходження оцінювання повсякденного функціонування особи закладами охорони здоров’я, на базі яких працюють експертні команди, що проводять оцінювання, які розташовані на території Львівської міської територіальної громади – не більше однієї доби протягом року.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3.1.</w:t>
      </w:r>
      <w:r w:rsidR="00367459">
        <w:rPr>
          <w:rFonts w:ascii="Arial" w:hAnsi="Arial" w:cs="Arial"/>
          <w:sz w:val="28"/>
          <w:szCs w:val="28"/>
        </w:rPr>
        <w:t>3</w:t>
      </w:r>
      <w:r w:rsidRPr="00F74F2D">
        <w:rPr>
          <w:rFonts w:ascii="Arial" w:hAnsi="Arial" w:cs="Arial"/>
          <w:sz w:val="28"/>
          <w:szCs w:val="28"/>
        </w:rPr>
        <w:t>. У разі догляду за пораненим (хворим) військовослужбовцем,  який перебуває на стаціонарному лікуванні чи реабілітації у закладі охорони здоров’я – на термін, вказаний у документі (довідці) закладу охорони здоров’я, але не більше 15 діб сукупно для усіх членів сім</w:t>
      </w:r>
      <w:r w:rsidRPr="00BD34BB">
        <w:rPr>
          <w:rFonts w:ascii="Arial" w:hAnsi="Arial" w:cs="Arial"/>
          <w:sz w:val="28"/>
          <w:szCs w:val="28"/>
        </w:rPr>
        <w:t>’</w:t>
      </w:r>
      <w:r w:rsidRPr="00F74F2D">
        <w:rPr>
          <w:rFonts w:ascii="Arial" w:hAnsi="Arial" w:cs="Arial"/>
          <w:sz w:val="28"/>
          <w:szCs w:val="28"/>
        </w:rPr>
        <w:t>ї, які здійснюють догляд за пораненим/хворим військовослужбовцем (у разі здійснення ними догляду у різний період) протягом періоду його перебування на стаціонарному лікуванні чи реабілітації.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У разі одночасного здійснення догляду двома/кількома членами сім</w:t>
      </w:r>
      <w:r w:rsidRPr="00F74F2D">
        <w:rPr>
          <w:rFonts w:ascii="Arial" w:hAnsi="Arial" w:cs="Arial"/>
          <w:sz w:val="28"/>
          <w:szCs w:val="28"/>
          <w:lang w:val="ru-RU"/>
        </w:rPr>
        <w:t>’</w:t>
      </w:r>
      <w:r w:rsidRPr="00F74F2D">
        <w:rPr>
          <w:rFonts w:ascii="Arial" w:hAnsi="Arial" w:cs="Arial"/>
          <w:sz w:val="28"/>
          <w:szCs w:val="28"/>
        </w:rPr>
        <w:t>ї тимчасовим безоплатним проживанням забезпечується лише один член сім</w:t>
      </w:r>
      <w:r w:rsidRPr="00F74F2D">
        <w:rPr>
          <w:rFonts w:ascii="Arial" w:hAnsi="Arial" w:cs="Arial"/>
          <w:sz w:val="28"/>
          <w:szCs w:val="28"/>
          <w:lang w:val="ru-RU"/>
        </w:rPr>
        <w:t>’</w:t>
      </w:r>
      <w:r w:rsidRPr="00F74F2D">
        <w:rPr>
          <w:rFonts w:ascii="Arial" w:hAnsi="Arial" w:cs="Arial"/>
          <w:sz w:val="28"/>
          <w:szCs w:val="28"/>
        </w:rPr>
        <w:t>ї (за їхнім вибором).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3.1.</w:t>
      </w:r>
      <w:r w:rsidR="00367459">
        <w:rPr>
          <w:rFonts w:ascii="Arial" w:hAnsi="Arial" w:cs="Arial"/>
          <w:sz w:val="28"/>
          <w:szCs w:val="28"/>
        </w:rPr>
        <w:t>4</w:t>
      </w:r>
      <w:r w:rsidRPr="00F74F2D">
        <w:rPr>
          <w:rFonts w:ascii="Arial" w:hAnsi="Arial" w:cs="Arial"/>
          <w:sz w:val="28"/>
          <w:szCs w:val="28"/>
        </w:rPr>
        <w:t>. У разі відвідування пораненого (хворого) військовослужбовця, який перебуває на стаціонарному лікуванні чи реабілітації у закладі охорони здоров’я – не більше двох діб для кожного члена сім’ї, який відвідує пораненого/хворого військовослужбовця (у тому числі у разі їх одночасного відвідування) протягом періоду його перебування на стаціонарному лікуванні чи реабілітації.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3.1.</w:t>
      </w:r>
      <w:r w:rsidR="00367459">
        <w:rPr>
          <w:rFonts w:ascii="Arial" w:hAnsi="Arial" w:cs="Arial"/>
          <w:sz w:val="28"/>
          <w:szCs w:val="28"/>
        </w:rPr>
        <w:t>5</w:t>
      </w:r>
      <w:r w:rsidRPr="00F74F2D">
        <w:rPr>
          <w:rFonts w:ascii="Arial" w:hAnsi="Arial" w:cs="Arial"/>
          <w:sz w:val="28"/>
          <w:szCs w:val="28"/>
        </w:rPr>
        <w:t>. У разі участі в урочистостях та інших заходах, які відбуваються на території Львівської міської територіальної громади –</w:t>
      </w:r>
      <w:r w:rsidR="004F1271">
        <w:rPr>
          <w:rFonts w:ascii="Arial" w:hAnsi="Arial" w:cs="Arial"/>
          <w:sz w:val="28"/>
          <w:szCs w:val="28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>не більше однієї доби (в рамках проведення одного заходу).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3.1.</w:t>
      </w:r>
      <w:r w:rsidR="00367459">
        <w:rPr>
          <w:rFonts w:ascii="Arial" w:hAnsi="Arial" w:cs="Arial"/>
          <w:sz w:val="28"/>
          <w:szCs w:val="28"/>
        </w:rPr>
        <w:t>6</w:t>
      </w:r>
      <w:r w:rsidRPr="00F74F2D">
        <w:rPr>
          <w:rFonts w:ascii="Arial" w:hAnsi="Arial" w:cs="Arial"/>
          <w:sz w:val="28"/>
          <w:szCs w:val="28"/>
        </w:rPr>
        <w:t>. У разі організації та/або участі у похованні загиблого (померлого) Захисника чи Захисниці України на території Львівської міської територіальної громади – не більше двох діб для кожного члена сім’ї першого та/або другого ступеня споріднення.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3.1.</w:t>
      </w:r>
      <w:r w:rsidR="00367459">
        <w:rPr>
          <w:rFonts w:ascii="Arial" w:hAnsi="Arial" w:cs="Arial"/>
          <w:sz w:val="28"/>
          <w:szCs w:val="28"/>
        </w:rPr>
        <w:t>7</w:t>
      </w:r>
      <w:r w:rsidRPr="00F74F2D">
        <w:rPr>
          <w:rFonts w:ascii="Arial" w:hAnsi="Arial" w:cs="Arial"/>
          <w:sz w:val="28"/>
          <w:szCs w:val="28"/>
        </w:rPr>
        <w:t>. У разі відвідування могили загиблого (померлого) Захисника чи Захисниці України, який/яка захоронений/захоронена на території Львівської міської територіальної громади – не більше однієї доби щоквартально протягом року для кожного члена сім</w:t>
      </w:r>
      <w:r w:rsidRPr="00BD34BB">
        <w:rPr>
          <w:rFonts w:ascii="Arial" w:hAnsi="Arial" w:cs="Arial"/>
          <w:sz w:val="28"/>
          <w:szCs w:val="28"/>
        </w:rPr>
        <w:t>’</w:t>
      </w:r>
      <w:r w:rsidRPr="00F74F2D">
        <w:rPr>
          <w:rFonts w:ascii="Arial" w:hAnsi="Arial" w:cs="Arial"/>
          <w:sz w:val="28"/>
          <w:szCs w:val="28"/>
        </w:rPr>
        <w:t>ї першого ступеня споріднення (у тому числі у разі їх одночасного відвідування).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4F2D">
        <w:rPr>
          <w:rFonts w:ascii="Arial" w:hAnsi="Arial" w:cs="Arial"/>
          <w:b/>
          <w:bCs/>
          <w:sz w:val="28"/>
          <w:szCs w:val="28"/>
        </w:rPr>
        <w:t>4. Порядок обрання Центром готелів та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4F2D">
        <w:rPr>
          <w:rFonts w:ascii="Arial" w:hAnsi="Arial" w:cs="Arial"/>
          <w:b/>
          <w:bCs/>
          <w:sz w:val="28"/>
          <w:szCs w:val="28"/>
        </w:rPr>
        <w:t>інших об’єктів розміщення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4.1. Закупівля послуги з тимчасового розміщення (проживання) здійснюється відповідно до порядку та умов, передбачених Законом України “Про публічні закупівлі“.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4.2. Закупівля послуг з тимчасового розміщення (проживання) здійснюється Центром у готелів та інших об’єктів розміщення, у яких </w:t>
      </w:r>
      <w:r w:rsidRPr="00F74F2D">
        <w:rPr>
          <w:rFonts w:ascii="Arial" w:hAnsi="Arial" w:cs="Arial"/>
          <w:sz w:val="28"/>
          <w:szCs w:val="28"/>
        </w:rPr>
        <w:lastRenderedPageBreak/>
        <w:t>надають місце для ночівлі у кімнаті чи іншому приміщенні і за які справляється плата за встановленими цінами.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4.3. Під час обрання готелю або іншого об’єкта розміщення Центром враховується: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4.3.1. Наявність свідоцтва про встановлення готелю відповідної категорії за формою, яка розробляється та затверджується Міністерством економічного розвитку і торгівлі України.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4.3.2. Наявність номерів, розрахованих для проживання двох та більше осіб, які відповідають вимогам санітарного законодавства щодо забезпечення достатнього метражу на одну особу, є укомплектованими достатнім для комфортного проживання умеблюванням та побутовими приладами, забезпечені санітарними умовами для підтримання особистої гігієни з безперебійним холодним та гарячим водопостачанням.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4.3.3. Забезпечення на території готелю або іншого об’єкта розміщення бездротового доступу до мережі Інтернет.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4.3.4. У разі забезпечення тимчасовим безоплатним проживанням особи з особливими потребами, у тому числі такої, яка пересувається за допомогою крісла колісного або інших технічних засобів реабілітації, обирається готель або інший об’єкт розміщення, обладнаний пандусами, </w:t>
      </w:r>
      <w:r w:rsidRPr="006E24D1">
        <w:rPr>
          <w:rFonts w:ascii="Arial" w:hAnsi="Arial" w:cs="Arial"/>
          <w:sz w:val="28"/>
          <w:szCs w:val="28"/>
        </w:rPr>
        <w:t>перилами</w:t>
      </w:r>
      <w:r w:rsidRPr="00F74F2D">
        <w:rPr>
          <w:rFonts w:ascii="Arial" w:hAnsi="Arial" w:cs="Arial"/>
          <w:sz w:val="28"/>
          <w:szCs w:val="28"/>
        </w:rPr>
        <w:t xml:space="preserve"> та іншими засобами відповідно до потреб зазначених осіб та можливостей для їх пересування.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4.4. Закупівля послуг з тимчасового розміщення (проживання) відповідно до цього Положення здійснюється у юридичних та фізичних осіб – суб’єктів підприємницької діяльності, власників або орендарів готелів або інших об’єктів розміщення, які надають послуги з тимчасового розміщення (проживання) відповідно до законодавства України.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4F2D">
        <w:rPr>
          <w:rFonts w:ascii="Arial" w:hAnsi="Arial" w:cs="Arial"/>
          <w:b/>
          <w:bCs/>
          <w:sz w:val="28"/>
          <w:szCs w:val="28"/>
        </w:rPr>
        <w:t>5. Оплата послуг з тимчасового розміщення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4F2D">
        <w:rPr>
          <w:rFonts w:ascii="Arial" w:hAnsi="Arial" w:cs="Arial"/>
          <w:b/>
          <w:bCs/>
          <w:sz w:val="28"/>
          <w:szCs w:val="28"/>
        </w:rPr>
        <w:t>(проживання) та порядок їх приймання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5.1. Оплата послуг з тимчасового розміщення (проживання) здійснюється Центром згідно з укладеними договорами з суб’єктами підприємницької діяльності (готелями та іншими об’єктами розміщення).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5.2. Вартість послуг визначається сторонами за фактом їх надання з урахуванням розділу 4 цього Положення і фіксується в </w:t>
      </w:r>
      <w:r w:rsidRPr="00710296">
        <w:rPr>
          <w:rFonts w:ascii="Arial" w:hAnsi="Arial" w:cs="Arial"/>
          <w:sz w:val="28"/>
          <w:szCs w:val="28"/>
        </w:rPr>
        <w:t>а</w:t>
      </w:r>
      <w:r w:rsidRPr="00F74F2D">
        <w:rPr>
          <w:rFonts w:ascii="Arial" w:hAnsi="Arial" w:cs="Arial"/>
          <w:sz w:val="28"/>
          <w:szCs w:val="28"/>
        </w:rPr>
        <w:t>ктах наданих послуг.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5.3. Акт наданих послуг складається надавачем послуг щомісячно і подається до Центру для погодження та оплати до 5 числа місяця, наступного за звітним (у грудні – до 20 грудня).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5.4. До Акту наданих послуг обов’язково додається розрахунок вартості наданих послуг у звітному місяці.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5.5. У розрахунку вартості наданих послуг вказується: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5.5.1. Прізвище, ім’я, по батькові осіб, яким надані послуги з тимчасового розміщення (проживання).</w:t>
      </w:r>
    </w:p>
    <w:p w:rsidR="00AA475E" w:rsidRPr="00710296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0296">
        <w:rPr>
          <w:rFonts w:ascii="Arial" w:hAnsi="Arial" w:cs="Arial"/>
          <w:sz w:val="28"/>
          <w:szCs w:val="28"/>
        </w:rPr>
        <w:lastRenderedPageBreak/>
        <w:t xml:space="preserve">5.5.2. У розрізі кожної особи вказується: </w:t>
      </w:r>
    </w:p>
    <w:p w:rsidR="00AA475E" w:rsidRPr="00710296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0296">
        <w:rPr>
          <w:rFonts w:ascii="Arial" w:hAnsi="Arial" w:cs="Arial"/>
          <w:sz w:val="28"/>
          <w:szCs w:val="28"/>
        </w:rPr>
        <w:t>5.5.2.1. Термін проживання цієї особи, кількість днів проживання, вартість послуги/послуг за одну добу, вартість послуги/послуг за весь термін проживання цієї особи у звітному місяці.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5.5.3. Загальна вартість послуг з тимчасового розміщення (проживання), наданих у звітному місяці.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5.6. Оплата послуг з тимчасового розміщення (проживання) здійснюється у міру надходження бюджетних коштів відповідно до вимог бюджетного законодавства через безготівкове перерахування коштів на рахунок виконавця.</w:t>
      </w:r>
    </w:p>
    <w:p w:rsidR="00AA475E" w:rsidRPr="00AB0224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AB0224">
        <w:rPr>
          <w:rFonts w:ascii="Arial" w:hAnsi="Arial" w:cs="Arial"/>
          <w:sz w:val="28"/>
          <w:szCs w:val="28"/>
        </w:rPr>
        <w:t xml:space="preserve">5.7. Оплата послуги </w:t>
      </w:r>
      <w:r w:rsidR="00AB0224" w:rsidRPr="00AB0224">
        <w:rPr>
          <w:rFonts w:ascii="Arial" w:hAnsi="Arial" w:cs="Arial"/>
          <w:sz w:val="28"/>
          <w:szCs w:val="28"/>
        </w:rPr>
        <w:t xml:space="preserve">з </w:t>
      </w:r>
      <w:r w:rsidRPr="00AB0224">
        <w:rPr>
          <w:rFonts w:ascii="Arial" w:hAnsi="Arial" w:cs="Arial"/>
          <w:sz w:val="28"/>
          <w:szCs w:val="28"/>
        </w:rPr>
        <w:t xml:space="preserve">тимчасового розміщення (проживання) вноситься/фіксується (вказується номер Акта наданих послуг) відповідальним працівником Центру у копію/копії талона на поселення, який знаходиться </w:t>
      </w:r>
      <w:r w:rsidR="00710296" w:rsidRPr="00AB0224">
        <w:rPr>
          <w:rFonts w:ascii="Arial" w:hAnsi="Arial" w:cs="Arial"/>
          <w:sz w:val="28"/>
          <w:szCs w:val="28"/>
        </w:rPr>
        <w:t>у</w:t>
      </w:r>
      <w:r w:rsidRPr="00AB0224">
        <w:rPr>
          <w:rFonts w:ascii="Arial" w:hAnsi="Arial" w:cs="Arial"/>
          <w:sz w:val="28"/>
          <w:szCs w:val="28"/>
        </w:rPr>
        <w:t xml:space="preserve"> матеріалах особової справи заявника.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AB0224">
        <w:rPr>
          <w:rFonts w:ascii="Arial" w:hAnsi="Arial" w:cs="Arial"/>
          <w:sz w:val="28"/>
          <w:szCs w:val="28"/>
        </w:rPr>
        <w:t>5.8. Оплата послуг з тимчасового розміщення (проживання) здійснюється за рахунок та у межах коштів, передбачених у бюджеті Львівської міської територіальної громади на поточний рік за</w:t>
      </w:r>
      <w:r w:rsidRPr="00F74F2D">
        <w:rPr>
          <w:rFonts w:ascii="Arial" w:hAnsi="Arial" w:cs="Arial"/>
          <w:sz w:val="28"/>
          <w:szCs w:val="28"/>
        </w:rPr>
        <w:t xml:space="preserve"> </w:t>
      </w:r>
      <w:r w:rsidRPr="00F74F2D">
        <w:rPr>
          <w:rStyle w:val="xfmc1"/>
          <w:rFonts w:ascii="Arial" w:hAnsi="Arial" w:cs="Arial"/>
          <w:sz w:val="28"/>
          <w:szCs w:val="28"/>
          <w:shd w:val="clear" w:color="auto" w:fill="FFFFFF"/>
        </w:rPr>
        <w:t>КПКВК</w:t>
      </w:r>
      <w:r w:rsidR="00C112A0">
        <w:rPr>
          <w:rStyle w:val="xfmc1"/>
          <w:rFonts w:ascii="Arial" w:hAnsi="Arial" w:cs="Arial"/>
          <w:sz w:val="28"/>
          <w:szCs w:val="28"/>
          <w:shd w:val="clear" w:color="auto" w:fill="FFFFFF"/>
        </w:rPr>
        <w:t> </w:t>
      </w:r>
      <w:r w:rsidRPr="00F74F2D">
        <w:rPr>
          <w:rStyle w:val="xfmc1"/>
          <w:rFonts w:ascii="Arial" w:hAnsi="Arial" w:cs="Arial"/>
          <w:sz w:val="28"/>
          <w:szCs w:val="28"/>
          <w:shd w:val="clear" w:color="auto" w:fill="FFFFFF"/>
        </w:rPr>
        <w:t>МБ</w:t>
      </w:r>
      <w:r w:rsidR="00C112A0">
        <w:rPr>
          <w:rStyle w:val="xfmc1"/>
          <w:rFonts w:ascii="Arial" w:hAnsi="Arial" w:cs="Arial"/>
          <w:sz w:val="28"/>
          <w:szCs w:val="28"/>
          <w:shd w:val="clear" w:color="auto" w:fill="FFFFFF"/>
        </w:rPr>
        <w:t> </w:t>
      </w:r>
      <w:r w:rsidRPr="00F74F2D">
        <w:rPr>
          <w:rStyle w:val="xfmc1"/>
          <w:rFonts w:ascii="Arial" w:hAnsi="Arial" w:cs="Arial"/>
          <w:sz w:val="28"/>
          <w:szCs w:val="28"/>
          <w:shd w:val="clear" w:color="auto" w:fill="FFFFFF"/>
        </w:rPr>
        <w:t xml:space="preserve">0813241 </w:t>
      </w:r>
      <w:r w:rsidR="00C112A0" w:rsidRPr="00F74F2D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Pr="00F74F2D">
        <w:rPr>
          <w:rStyle w:val="xfmc1"/>
          <w:rFonts w:ascii="Arial" w:hAnsi="Arial" w:cs="Arial"/>
          <w:sz w:val="28"/>
          <w:szCs w:val="28"/>
          <w:shd w:val="clear" w:color="auto" w:fill="FFFFFF"/>
        </w:rPr>
        <w:t>Надання комплексу послуг особам/сім’ям у сфері соціального захисту та соціального забезпечення іншими надавачами соціальних послуг</w:t>
      </w:r>
      <w:r w:rsidR="00C112A0" w:rsidRPr="00F74F2D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Pr="00F74F2D">
        <w:rPr>
          <w:rFonts w:ascii="Arial" w:hAnsi="Arial" w:cs="Arial"/>
          <w:sz w:val="28"/>
          <w:szCs w:val="28"/>
        </w:rPr>
        <w:t xml:space="preserve"> у межах Комплексної програми підтримки ветеранів війни, членів сімей загиблих (померлих) Захисників і Захисниць України та деяких інших категорій осіб. 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виконавчого комітету</w:t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 xml:space="preserve">    </w:t>
      </w:r>
      <w:r w:rsidR="00BD34BB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>Євген БОЙКО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Віза: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В. о. начальника управління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соціального захисту,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начальниця Шевченківського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відділу соціального захисту </w:t>
      </w:r>
      <w:r w:rsidRPr="00F74F2D">
        <w:rPr>
          <w:rFonts w:ascii="Arial" w:hAnsi="Arial" w:cs="Arial"/>
          <w:sz w:val="28"/>
          <w:szCs w:val="28"/>
        </w:rPr>
        <w:tab/>
        <w:t xml:space="preserve">    </w:t>
      </w:r>
      <w:r w:rsidR="00BD34BB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>Тетяна КОЛЕСНИК</w:t>
      </w: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16C95" w:rsidRDefault="00E16C95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C112A0" w:rsidRDefault="00C112A0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C112A0" w:rsidRPr="00F74F2D" w:rsidRDefault="00C112A0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sz w:val="28"/>
          <w:szCs w:val="28"/>
        </w:rPr>
      </w:pPr>
    </w:p>
    <w:p w:rsidR="00AA475E" w:rsidRPr="00F74F2D" w:rsidRDefault="00AA475E" w:rsidP="00567AA9">
      <w:pPr>
        <w:spacing w:after="0" w:line="240" w:lineRule="auto"/>
        <w:ind w:firstLine="6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ind w:left="4956" w:firstLine="708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lastRenderedPageBreak/>
        <w:t xml:space="preserve">          Додаток 1</w:t>
      </w:r>
    </w:p>
    <w:p w:rsidR="00AA475E" w:rsidRPr="00F74F2D" w:rsidRDefault="00AA475E" w:rsidP="007A4460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до Положення про забезпечення</w:t>
      </w:r>
    </w:p>
    <w:p w:rsidR="00AA475E" w:rsidRPr="00F74F2D" w:rsidRDefault="00AA475E" w:rsidP="007A4460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тимчасовим безоплатним</w:t>
      </w:r>
    </w:p>
    <w:p w:rsidR="00AA475E" w:rsidRPr="00F74F2D" w:rsidRDefault="00AA475E" w:rsidP="007A4460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проживанням Захисників і</w:t>
      </w:r>
    </w:p>
    <w:p w:rsidR="00AA475E" w:rsidRPr="00F74F2D" w:rsidRDefault="00AA475E" w:rsidP="007A4460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Захисниць України та членів їх</w:t>
      </w:r>
    </w:p>
    <w:p w:rsidR="00AA475E" w:rsidRPr="00F74F2D" w:rsidRDefault="00AA475E" w:rsidP="007A4460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сімей</w:t>
      </w:r>
    </w:p>
    <w:p w:rsidR="008730E3" w:rsidRDefault="008730E3" w:rsidP="00567AA9">
      <w:pPr>
        <w:spacing w:after="0" w:line="240" w:lineRule="auto"/>
        <w:ind w:left="4956"/>
        <w:contextualSpacing/>
        <w:rPr>
          <w:rStyle w:val="apple-converted-space"/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Style w:val="apple-converted-space"/>
          <w:rFonts w:ascii="Arial" w:hAnsi="Arial" w:cs="Arial"/>
          <w:sz w:val="28"/>
          <w:szCs w:val="28"/>
        </w:rPr>
        <w:t xml:space="preserve">Директору </w:t>
      </w:r>
      <w:r w:rsidRPr="00F74F2D">
        <w:rPr>
          <w:rFonts w:ascii="Arial" w:hAnsi="Arial" w:cs="Arial"/>
          <w:sz w:val="28"/>
          <w:szCs w:val="28"/>
        </w:rPr>
        <w:t xml:space="preserve">Львівського центру </w:t>
      </w:r>
    </w:p>
    <w:p w:rsidR="00AA475E" w:rsidRPr="00F74F2D" w:rsidRDefault="00AA475E" w:rsidP="00567AA9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надання послуг </w:t>
      </w:r>
    </w:p>
    <w:p w:rsidR="00AA475E" w:rsidRPr="00F74F2D" w:rsidRDefault="00AA475E" w:rsidP="00567AA9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учасникам бойових дій</w:t>
      </w:r>
    </w:p>
    <w:p w:rsidR="00567AA9" w:rsidRDefault="00AA475E" w:rsidP="00567AA9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ЗАЯВА</w:t>
      </w:r>
    </w:p>
    <w:p w:rsidR="00AA475E" w:rsidRPr="00F74F2D" w:rsidRDefault="00AA475E" w:rsidP="007A446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про забезпечення тимчасовим </w:t>
      </w:r>
    </w:p>
    <w:p w:rsidR="00AA475E" w:rsidRPr="00F74F2D" w:rsidRDefault="00AA475E" w:rsidP="007A446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безоплатним проживанням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A475E" w:rsidRPr="00F74F2D" w:rsidRDefault="00AA475E" w:rsidP="007A446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Я, _____________________________________________________</w:t>
      </w:r>
    </w:p>
    <w:p w:rsidR="00AA475E" w:rsidRPr="00F74F2D" w:rsidRDefault="00AA475E" w:rsidP="007A4460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  <w:r w:rsidRPr="00F74F2D">
        <w:rPr>
          <w:rFonts w:ascii="Arial" w:hAnsi="Arial" w:cs="Arial"/>
          <w:sz w:val="20"/>
          <w:szCs w:val="20"/>
        </w:rPr>
        <w:t>(прізвище, ім’я, по батькові, число, місяць, рік народження)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Зареєстрована(-ий)/фактично проживаю (для внутрішньо переміщених осіб)  ___________________________________________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_________________________________________________________</w:t>
      </w:r>
      <w:r w:rsidR="00C112A0">
        <w:rPr>
          <w:rFonts w:ascii="Arial" w:hAnsi="Arial" w:cs="Arial"/>
          <w:sz w:val="28"/>
          <w:szCs w:val="28"/>
          <w:shd w:val="clear" w:color="auto" w:fill="FFFFFF"/>
        </w:rPr>
        <w:t>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Паспорт:</w:t>
      </w:r>
      <w:r w:rsidR="00C112A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серія________ №____________,</w:t>
      </w:r>
      <w:r w:rsidR="004F59D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74F2D">
        <w:rPr>
          <w:rFonts w:ascii="Arial" w:hAnsi="Arial" w:cs="Arial"/>
          <w:sz w:val="28"/>
          <w:szCs w:val="28"/>
          <w:shd w:val="clear" w:color="auto" w:fill="FFFFFF"/>
        </w:rPr>
        <w:t>виданий 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 “____“ _______ року</w:t>
      </w:r>
    </w:p>
    <w:p w:rsidR="00AA475E" w:rsidRPr="00F74F2D" w:rsidRDefault="00AA475E" w:rsidP="007A446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  <w:shd w:val="clear" w:color="auto" w:fill="FFFFFF"/>
        </w:rPr>
        <w:t>Ідентифікаційний № _____________, контактний телефон ___________</w:t>
      </w:r>
    </w:p>
    <w:p w:rsidR="00AA475E" w:rsidRPr="00F74F2D" w:rsidRDefault="00AA475E" w:rsidP="007A446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Категорія_______________________________________________</w:t>
      </w:r>
    </w:p>
    <w:p w:rsidR="00AA475E" w:rsidRPr="00F74F2D" w:rsidRDefault="00AA475E" w:rsidP="007A446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Прошу забезпечити мене тимчасовим безоплатним проживанням терміном на _____ доби з метою: ____________________________</w:t>
      </w:r>
      <w:r w:rsidR="00567AA9">
        <w:rPr>
          <w:rFonts w:ascii="Arial" w:hAnsi="Arial" w:cs="Arial"/>
          <w:sz w:val="28"/>
          <w:szCs w:val="28"/>
        </w:rPr>
        <w:t>__</w:t>
      </w:r>
      <w:r w:rsidRPr="00F74F2D">
        <w:rPr>
          <w:rFonts w:ascii="Arial" w:hAnsi="Arial" w:cs="Arial"/>
          <w:sz w:val="28"/>
          <w:szCs w:val="28"/>
        </w:rPr>
        <w:t>_</w:t>
      </w:r>
    </w:p>
    <w:p w:rsidR="00AA475E" w:rsidRPr="00F74F2D" w:rsidRDefault="00AA475E" w:rsidP="007A446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F74F2D">
        <w:rPr>
          <w:rFonts w:ascii="Arial" w:hAnsi="Arial" w:cs="Arial"/>
          <w:sz w:val="20"/>
          <w:szCs w:val="20"/>
        </w:rPr>
        <w:t>(мета приїзду)</w:t>
      </w:r>
    </w:p>
    <w:p w:rsidR="00AA475E" w:rsidRPr="00F74F2D" w:rsidRDefault="00AA475E" w:rsidP="001816B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Додаткове обгрунтування заявника (вказується додаткова інформація, пов</w:t>
      </w:r>
      <w:r w:rsidRPr="00BD34BB">
        <w:rPr>
          <w:rFonts w:ascii="Arial" w:hAnsi="Arial" w:cs="Arial"/>
          <w:sz w:val="28"/>
          <w:szCs w:val="28"/>
          <w:lang w:val="ru-RU"/>
        </w:rPr>
        <w:t>’</w:t>
      </w:r>
      <w:r w:rsidRPr="00F74F2D">
        <w:rPr>
          <w:rFonts w:ascii="Arial" w:hAnsi="Arial" w:cs="Arial"/>
          <w:sz w:val="28"/>
          <w:szCs w:val="28"/>
        </w:rPr>
        <w:t>язана з метою приїзду):</w:t>
      </w:r>
    </w:p>
    <w:p w:rsidR="00AA475E" w:rsidRPr="00F74F2D" w:rsidRDefault="00AA475E" w:rsidP="001816B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C112A0" w:rsidP="007A44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F74F2D">
        <w:rPr>
          <w:rFonts w:ascii="Arial" w:hAnsi="Arial" w:cs="Arial"/>
          <w:sz w:val="28"/>
          <w:szCs w:val="28"/>
        </w:rPr>
        <w:t>військово-лікарська комісія (ВЛК), яку проходить військовослужбовець (вказується ВЛК, дата проходження):</w:t>
      </w:r>
    </w:p>
    <w:p w:rsidR="00AA475E" w:rsidRPr="00F74F2D" w:rsidRDefault="00AA475E" w:rsidP="007A446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1816B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1816B7" w:rsidP="001816B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lastRenderedPageBreak/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оцінювання повсякденного функціонування особи (вказується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F74F2D">
        <w:rPr>
          <w:rFonts w:ascii="Arial" w:hAnsi="Arial" w:cs="Arial"/>
          <w:sz w:val="28"/>
          <w:szCs w:val="28"/>
        </w:rPr>
        <w:t>заклад охорони здоров</w:t>
      </w:r>
      <w:r w:rsidR="00AA475E" w:rsidRPr="00BD34BB">
        <w:rPr>
          <w:rFonts w:ascii="Arial" w:hAnsi="Arial" w:cs="Arial"/>
          <w:sz w:val="28"/>
          <w:szCs w:val="28"/>
          <w:lang w:val="ru-RU"/>
        </w:rPr>
        <w:t>’</w:t>
      </w:r>
      <w:r w:rsidR="00AA475E" w:rsidRPr="00F74F2D">
        <w:rPr>
          <w:rFonts w:ascii="Arial" w:hAnsi="Arial" w:cs="Arial"/>
          <w:sz w:val="28"/>
          <w:szCs w:val="28"/>
        </w:rPr>
        <w:t>я, дата оцінювання):</w:t>
      </w:r>
    </w:p>
    <w:p w:rsidR="00AA475E" w:rsidRPr="00F74F2D" w:rsidRDefault="00AA475E" w:rsidP="007A446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________________________________________________________</w:t>
      </w:r>
      <w:r w:rsidR="00567AA9">
        <w:rPr>
          <w:rFonts w:ascii="Arial" w:hAnsi="Arial" w:cs="Arial"/>
          <w:sz w:val="28"/>
          <w:szCs w:val="28"/>
        </w:rPr>
        <w:t>___</w:t>
      </w:r>
      <w:r w:rsidRPr="00F74F2D">
        <w:rPr>
          <w:rFonts w:ascii="Arial" w:hAnsi="Arial" w:cs="Arial"/>
          <w:sz w:val="28"/>
          <w:szCs w:val="28"/>
        </w:rPr>
        <w:t>_</w:t>
      </w:r>
    </w:p>
    <w:p w:rsidR="00AA475E" w:rsidRPr="00F74F2D" w:rsidRDefault="00AA475E" w:rsidP="007A446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1816B7" w:rsidRDefault="001816B7" w:rsidP="001816B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догляд/відвідування за пораненим (хворим)/пораненого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(хворого) ________________________________________________</w:t>
      </w:r>
      <w:r w:rsidR="008730E3">
        <w:rPr>
          <w:rFonts w:ascii="Arial" w:hAnsi="Arial" w:cs="Arial"/>
          <w:sz w:val="28"/>
          <w:szCs w:val="28"/>
        </w:rPr>
        <w:t>__</w:t>
      </w:r>
      <w:r w:rsidR="00AA475E" w:rsidRPr="001816B7">
        <w:rPr>
          <w:rFonts w:ascii="Arial" w:hAnsi="Arial" w:cs="Arial"/>
          <w:sz w:val="28"/>
          <w:szCs w:val="28"/>
        </w:rPr>
        <w:t>_</w:t>
      </w:r>
    </w:p>
    <w:p w:rsidR="00AA475E" w:rsidRPr="001816B7" w:rsidRDefault="008730E3" w:rsidP="00873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AA475E" w:rsidRPr="001816B7">
        <w:rPr>
          <w:rFonts w:ascii="Arial" w:hAnsi="Arial" w:cs="Arial"/>
          <w:sz w:val="20"/>
          <w:szCs w:val="20"/>
        </w:rPr>
        <w:t>(прізвище, ім’я, по батькові)</w:t>
      </w:r>
    </w:p>
    <w:p w:rsidR="00AA475E" w:rsidRPr="001816B7" w:rsidRDefault="001816B7" w:rsidP="001816B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у закладі охорони здоров</w:t>
      </w:r>
      <w:r w:rsidR="00AA475E" w:rsidRPr="00BD34BB">
        <w:rPr>
          <w:rFonts w:ascii="Arial" w:hAnsi="Arial" w:cs="Arial"/>
          <w:sz w:val="28"/>
          <w:szCs w:val="28"/>
          <w:lang w:val="ru-RU"/>
        </w:rPr>
        <w:t>’</w:t>
      </w:r>
      <w:r w:rsidR="00AA475E" w:rsidRPr="001816B7">
        <w:rPr>
          <w:rFonts w:ascii="Arial" w:hAnsi="Arial" w:cs="Arial"/>
          <w:sz w:val="28"/>
          <w:szCs w:val="28"/>
        </w:rPr>
        <w:t xml:space="preserve">я </w:t>
      </w:r>
      <w:r>
        <w:rPr>
          <w:rFonts w:ascii="Arial" w:hAnsi="Arial" w:cs="Arial"/>
          <w:sz w:val="28"/>
          <w:szCs w:val="28"/>
        </w:rPr>
        <w:t>_</w:t>
      </w:r>
      <w:r w:rsidR="00AA475E" w:rsidRPr="001816B7">
        <w:rPr>
          <w:rFonts w:ascii="Arial" w:hAnsi="Arial" w:cs="Arial"/>
          <w:sz w:val="28"/>
          <w:szCs w:val="28"/>
        </w:rPr>
        <w:t>______________________________</w:t>
      </w:r>
    </w:p>
    <w:p w:rsidR="00AA475E" w:rsidRPr="001816B7" w:rsidRDefault="00AA475E" w:rsidP="001816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6B7">
        <w:rPr>
          <w:rFonts w:ascii="Arial" w:hAnsi="Arial" w:cs="Arial"/>
          <w:sz w:val="28"/>
          <w:szCs w:val="28"/>
        </w:rPr>
        <w:t>_________________________________________________________</w:t>
      </w:r>
      <w:r w:rsidR="001816B7">
        <w:rPr>
          <w:rFonts w:ascii="Arial" w:hAnsi="Arial" w:cs="Arial"/>
          <w:sz w:val="28"/>
          <w:szCs w:val="28"/>
        </w:rPr>
        <w:t>___</w:t>
      </w:r>
    </w:p>
    <w:p w:rsidR="00AA475E" w:rsidRPr="001816B7" w:rsidRDefault="001816B7" w:rsidP="001816B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у період з ________________ до ___________________________</w:t>
      </w:r>
    </w:p>
    <w:p w:rsidR="00AA475E" w:rsidRPr="00F74F2D" w:rsidRDefault="00AA475E" w:rsidP="00567AA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1816B7" w:rsidRDefault="001816B7" w:rsidP="001816B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участь в урочистостях/заходах _________________________</w:t>
      </w:r>
      <w:r>
        <w:rPr>
          <w:rFonts w:ascii="Arial" w:hAnsi="Arial" w:cs="Arial"/>
          <w:sz w:val="28"/>
          <w:szCs w:val="28"/>
        </w:rPr>
        <w:t>___</w:t>
      </w:r>
    </w:p>
    <w:p w:rsidR="00AA475E" w:rsidRPr="001816B7" w:rsidRDefault="00AA475E" w:rsidP="001816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6B7">
        <w:rPr>
          <w:rFonts w:ascii="Arial" w:hAnsi="Arial" w:cs="Arial"/>
          <w:sz w:val="28"/>
          <w:szCs w:val="28"/>
        </w:rPr>
        <w:t>_______________________________________________________</w:t>
      </w:r>
      <w:r w:rsidR="001816B7">
        <w:rPr>
          <w:rFonts w:ascii="Arial" w:hAnsi="Arial" w:cs="Arial"/>
          <w:sz w:val="28"/>
          <w:szCs w:val="28"/>
        </w:rPr>
        <w:t>____</w:t>
      </w:r>
      <w:r w:rsidRPr="001816B7">
        <w:rPr>
          <w:rFonts w:ascii="Arial" w:hAnsi="Arial" w:cs="Arial"/>
          <w:sz w:val="28"/>
          <w:szCs w:val="28"/>
        </w:rPr>
        <w:t>_</w:t>
      </w:r>
    </w:p>
    <w:p w:rsidR="00AA475E" w:rsidRPr="001816B7" w:rsidRDefault="00AA475E" w:rsidP="00873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16B7">
        <w:rPr>
          <w:rFonts w:ascii="Arial" w:hAnsi="Arial" w:cs="Arial"/>
          <w:sz w:val="20"/>
          <w:szCs w:val="20"/>
        </w:rPr>
        <w:t>(захід, дата проведення)</w:t>
      </w:r>
    </w:p>
    <w:p w:rsidR="00AA475E" w:rsidRPr="00F74F2D" w:rsidRDefault="00AA475E" w:rsidP="00567AA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1816B7" w:rsidRDefault="001816B7" w:rsidP="001816B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участь у похованні загиблого (померлого) _______________</w:t>
      </w:r>
      <w:r>
        <w:rPr>
          <w:rFonts w:ascii="Arial" w:hAnsi="Arial" w:cs="Arial"/>
          <w:sz w:val="28"/>
          <w:szCs w:val="28"/>
        </w:rPr>
        <w:t>__</w:t>
      </w:r>
      <w:r w:rsidR="00AA475E" w:rsidRPr="001816B7">
        <w:rPr>
          <w:rFonts w:ascii="Arial" w:hAnsi="Arial" w:cs="Arial"/>
          <w:sz w:val="28"/>
          <w:szCs w:val="28"/>
        </w:rPr>
        <w:t>__</w:t>
      </w:r>
    </w:p>
    <w:p w:rsidR="00AA475E" w:rsidRPr="001816B7" w:rsidRDefault="00AA475E" w:rsidP="001816B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6B7">
        <w:rPr>
          <w:rFonts w:ascii="Arial" w:hAnsi="Arial" w:cs="Arial"/>
          <w:sz w:val="28"/>
          <w:szCs w:val="28"/>
        </w:rPr>
        <w:t>_______________________________________________________</w:t>
      </w:r>
      <w:r w:rsidR="001816B7">
        <w:rPr>
          <w:rFonts w:ascii="Arial" w:hAnsi="Arial" w:cs="Arial"/>
          <w:sz w:val="28"/>
          <w:szCs w:val="28"/>
        </w:rPr>
        <w:t>____</w:t>
      </w:r>
      <w:r w:rsidRPr="001816B7">
        <w:rPr>
          <w:rFonts w:ascii="Arial" w:hAnsi="Arial" w:cs="Arial"/>
          <w:sz w:val="28"/>
          <w:szCs w:val="28"/>
        </w:rPr>
        <w:t>_</w:t>
      </w:r>
    </w:p>
    <w:p w:rsidR="00AA475E" w:rsidRPr="001816B7" w:rsidRDefault="00AA475E" w:rsidP="00873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16B7">
        <w:rPr>
          <w:rFonts w:ascii="Arial" w:hAnsi="Arial" w:cs="Arial"/>
          <w:sz w:val="20"/>
          <w:szCs w:val="20"/>
        </w:rPr>
        <w:t>(прізвище, ім’я, по батькові, спорідненість, дата похорону, місце захоронення)</w:t>
      </w:r>
    </w:p>
    <w:p w:rsidR="00AA475E" w:rsidRPr="001816B7" w:rsidRDefault="00AA475E" w:rsidP="001816B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6B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567AA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1816B7" w:rsidRDefault="001816B7" w:rsidP="001816B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A475E" w:rsidRPr="001816B7">
        <w:rPr>
          <w:rFonts w:ascii="Arial" w:hAnsi="Arial" w:cs="Arial"/>
          <w:sz w:val="28"/>
          <w:szCs w:val="28"/>
        </w:rPr>
        <w:t>відвідування могили загиблого (померлого) _____________</w:t>
      </w:r>
      <w:r>
        <w:rPr>
          <w:rFonts w:ascii="Arial" w:hAnsi="Arial" w:cs="Arial"/>
          <w:sz w:val="28"/>
          <w:szCs w:val="28"/>
        </w:rPr>
        <w:t>___</w:t>
      </w:r>
      <w:r w:rsidR="00AA475E" w:rsidRPr="001816B7">
        <w:rPr>
          <w:rFonts w:ascii="Arial" w:hAnsi="Arial" w:cs="Arial"/>
          <w:sz w:val="28"/>
          <w:szCs w:val="28"/>
        </w:rPr>
        <w:t>_</w:t>
      </w:r>
    </w:p>
    <w:p w:rsidR="00AA475E" w:rsidRPr="001816B7" w:rsidRDefault="00AA475E" w:rsidP="001816B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6B7">
        <w:rPr>
          <w:rFonts w:ascii="Arial" w:hAnsi="Arial" w:cs="Arial"/>
          <w:sz w:val="28"/>
          <w:szCs w:val="28"/>
        </w:rPr>
        <w:t>_______________________________________________________</w:t>
      </w:r>
      <w:r w:rsidR="001816B7">
        <w:rPr>
          <w:rFonts w:ascii="Arial" w:hAnsi="Arial" w:cs="Arial"/>
          <w:sz w:val="28"/>
          <w:szCs w:val="28"/>
        </w:rPr>
        <w:t>____</w:t>
      </w:r>
      <w:r w:rsidRPr="001816B7">
        <w:rPr>
          <w:rFonts w:ascii="Arial" w:hAnsi="Arial" w:cs="Arial"/>
          <w:sz w:val="28"/>
          <w:szCs w:val="28"/>
        </w:rPr>
        <w:t>_</w:t>
      </w:r>
    </w:p>
    <w:p w:rsidR="00AA475E" w:rsidRPr="001816B7" w:rsidRDefault="00AA475E" w:rsidP="00873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16B7">
        <w:rPr>
          <w:rFonts w:ascii="Arial" w:hAnsi="Arial" w:cs="Arial"/>
          <w:sz w:val="20"/>
          <w:szCs w:val="20"/>
        </w:rPr>
        <w:t>(прізвище, ім’я, по батькові, спорідненість, місце захоронення)</w:t>
      </w:r>
    </w:p>
    <w:p w:rsidR="00AA475E" w:rsidRPr="001816B7" w:rsidRDefault="00AA475E" w:rsidP="001816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816B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До заяви додаю: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____________________________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Дата заселення________________</w:t>
      </w:r>
    </w:p>
    <w:p w:rsidR="00AA475E" w:rsidRPr="00F74F2D" w:rsidRDefault="00AA475E" w:rsidP="00567AA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Дата виселення________________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З правилами проживання (внутрішнього розпорядку) ознайомлений і несу повну відповідальність за їх дотримання.</w:t>
      </w: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74F2D">
        <w:rPr>
          <w:rFonts w:ascii="Arial" w:hAnsi="Arial" w:cs="Arial"/>
          <w:sz w:val="28"/>
          <w:szCs w:val="28"/>
        </w:rPr>
        <w:t>“____“___________ 20 ___ року_________________________________</w:t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  <w:t xml:space="preserve">    </w:t>
      </w:r>
      <w:r w:rsidR="001816B7">
        <w:rPr>
          <w:rFonts w:ascii="Arial" w:hAnsi="Arial" w:cs="Arial"/>
          <w:sz w:val="20"/>
          <w:szCs w:val="20"/>
        </w:rPr>
        <w:t xml:space="preserve">      </w:t>
      </w:r>
      <w:r w:rsidRPr="00F74F2D">
        <w:rPr>
          <w:rFonts w:ascii="Arial" w:hAnsi="Arial" w:cs="Arial"/>
          <w:sz w:val="20"/>
          <w:szCs w:val="20"/>
        </w:rPr>
        <w:t>(підпис заявника, законного представника)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Я усвідомлюю, що наведені мною відомості про сім’ю, соціальний статус, які вплинули або могли вплинути на надання мені послуг тимчасового безоплатного </w:t>
      </w:r>
      <w:r w:rsidRPr="00710296">
        <w:rPr>
          <w:rFonts w:ascii="Arial" w:hAnsi="Arial" w:cs="Arial"/>
          <w:sz w:val="28"/>
          <w:szCs w:val="28"/>
        </w:rPr>
        <w:t>проживання</w:t>
      </w:r>
      <w:r w:rsidR="001816B7" w:rsidRPr="00710296">
        <w:rPr>
          <w:rFonts w:ascii="Arial" w:hAnsi="Arial" w:cs="Arial"/>
          <w:sz w:val="28"/>
          <w:szCs w:val="28"/>
        </w:rPr>
        <w:t>,</w:t>
      </w:r>
      <w:r w:rsidRPr="00710296">
        <w:rPr>
          <w:rFonts w:ascii="Arial" w:hAnsi="Arial" w:cs="Arial"/>
          <w:sz w:val="28"/>
          <w:szCs w:val="28"/>
        </w:rPr>
        <w:t xml:space="preserve"> будуть </w:t>
      </w:r>
      <w:r w:rsidRPr="00F74F2D">
        <w:rPr>
          <w:rFonts w:ascii="Arial" w:hAnsi="Arial" w:cs="Arial"/>
          <w:sz w:val="28"/>
          <w:szCs w:val="28"/>
        </w:rPr>
        <w:t>перевірені згідно з законодавством України.</w:t>
      </w: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Я підтверджую правдивість наданих мною відомостей.</w:t>
      </w: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lastRenderedPageBreak/>
        <w:t>Про відмову у забезпеченні мене тимчасовим безоплатним проживанням у разі подання неповних чи недостовірних відомостей про сім’ю тощо, які необхідні для отримання послуг тимчасового безоплатного проживання, зазначених мною у заяві, мене попереджено.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ab/>
        <w:t xml:space="preserve">У зв’язку з цим мені повідомлено про умови та порядок забезпечення тимчасовим безоплатним проживанням з </w:t>
      </w:r>
      <w:r w:rsidRPr="00710296">
        <w:rPr>
          <w:rFonts w:ascii="Arial" w:hAnsi="Arial" w:cs="Arial"/>
          <w:sz w:val="28"/>
          <w:szCs w:val="28"/>
        </w:rPr>
        <w:t>урахування</w:t>
      </w:r>
      <w:r w:rsidR="00710296" w:rsidRPr="00710296">
        <w:rPr>
          <w:rFonts w:ascii="Arial" w:hAnsi="Arial" w:cs="Arial"/>
          <w:sz w:val="28"/>
          <w:szCs w:val="28"/>
        </w:rPr>
        <w:t>м</w:t>
      </w:r>
      <w:r w:rsidRPr="00710296">
        <w:rPr>
          <w:rFonts w:ascii="Arial" w:hAnsi="Arial" w:cs="Arial"/>
          <w:sz w:val="28"/>
          <w:szCs w:val="28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>мети приїзду, зазначеної мною у заяві, про права осіб, стосовно яких здійснюється обробка персональних даних, мету збору та осіб, яким передаються такі дані.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74F2D">
        <w:rPr>
          <w:rFonts w:ascii="Arial" w:hAnsi="Arial" w:cs="Arial"/>
          <w:sz w:val="28"/>
          <w:szCs w:val="28"/>
        </w:rPr>
        <w:t>“____“___________ 20 ___ року_________________________________</w:t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</w:r>
      <w:r w:rsidRPr="00F74F2D">
        <w:rPr>
          <w:rFonts w:ascii="Arial" w:hAnsi="Arial" w:cs="Arial"/>
          <w:sz w:val="20"/>
          <w:szCs w:val="20"/>
        </w:rPr>
        <w:tab/>
        <w:t xml:space="preserve">    (підпис заявника, уповноваженого представника)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Заяву та документи прийняв</w:t>
      </w:r>
      <w:r w:rsidR="00AB0224">
        <w:rPr>
          <w:rFonts w:ascii="Arial" w:hAnsi="Arial" w:cs="Arial"/>
          <w:sz w:val="28"/>
          <w:szCs w:val="28"/>
        </w:rPr>
        <w:t xml:space="preserve"> </w:t>
      </w:r>
      <w:r w:rsidRPr="00F74F2D">
        <w:rPr>
          <w:rFonts w:ascii="Arial" w:hAnsi="Arial" w:cs="Arial"/>
          <w:sz w:val="28"/>
          <w:szCs w:val="28"/>
        </w:rPr>
        <w:t xml:space="preserve">(-ла) </w:t>
      </w:r>
      <w:r w:rsidR="00367459">
        <w:rPr>
          <w:rFonts w:ascii="Arial" w:hAnsi="Arial" w:cs="Arial"/>
          <w:sz w:val="28"/>
          <w:szCs w:val="28"/>
        </w:rPr>
        <w:t>_</w:t>
      </w:r>
      <w:r w:rsidRPr="00F74F2D">
        <w:rPr>
          <w:rFonts w:ascii="Arial" w:hAnsi="Arial" w:cs="Arial"/>
          <w:sz w:val="28"/>
          <w:szCs w:val="28"/>
        </w:rPr>
        <w:t>____</w:t>
      </w:r>
      <w:r w:rsidR="00567AA9">
        <w:rPr>
          <w:rFonts w:ascii="Arial" w:hAnsi="Arial" w:cs="Arial"/>
          <w:sz w:val="28"/>
          <w:szCs w:val="28"/>
        </w:rPr>
        <w:t>_</w:t>
      </w:r>
      <w:r w:rsidRPr="00F74F2D">
        <w:rPr>
          <w:rFonts w:ascii="Arial" w:hAnsi="Arial" w:cs="Arial"/>
          <w:sz w:val="28"/>
          <w:szCs w:val="28"/>
        </w:rPr>
        <w:t xml:space="preserve">  ______</w:t>
      </w:r>
      <w:r w:rsidR="00567AA9">
        <w:rPr>
          <w:rFonts w:ascii="Arial" w:hAnsi="Arial" w:cs="Arial"/>
          <w:sz w:val="28"/>
          <w:szCs w:val="28"/>
        </w:rPr>
        <w:t>___</w:t>
      </w:r>
      <w:r w:rsidRPr="00F74F2D">
        <w:rPr>
          <w:rFonts w:ascii="Arial" w:hAnsi="Arial" w:cs="Arial"/>
          <w:sz w:val="28"/>
          <w:szCs w:val="28"/>
        </w:rPr>
        <w:t>___________</w:t>
      </w:r>
    </w:p>
    <w:p w:rsidR="00AA475E" w:rsidRPr="00F74F2D" w:rsidRDefault="00AA475E" w:rsidP="007A446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74F2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367459">
        <w:rPr>
          <w:rFonts w:ascii="Arial" w:hAnsi="Arial" w:cs="Arial"/>
          <w:sz w:val="20"/>
          <w:szCs w:val="20"/>
        </w:rPr>
        <w:t xml:space="preserve">  </w:t>
      </w:r>
      <w:r w:rsidRPr="00F74F2D">
        <w:rPr>
          <w:rFonts w:ascii="Arial" w:hAnsi="Arial" w:cs="Arial"/>
          <w:sz w:val="20"/>
          <w:szCs w:val="20"/>
        </w:rPr>
        <w:t xml:space="preserve">(підпис)    </w:t>
      </w:r>
      <w:r w:rsidR="006E24D1">
        <w:rPr>
          <w:rFonts w:ascii="Arial" w:hAnsi="Arial" w:cs="Arial"/>
          <w:sz w:val="20"/>
          <w:szCs w:val="20"/>
        </w:rPr>
        <w:t xml:space="preserve"> </w:t>
      </w:r>
      <w:r w:rsidRPr="00F74F2D">
        <w:rPr>
          <w:rStyle w:val="apple-converted-space"/>
          <w:rFonts w:ascii="Arial" w:hAnsi="Arial" w:cs="Arial"/>
          <w:sz w:val="20"/>
          <w:szCs w:val="20"/>
        </w:rPr>
        <w:t>(</w:t>
      </w:r>
      <w:r w:rsidRPr="00F74F2D">
        <w:rPr>
          <w:rFonts w:ascii="Arial" w:hAnsi="Arial" w:cs="Arial"/>
          <w:sz w:val="20"/>
          <w:szCs w:val="20"/>
        </w:rPr>
        <w:t>прізвище відповідальної особи)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В. о. начальника управління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соціального захисту,</w:t>
      </w:r>
    </w:p>
    <w:p w:rsidR="00E16C95" w:rsidRPr="00F74F2D" w:rsidRDefault="00E16C95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начальниця Шевченківського</w:t>
      </w:r>
    </w:p>
    <w:p w:rsidR="00AA475E" w:rsidRDefault="00E16C95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відділу соціального захисту </w:t>
      </w:r>
      <w:r w:rsidRPr="00F74F2D">
        <w:rPr>
          <w:rFonts w:ascii="Arial" w:hAnsi="Arial" w:cs="Arial"/>
          <w:sz w:val="28"/>
          <w:szCs w:val="28"/>
        </w:rPr>
        <w:tab/>
        <w:t xml:space="preserve">    </w:t>
      </w:r>
      <w:r w:rsidR="00BD34BB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>Тетяна КОЛЕСНИК</w:t>
      </w:r>
    </w:p>
    <w:p w:rsidR="00567AA9" w:rsidRDefault="00567AA9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67AA9" w:rsidRDefault="00567AA9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67AA9" w:rsidRPr="00F74F2D" w:rsidRDefault="00567AA9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567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lastRenderedPageBreak/>
        <w:t xml:space="preserve">       Додаток 2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до Положення про забезпечення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тимчасовим безоплатним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проживанням Захисників і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Захисниць України та членів їх</w:t>
      </w:r>
    </w:p>
    <w:p w:rsidR="00AA475E" w:rsidRDefault="008730E3" w:rsidP="007A4460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сімей</w:t>
      </w:r>
    </w:p>
    <w:p w:rsidR="00AA475E" w:rsidRPr="00F74F2D" w:rsidRDefault="00AA475E" w:rsidP="007A4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4F2D" w:rsidRPr="00F74F2D" w:rsidTr="00710296">
        <w:tc>
          <w:tcPr>
            <w:tcW w:w="9344" w:type="dxa"/>
          </w:tcPr>
          <w:p w:rsidR="008730E3" w:rsidRDefault="008730E3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4F2D">
              <w:rPr>
                <w:rFonts w:ascii="Arial" w:hAnsi="Arial" w:cs="Arial"/>
                <w:b/>
                <w:sz w:val="28"/>
                <w:szCs w:val="28"/>
              </w:rPr>
              <w:t>ТАЛОН НА ПОСЕЛЕННЯ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>____________________________________________________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____</w:t>
            </w:r>
            <w:r w:rsidRPr="00F74F2D">
              <w:rPr>
                <w:rFonts w:ascii="Arial" w:hAnsi="Arial" w:cs="Arial"/>
                <w:sz w:val="28"/>
                <w:szCs w:val="28"/>
              </w:rPr>
              <w:t>__</w:t>
            </w:r>
          </w:p>
          <w:p w:rsidR="00AA475E" w:rsidRPr="00567AA9" w:rsidRDefault="00AA475E" w:rsidP="008730E3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A9">
              <w:rPr>
                <w:rFonts w:ascii="Arial" w:hAnsi="Arial" w:cs="Arial"/>
                <w:sz w:val="20"/>
                <w:szCs w:val="20"/>
              </w:rPr>
              <w:t>(прізвище, ім’я, по батькові, число, місяць, рік народження)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>____________________________________________________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____</w:t>
            </w:r>
            <w:r w:rsidRPr="00F74F2D">
              <w:rPr>
                <w:rFonts w:ascii="Arial" w:hAnsi="Arial" w:cs="Arial"/>
                <w:sz w:val="28"/>
                <w:szCs w:val="28"/>
              </w:rPr>
              <w:t>__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Заява від _________</w:t>
            </w:r>
            <w:r w:rsidR="008730E3">
              <w:rPr>
                <w:rFonts w:ascii="Arial" w:hAnsi="Arial" w:cs="Arial"/>
                <w:sz w:val="28"/>
                <w:szCs w:val="28"/>
              </w:rPr>
              <w:t>________</w:t>
            </w:r>
            <w:r w:rsidRPr="00F74F2D">
              <w:rPr>
                <w:rFonts w:ascii="Arial" w:hAnsi="Arial" w:cs="Arial"/>
                <w:sz w:val="28"/>
                <w:szCs w:val="28"/>
              </w:rPr>
              <w:t>__</w:t>
            </w:r>
            <w:r w:rsidR="008730E3">
              <w:rPr>
                <w:rFonts w:ascii="Arial" w:hAnsi="Arial" w:cs="Arial"/>
                <w:sz w:val="28"/>
                <w:szCs w:val="28"/>
              </w:rPr>
              <w:t>_</w:t>
            </w:r>
            <w:r w:rsidRPr="00F74F2D">
              <w:rPr>
                <w:rFonts w:ascii="Arial" w:hAnsi="Arial" w:cs="Arial"/>
                <w:sz w:val="28"/>
                <w:szCs w:val="28"/>
              </w:rPr>
              <w:t>_ № 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</w:t>
            </w:r>
            <w:r w:rsidRPr="00F74F2D">
              <w:rPr>
                <w:rFonts w:ascii="Arial" w:hAnsi="Arial" w:cs="Arial"/>
                <w:sz w:val="28"/>
                <w:szCs w:val="28"/>
              </w:rPr>
              <w:t>_____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Категорія ________________________________________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</w:t>
            </w:r>
            <w:r w:rsidRPr="00F74F2D">
              <w:rPr>
                <w:rFonts w:ascii="Arial" w:hAnsi="Arial" w:cs="Arial"/>
                <w:sz w:val="28"/>
                <w:szCs w:val="28"/>
              </w:rPr>
              <w:t>__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Скеровується для тимчасового безоплатного проживання у 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____</w:t>
            </w:r>
            <w:r w:rsidRPr="00F74F2D">
              <w:rPr>
                <w:rFonts w:ascii="Arial" w:hAnsi="Arial" w:cs="Arial"/>
                <w:sz w:val="28"/>
                <w:szCs w:val="28"/>
              </w:rPr>
              <w:t>____</w:t>
            </w:r>
          </w:p>
          <w:p w:rsidR="00AA475E" w:rsidRPr="00567AA9" w:rsidRDefault="00AA475E" w:rsidP="008730E3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A9">
              <w:rPr>
                <w:rFonts w:ascii="Arial" w:hAnsi="Arial" w:cs="Arial"/>
                <w:sz w:val="20"/>
                <w:szCs w:val="20"/>
              </w:rPr>
              <w:t>(вказується об’єкт розміщення)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____</w:t>
            </w:r>
            <w:r w:rsidRPr="00F74F2D">
              <w:rPr>
                <w:rFonts w:ascii="Arial" w:hAnsi="Arial" w:cs="Arial"/>
                <w:sz w:val="28"/>
                <w:szCs w:val="28"/>
              </w:rPr>
              <w:t>_____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 Мета приїзду _____________________________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</w:t>
            </w:r>
            <w:r w:rsidRPr="00F74F2D">
              <w:rPr>
                <w:rFonts w:ascii="Arial" w:hAnsi="Arial" w:cs="Arial"/>
                <w:sz w:val="28"/>
                <w:szCs w:val="28"/>
              </w:rPr>
              <w:t>_________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 Рішення Центру від ________</w:t>
            </w:r>
            <w:r w:rsidR="008730E3">
              <w:rPr>
                <w:rFonts w:ascii="Arial" w:hAnsi="Arial" w:cs="Arial"/>
                <w:sz w:val="28"/>
                <w:szCs w:val="28"/>
              </w:rPr>
              <w:t>______</w:t>
            </w:r>
            <w:r w:rsidRPr="00F74F2D">
              <w:rPr>
                <w:rFonts w:ascii="Arial" w:hAnsi="Arial" w:cs="Arial"/>
                <w:sz w:val="28"/>
                <w:szCs w:val="28"/>
              </w:rPr>
              <w:t>____ № __________ про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забезпечення тимчасовим безоплатним проживанням</w:t>
            </w:r>
          </w:p>
          <w:p w:rsidR="00AA475E" w:rsidRPr="00F74F2D" w:rsidRDefault="00AA475E" w:rsidP="007A446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Дата заселення________________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Дата виселення________________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475E" w:rsidRPr="00F74F2D" w:rsidRDefault="00AA475E" w:rsidP="007A4460">
            <w:pPr>
              <w:spacing w:line="240" w:lineRule="auto"/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>З правилами проживання (внутрішнього розпорядку)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ознайомлений/-а “____“___________ 20 ___ року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Скеруванн</w:t>
            </w:r>
            <w:r w:rsidR="00567AA9">
              <w:rPr>
                <w:rFonts w:ascii="Arial" w:hAnsi="Arial" w:cs="Arial"/>
                <w:sz w:val="28"/>
                <w:szCs w:val="28"/>
              </w:rPr>
              <w:t>я видав</w:t>
            </w:r>
            <w:r w:rsidR="008730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67AA9">
              <w:rPr>
                <w:rFonts w:ascii="Arial" w:hAnsi="Arial" w:cs="Arial"/>
                <w:sz w:val="28"/>
                <w:szCs w:val="28"/>
              </w:rPr>
              <w:t>(-</w:t>
            </w:r>
            <w:proofErr w:type="gramStart"/>
            <w:r w:rsidR="00567AA9">
              <w:rPr>
                <w:rFonts w:ascii="Arial" w:hAnsi="Arial" w:cs="Arial"/>
                <w:sz w:val="28"/>
                <w:szCs w:val="28"/>
              </w:rPr>
              <w:t xml:space="preserve">ла)   </w:t>
            </w:r>
            <w:proofErr w:type="gramEnd"/>
            <w:r w:rsidR="00567AA9">
              <w:rPr>
                <w:rFonts w:ascii="Arial" w:hAnsi="Arial" w:cs="Arial"/>
                <w:sz w:val="28"/>
                <w:szCs w:val="28"/>
              </w:rPr>
              <w:t xml:space="preserve">  ___________  </w:t>
            </w:r>
            <w:r w:rsidRPr="00F74F2D">
              <w:rPr>
                <w:rFonts w:ascii="Arial" w:hAnsi="Arial" w:cs="Arial"/>
                <w:sz w:val="28"/>
                <w:szCs w:val="28"/>
              </w:rPr>
              <w:t>_</w:t>
            </w:r>
            <w:r w:rsidR="00567AA9">
              <w:rPr>
                <w:rFonts w:ascii="Arial" w:hAnsi="Arial" w:cs="Arial"/>
                <w:sz w:val="28"/>
                <w:szCs w:val="28"/>
              </w:rPr>
              <w:t>_</w:t>
            </w:r>
            <w:r w:rsidRPr="00F74F2D">
              <w:rPr>
                <w:rFonts w:ascii="Arial" w:hAnsi="Arial" w:cs="Arial"/>
                <w:sz w:val="28"/>
                <w:szCs w:val="28"/>
              </w:rPr>
              <w:t>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</w:t>
            </w:r>
            <w:r w:rsidRPr="00F74F2D">
              <w:rPr>
                <w:rFonts w:ascii="Arial" w:hAnsi="Arial" w:cs="Arial"/>
                <w:sz w:val="28"/>
                <w:szCs w:val="28"/>
              </w:rPr>
              <w:t>________</w:t>
            </w:r>
          </w:p>
          <w:p w:rsidR="00AA475E" w:rsidRPr="00567AA9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                                   </w:t>
            </w:r>
            <w:r w:rsidR="00567AA9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36745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7AA9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567AA9">
              <w:rPr>
                <w:rFonts w:ascii="Arial" w:hAnsi="Arial" w:cs="Arial"/>
                <w:sz w:val="20"/>
                <w:szCs w:val="20"/>
              </w:rPr>
              <w:t xml:space="preserve">підпис)   </w:t>
            </w:r>
            <w:proofErr w:type="gramEnd"/>
            <w:r w:rsidRPr="00567AA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674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AA9">
              <w:rPr>
                <w:rStyle w:val="apple-converted-space"/>
                <w:rFonts w:ascii="Arial" w:hAnsi="Arial" w:cs="Arial"/>
                <w:sz w:val="20"/>
                <w:szCs w:val="20"/>
              </w:rPr>
              <w:t>(</w:t>
            </w:r>
            <w:r w:rsidRPr="00567AA9">
              <w:rPr>
                <w:rFonts w:ascii="Arial" w:hAnsi="Arial" w:cs="Arial"/>
                <w:sz w:val="20"/>
                <w:szCs w:val="20"/>
              </w:rPr>
              <w:t>прізвище відповідальної особи)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         Оплату за послугу тимчасового розміщення (проживання)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проведено згідно з Актом наданих послуг від 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</w:t>
            </w:r>
            <w:r w:rsidRPr="00F74F2D">
              <w:rPr>
                <w:rFonts w:ascii="Arial" w:hAnsi="Arial" w:cs="Arial"/>
                <w:sz w:val="28"/>
                <w:szCs w:val="28"/>
              </w:rPr>
              <w:t>__ № ____</w:t>
            </w:r>
            <w:r w:rsidR="00567AA9">
              <w:rPr>
                <w:rFonts w:ascii="Arial" w:hAnsi="Arial" w:cs="Arial"/>
                <w:sz w:val="28"/>
                <w:szCs w:val="28"/>
              </w:rPr>
              <w:t>_</w:t>
            </w:r>
            <w:r w:rsidRPr="00F74F2D">
              <w:rPr>
                <w:rFonts w:ascii="Arial" w:hAnsi="Arial" w:cs="Arial"/>
                <w:sz w:val="28"/>
                <w:szCs w:val="28"/>
              </w:rPr>
              <w:t>__</w:t>
            </w:r>
          </w:p>
          <w:p w:rsidR="00AA475E" w:rsidRPr="00F74F2D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4F2D">
              <w:rPr>
                <w:rFonts w:ascii="Arial" w:hAnsi="Arial" w:cs="Arial"/>
                <w:sz w:val="28"/>
                <w:szCs w:val="28"/>
              </w:rPr>
              <w:t xml:space="preserve"> в сумі </w:t>
            </w:r>
            <w:r w:rsidR="008730E3">
              <w:rPr>
                <w:rFonts w:ascii="Arial" w:hAnsi="Arial" w:cs="Arial"/>
                <w:sz w:val="28"/>
                <w:szCs w:val="28"/>
              </w:rPr>
              <w:t>_</w:t>
            </w:r>
            <w:r w:rsidRPr="00F74F2D">
              <w:rPr>
                <w:rFonts w:ascii="Arial" w:hAnsi="Arial" w:cs="Arial"/>
                <w:sz w:val="28"/>
                <w:szCs w:val="28"/>
              </w:rPr>
              <w:t>________________________ грн __________________</w:t>
            </w:r>
            <w:r w:rsidR="00567AA9">
              <w:rPr>
                <w:rFonts w:ascii="Arial" w:hAnsi="Arial" w:cs="Arial"/>
                <w:sz w:val="28"/>
                <w:szCs w:val="28"/>
              </w:rPr>
              <w:t>___</w:t>
            </w:r>
            <w:r w:rsidRPr="00F74F2D">
              <w:rPr>
                <w:rFonts w:ascii="Arial" w:hAnsi="Arial" w:cs="Arial"/>
                <w:sz w:val="28"/>
                <w:szCs w:val="28"/>
              </w:rPr>
              <w:t>___</w:t>
            </w:r>
          </w:p>
          <w:p w:rsidR="00AA475E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AA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E7528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67AA9">
              <w:rPr>
                <w:rStyle w:val="apple-converted-space"/>
                <w:rFonts w:ascii="Arial" w:hAnsi="Arial" w:cs="Arial"/>
                <w:sz w:val="20"/>
                <w:szCs w:val="20"/>
              </w:rPr>
              <w:t>(</w:t>
            </w:r>
            <w:r w:rsidRPr="00567AA9">
              <w:rPr>
                <w:rFonts w:ascii="Arial" w:hAnsi="Arial" w:cs="Arial"/>
                <w:sz w:val="20"/>
                <w:szCs w:val="20"/>
              </w:rPr>
              <w:t>прізвище відповідальної особи)</w:t>
            </w:r>
          </w:p>
          <w:p w:rsidR="00710296" w:rsidRPr="00567AA9" w:rsidRDefault="00710296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475E" w:rsidRDefault="00AA475E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67AA9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E75287"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  <w:r w:rsidRPr="00567AA9">
              <w:rPr>
                <w:rFonts w:ascii="Arial" w:hAnsi="Arial" w:cs="Arial"/>
                <w:i/>
                <w:sz w:val="20"/>
                <w:szCs w:val="20"/>
              </w:rPr>
              <w:t>(інформація про оплату за послуги вноситься після проведення оплати)</w:t>
            </w:r>
          </w:p>
          <w:p w:rsidR="00367459" w:rsidRPr="00367459" w:rsidRDefault="00367459" w:rsidP="007A446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42E53" w:rsidRDefault="00742E53" w:rsidP="007A446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75287" w:rsidRPr="00F74F2D" w:rsidRDefault="00E75287" w:rsidP="00E75287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В. о. начальника управління</w:t>
      </w:r>
    </w:p>
    <w:p w:rsidR="00E75287" w:rsidRPr="00F74F2D" w:rsidRDefault="00E75287" w:rsidP="00E752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соціального захисту,</w:t>
      </w:r>
    </w:p>
    <w:p w:rsidR="00E75287" w:rsidRPr="00F74F2D" w:rsidRDefault="00E75287" w:rsidP="00E752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>начальниця Шевченківського</w:t>
      </w:r>
    </w:p>
    <w:p w:rsidR="00F71731" w:rsidRPr="00F74F2D" w:rsidRDefault="00E75287" w:rsidP="00E752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74F2D">
        <w:rPr>
          <w:rFonts w:ascii="Arial" w:hAnsi="Arial" w:cs="Arial"/>
          <w:sz w:val="28"/>
          <w:szCs w:val="28"/>
        </w:rPr>
        <w:t xml:space="preserve">відділу соціального захисту </w:t>
      </w:r>
      <w:r w:rsidRPr="00F74F2D">
        <w:rPr>
          <w:rFonts w:ascii="Arial" w:hAnsi="Arial" w:cs="Arial"/>
          <w:sz w:val="28"/>
          <w:szCs w:val="28"/>
        </w:rPr>
        <w:tab/>
        <w:t xml:space="preserve">    </w:t>
      </w:r>
      <w:r w:rsidR="00BD34BB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F74F2D">
        <w:rPr>
          <w:rFonts w:ascii="Arial" w:hAnsi="Arial" w:cs="Arial"/>
          <w:sz w:val="28"/>
          <w:szCs w:val="28"/>
        </w:rPr>
        <w:tab/>
      </w:r>
      <w:r w:rsidRPr="00F74F2D">
        <w:rPr>
          <w:rFonts w:ascii="Arial" w:hAnsi="Arial" w:cs="Arial"/>
          <w:sz w:val="28"/>
          <w:szCs w:val="28"/>
        </w:rPr>
        <w:tab/>
        <w:t>Тетяна КОЛЕСНИК</w:t>
      </w:r>
    </w:p>
    <w:sectPr w:rsidR="00F71731" w:rsidRPr="00F74F2D" w:rsidSect="007A4460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F7" w:rsidRDefault="00E907F7" w:rsidP="004F5F8B">
      <w:pPr>
        <w:spacing w:after="0" w:line="240" w:lineRule="auto"/>
      </w:pPr>
      <w:r>
        <w:separator/>
      </w:r>
    </w:p>
  </w:endnote>
  <w:endnote w:type="continuationSeparator" w:id="0">
    <w:p w:rsidR="00E907F7" w:rsidRDefault="00E907F7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F7" w:rsidRDefault="00E907F7" w:rsidP="004F5F8B">
      <w:pPr>
        <w:spacing w:after="0" w:line="240" w:lineRule="auto"/>
      </w:pPr>
      <w:r>
        <w:separator/>
      </w:r>
    </w:p>
  </w:footnote>
  <w:footnote w:type="continuationSeparator" w:id="0">
    <w:p w:rsidR="00E907F7" w:rsidRDefault="00E907F7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BB">
          <w:rPr>
            <w:noProof/>
          </w:rPr>
          <w:t>14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43E5414"/>
    <w:multiLevelType w:val="hybridMultilevel"/>
    <w:tmpl w:val="7D12B326"/>
    <w:lvl w:ilvl="0" w:tplc="9AC29A5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C42C1"/>
    <w:multiLevelType w:val="hybridMultilevel"/>
    <w:tmpl w:val="4CCEF56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8007B8"/>
    <w:multiLevelType w:val="hybridMultilevel"/>
    <w:tmpl w:val="916A0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45472"/>
    <w:multiLevelType w:val="hybridMultilevel"/>
    <w:tmpl w:val="43FA54D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21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4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6" w15:restartNumberingAfterBreak="0">
    <w:nsid w:val="6F3A1522"/>
    <w:multiLevelType w:val="singleLevel"/>
    <w:tmpl w:val="6F3A1522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0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07EEE"/>
    <w:multiLevelType w:val="singleLevel"/>
    <w:tmpl w:val="77307EEE"/>
    <w:lvl w:ilvl="0">
      <w:start w:val="1"/>
      <w:numFmt w:val="decimal"/>
      <w:suff w:val="space"/>
      <w:lvlText w:val="%1."/>
      <w:lvlJc w:val="left"/>
    </w:lvl>
  </w:abstractNum>
  <w:num w:numId="1">
    <w:abstractNumId w:val="29"/>
  </w:num>
  <w:num w:numId="2">
    <w:abstractNumId w:val="15"/>
  </w:num>
  <w:num w:numId="3">
    <w:abstractNumId w:val="10"/>
  </w:num>
  <w:num w:numId="4">
    <w:abstractNumId w:val="14"/>
  </w:num>
  <w:num w:numId="5">
    <w:abstractNumId w:val="28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4"/>
  </w:num>
  <w:num w:numId="10">
    <w:abstractNumId w:val="8"/>
  </w:num>
  <w:num w:numId="11">
    <w:abstractNumId w:val="11"/>
  </w:num>
  <w:num w:numId="12">
    <w:abstractNumId w:val="13"/>
  </w:num>
  <w:num w:numId="13">
    <w:abstractNumId w:val="30"/>
  </w:num>
  <w:num w:numId="14">
    <w:abstractNumId w:val="25"/>
  </w:num>
  <w:num w:numId="15">
    <w:abstractNumId w:val="17"/>
  </w:num>
  <w:num w:numId="16">
    <w:abstractNumId w:val="19"/>
  </w:num>
  <w:num w:numId="17">
    <w:abstractNumId w:val="22"/>
  </w:num>
  <w:num w:numId="18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3"/>
  </w:num>
  <w:num w:numId="33">
    <w:abstractNumId w:val="9"/>
  </w:num>
  <w:num w:numId="34">
    <w:abstractNumId w:val="4"/>
  </w:num>
  <w:num w:numId="35">
    <w:abstractNumId w:val="6"/>
  </w:num>
  <w:num w:numId="36">
    <w:abstractNumId w:val="31"/>
  </w:num>
  <w:num w:numId="37">
    <w:abstractNumId w:val="26"/>
  </w:num>
  <w:num w:numId="38">
    <w:abstractNumId w:val="18"/>
  </w:num>
  <w:num w:numId="39">
    <w:abstractNumId w:val="5"/>
  </w:num>
  <w:num w:numId="40">
    <w:abstractNumId w:val="1"/>
  </w:num>
  <w:num w:numId="41">
    <w:abstractNumId w:val="1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16B7"/>
    <w:rsid w:val="001868DA"/>
    <w:rsid w:val="00194C5B"/>
    <w:rsid w:val="00194CD7"/>
    <w:rsid w:val="001A234F"/>
    <w:rsid w:val="001A2DA9"/>
    <w:rsid w:val="001A713C"/>
    <w:rsid w:val="001B39F2"/>
    <w:rsid w:val="001C1245"/>
    <w:rsid w:val="001C7F12"/>
    <w:rsid w:val="001D07B4"/>
    <w:rsid w:val="001D3631"/>
    <w:rsid w:val="001E56A4"/>
    <w:rsid w:val="001E729D"/>
    <w:rsid w:val="001F554D"/>
    <w:rsid w:val="001F58FA"/>
    <w:rsid w:val="001F77AB"/>
    <w:rsid w:val="00200186"/>
    <w:rsid w:val="00202534"/>
    <w:rsid w:val="00212D9D"/>
    <w:rsid w:val="002139E9"/>
    <w:rsid w:val="00214647"/>
    <w:rsid w:val="002224F3"/>
    <w:rsid w:val="00223864"/>
    <w:rsid w:val="00224364"/>
    <w:rsid w:val="00224CAA"/>
    <w:rsid w:val="00231380"/>
    <w:rsid w:val="00231A2C"/>
    <w:rsid w:val="00235607"/>
    <w:rsid w:val="0024490F"/>
    <w:rsid w:val="00251FAD"/>
    <w:rsid w:val="0025235E"/>
    <w:rsid w:val="00254AC3"/>
    <w:rsid w:val="002627F7"/>
    <w:rsid w:val="00271479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322DC"/>
    <w:rsid w:val="0033477E"/>
    <w:rsid w:val="00336B01"/>
    <w:rsid w:val="003379CA"/>
    <w:rsid w:val="00340B2F"/>
    <w:rsid w:val="0034220E"/>
    <w:rsid w:val="003639AA"/>
    <w:rsid w:val="00367459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267B"/>
    <w:rsid w:val="003D3B1E"/>
    <w:rsid w:val="003D5E7C"/>
    <w:rsid w:val="003D6B27"/>
    <w:rsid w:val="003F13A6"/>
    <w:rsid w:val="003F5E76"/>
    <w:rsid w:val="00407BCE"/>
    <w:rsid w:val="00411ACD"/>
    <w:rsid w:val="00413FE4"/>
    <w:rsid w:val="0042031F"/>
    <w:rsid w:val="004359F4"/>
    <w:rsid w:val="004437E1"/>
    <w:rsid w:val="00454746"/>
    <w:rsid w:val="00454C12"/>
    <w:rsid w:val="00454F1D"/>
    <w:rsid w:val="004566A5"/>
    <w:rsid w:val="00456FD4"/>
    <w:rsid w:val="0046170D"/>
    <w:rsid w:val="0047292E"/>
    <w:rsid w:val="004736A4"/>
    <w:rsid w:val="00482336"/>
    <w:rsid w:val="00491E37"/>
    <w:rsid w:val="004963D4"/>
    <w:rsid w:val="004A3579"/>
    <w:rsid w:val="004A4D5B"/>
    <w:rsid w:val="004A7D31"/>
    <w:rsid w:val="004B0903"/>
    <w:rsid w:val="004B5A72"/>
    <w:rsid w:val="004B6E3A"/>
    <w:rsid w:val="004B6F8E"/>
    <w:rsid w:val="004C3FFB"/>
    <w:rsid w:val="004C5F96"/>
    <w:rsid w:val="004D746F"/>
    <w:rsid w:val="004E7336"/>
    <w:rsid w:val="004F1097"/>
    <w:rsid w:val="004F1271"/>
    <w:rsid w:val="004F5895"/>
    <w:rsid w:val="004F59D7"/>
    <w:rsid w:val="004F5F8B"/>
    <w:rsid w:val="005061C1"/>
    <w:rsid w:val="005110FA"/>
    <w:rsid w:val="005123E5"/>
    <w:rsid w:val="00521EB7"/>
    <w:rsid w:val="00522CF2"/>
    <w:rsid w:val="00527C90"/>
    <w:rsid w:val="00534B49"/>
    <w:rsid w:val="005367C0"/>
    <w:rsid w:val="00537A3B"/>
    <w:rsid w:val="005440DD"/>
    <w:rsid w:val="0055026F"/>
    <w:rsid w:val="00556E7C"/>
    <w:rsid w:val="00567AA9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5450"/>
    <w:rsid w:val="006C65B1"/>
    <w:rsid w:val="006D5F5C"/>
    <w:rsid w:val="006E121D"/>
    <w:rsid w:val="006E24D1"/>
    <w:rsid w:val="006E6459"/>
    <w:rsid w:val="006E6A46"/>
    <w:rsid w:val="006F48F2"/>
    <w:rsid w:val="006F5E7E"/>
    <w:rsid w:val="006F701D"/>
    <w:rsid w:val="00701B04"/>
    <w:rsid w:val="007023E2"/>
    <w:rsid w:val="00706EDA"/>
    <w:rsid w:val="00710296"/>
    <w:rsid w:val="00711852"/>
    <w:rsid w:val="00724C5A"/>
    <w:rsid w:val="007253ED"/>
    <w:rsid w:val="00731DEC"/>
    <w:rsid w:val="00732A78"/>
    <w:rsid w:val="00742E53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4460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4046"/>
    <w:rsid w:val="007F7A66"/>
    <w:rsid w:val="00832880"/>
    <w:rsid w:val="00835471"/>
    <w:rsid w:val="00837F0C"/>
    <w:rsid w:val="0084707E"/>
    <w:rsid w:val="008474D4"/>
    <w:rsid w:val="00852FBE"/>
    <w:rsid w:val="0086442A"/>
    <w:rsid w:val="008730E3"/>
    <w:rsid w:val="00883C4D"/>
    <w:rsid w:val="008852AB"/>
    <w:rsid w:val="00887100"/>
    <w:rsid w:val="008A0C49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0F42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771EF"/>
    <w:rsid w:val="0098569C"/>
    <w:rsid w:val="00990212"/>
    <w:rsid w:val="00990877"/>
    <w:rsid w:val="00993BCA"/>
    <w:rsid w:val="009976B4"/>
    <w:rsid w:val="00997765"/>
    <w:rsid w:val="009A2D20"/>
    <w:rsid w:val="009C6D9E"/>
    <w:rsid w:val="009D008C"/>
    <w:rsid w:val="009D11DD"/>
    <w:rsid w:val="009D16B1"/>
    <w:rsid w:val="009D216F"/>
    <w:rsid w:val="009E0238"/>
    <w:rsid w:val="009E45A5"/>
    <w:rsid w:val="009E75F7"/>
    <w:rsid w:val="009F59A8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8543C"/>
    <w:rsid w:val="00A912B0"/>
    <w:rsid w:val="00A94799"/>
    <w:rsid w:val="00AA475E"/>
    <w:rsid w:val="00AA72BE"/>
    <w:rsid w:val="00AA795B"/>
    <w:rsid w:val="00AB0224"/>
    <w:rsid w:val="00AB16DA"/>
    <w:rsid w:val="00AB4911"/>
    <w:rsid w:val="00AC2898"/>
    <w:rsid w:val="00AC3830"/>
    <w:rsid w:val="00AC4375"/>
    <w:rsid w:val="00AC7B22"/>
    <w:rsid w:val="00AD19B2"/>
    <w:rsid w:val="00AE3C76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567CF"/>
    <w:rsid w:val="00B72372"/>
    <w:rsid w:val="00B728F8"/>
    <w:rsid w:val="00B77159"/>
    <w:rsid w:val="00B8736F"/>
    <w:rsid w:val="00B92203"/>
    <w:rsid w:val="00B97742"/>
    <w:rsid w:val="00BB1C32"/>
    <w:rsid w:val="00BB41B5"/>
    <w:rsid w:val="00BC052E"/>
    <w:rsid w:val="00BC5716"/>
    <w:rsid w:val="00BD34BB"/>
    <w:rsid w:val="00BD6175"/>
    <w:rsid w:val="00BE1790"/>
    <w:rsid w:val="00C02130"/>
    <w:rsid w:val="00C02A6A"/>
    <w:rsid w:val="00C03F63"/>
    <w:rsid w:val="00C06AE6"/>
    <w:rsid w:val="00C112A0"/>
    <w:rsid w:val="00C13998"/>
    <w:rsid w:val="00C13A57"/>
    <w:rsid w:val="00C165B6"/>
    <w:rsid w:val="00C307BF"/>
    <w:rsid w:val="00C434D4"/>
    <w:rsid w:val="00C510FA"/>
    <w:rsid w:val="00C52EEF"/>
    <w:rsid w:val="00C5382D"/>
    <w:rsid w:val="00C62E75"/>
    <w:rsid w:val="00C6616E"/>
    <w:rsid w:val="00C673B2"/>
    <w:rsid w:val="00C70DDB"/>
    <w:rsid w:val="00C720A1"/>
    <w:rsid w:val="00C75D09"/>
    <w:rsid w:val="00C821AA"/>
    <w:rsid w:val="00C82E07"/>
    <w:rsid w:val="00C84806"/>
    <w:rsid w:val="00CA6159"/>
    <w:rsid w:val="00CA6C77"/>
    <w:rsid w:val="00CB3A83"/>
    <w:rsid w:val="00CC32BF"/>
    <w:rsid w:val="00CC506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45D9"/>
    <w:rsid w:val="00DE0918"/>
    <w:rsid w:val="00DF073F"/>
    <w:rsid w:val="00E01B64"/>
    <w:rsid w:val="00E03C16"/>
    <w:rsid w:val="00E06D99"/>
    <w:rsid w:val="00E10D0F"/>
    <w:rsid w:val="00E16C95"/>
    <w:rsid w:val="00E16D83"/>
    <w:rsid w:val="00E23695"/>
    <w:rsid w:val="00E27398"/>
    <w:rsid w:val="00E33A8E"/>
    <w:rsid w:val="00E5247C"/>
    <w:rsid w:val="00E53F56"/>
    <w:rsid w:val="00E6748A"/>
    <w:rsid w:val="00E71020"/>
    <w:rsid w:val="00E74F1E"/>
    <w:rsid w:val="00E75287"/>
    <w:rsid w:val="00E80AA0"/>
    <w:rsid w:val="00E826A7"/>
    <w:rsid w:val="00E86FB7"/>
    <w:rsid w:val="00E907F7"/>
    <w:rsid w:val="00E952AD"/>
    <w:rsid w:val="00EA2276"/>
    <w:rsid w:val="00EA7E21"/>
    <w:rsid w:val="00EB520B"/>
    <w:rsid w:val="00EC0B2B"/>
    <w:rsid w:val="00EC7001"/>
    <w:rsid w:val="00EC7FD2"/>
    <w:rsid w:val="00EE2FB2"/>
    <w:rsid w:val="00EE3BBA"/>
    <w:rsid w:val="00EF1E38"/>
    <w:rsid w:val="00EF778B"/>
    <w:rsid w:val="00F04075"/>
    <w:rsid w:val="00F10222"/>
    <w:rsid w:val="00F12187"/>
    <w:rsid w:val="00F16986"/>
    <w:rsid w:val="00F22282"/>
    <w:rsid w:val="00F23EF5"/>
    <w:rsid w:val="00F252E5"/>
    <w:rsid w:val="00F34E89"/>
    <w:rsid w:val="00F36C60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4F2D"/>
    <w:rsid w:val="00F769F0"/>
    <w:rsid w:val="00F93B52"/>
    <w:rsid w:val="00F93D08"/>
    <w:rsid w:val="00F9550B"/>
    <w:rsid w:val="00F96C1F"/>
    <w:rsid w:val="00FA2465"/>
    <w:rsid w:val="00FB4227"/>
    <w:rsid w:val="00FB7E6A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CF49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qFormat/>
    <w:rsid w:val="00491E37"/>
    <w:rPr>
      <w:color w:val="0000FF"/>
      <w:u w:val="single"/>
    </w:rPr>
  </w:style>
  <w:style w:type="table" w:styleId="ae">
    <w:name w:val="Table Grid"/>
    <w:basedOn w:val="a1"/>
    <w:qFormat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rvts23">
    <w:name w:val="rvts23"/>
    <w:basedOn w:val="a0"/>
    <w:qFormat/>
    <w:rsid w:val="009F59A8"/>
  </w:style>
  <w:style w:type="character" w:customStyle="1" w:styleId="rvts0">
    <w:name w:val="rvts0"/>
    <w:basedOn w:val="a0"/>
    <w:qFormat/>
    <w:rsid w:val="009F59A8"/>
  </w:style>
  <w:style w:type="paragraph" w:customStyle="1" w:styleId="rvps2">
    <w:name w:val="rvps2"/>
    <w:basedOn w:val="a"/>
    <w:qFormat/>
    <w:rsid w:val="009F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AA475E"/>
  </w:style>
  <w:style w:type="paragraph" w:customStyle="1" w:styleId="16">
    <w:name w:val="Абзац списка1"/>
    <w:basedOn w:val="a"/>
    <w:rsid w:val="00AA475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8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74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2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14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0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0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8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7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0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6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20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2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EEFE-A04F-4FB9-9F68-9E2A3175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18324</Words>
  <Characters>10445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Olha.Kozhushko</cp:lastModifiedBy>
  <cp:revision>12</cp:revision>
  <cp:lastPrinted>2023-09-25T10:42:00Z</cp:lastPrinted>
  <dcterms:created xsi:type="dcterms:W3CDTF">2025-12-02T14:44:00Z</dcterms:created>
  <dcterms:modified xsi:type="dcterms:W3CDTF">2025-12-18T06:50:00Z</dcterms:modified>
</cp:coreProperties>
</file>