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D19DC" w14:textId="17EF3EA6" w:rsidR="00F05AB4" w:rsidRPr="00165397" w:rsidRDefault="00165397" w:rsidP="00F05AB4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Додаток 1</w:t>
      </w:r>
    </w:p>
    <w:p w14:paraId="4A45DD18" w14:textId="77777777" w:rsidR="00F05AB4" w:rsidRPr="00165397" w:rsidRDefault="00F05AB4" w:rsidP="00F05AB4">
      <w:pPr>
        <w:rPr>
          <w:rFonts w:ascii="Svoboda" w:hAnsi="Svoboda" w:cs="Arial"/>
          <w:sz w:val="26"/>
          <w:szCs w:val="26"/>
        </w:rPr>
      </w:pPr>
    </w:p>
    <w:p w14:paraId="753FC931" w14:textId="77777777" w:rsidR="00F05AB4" w:rsidRPr="00165397" w:rsidRDefault="00F05AB4" w:rsidP="00F05AB4">
      <w:pPr>
        <w:rPr>
          <w:rFonts w:ascii="Svoboda" w:hAnsi="Svoboda" w:cs="Arial"/>
          <w:sz w:val="26"/>
          <w:szCs w:val="26"/>
        </w:rPr>
      </w:pP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  <w:t xml:space="preserve">       </w:t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14:paraId="2B165716" w14:textId="77777777" w:rsidR="00F05AB4" w:rsidRPr="00165397" w:rsidRDefault="00F05AB4" w:rsidP="00F05AB4">
      <w:pPr>
        <w:rPr>
          <w:rFonts w:ascii="Svoboda" w:hAnsi="Svoboda" w:cs="Arial"/>
          <w:sz w:val="26"/>
          <w:szCs w:val="26"/>
        </w:rPr>
      </w:pPr>
      <w:r w:rsidRPr="00165397">
        <w:rPr>
          <w:rFonts w:ascii="Svoboda" w:hAnsi="Svoboda" w:cs="Arial"/>
          <w:sz w:val="26"/>
          <w:szCs w:val="26"/>
        </w:rPr>
        <w:t xml:space="preserve"> </w:t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1317AB41" w14:textId="717F7E32" w:rsidR="00F05AB4" w:rsidRPr="00165397" w:rsidRDefault="00F05AB4" w:rsidP="00F05AB4">
      <w:pPr>
        <w:rPr>
          <w:rFonts w:ascii="Svoboda" w:hAnsi="Svoboda" w:cs="Arial"/>
          <w:sz w:val="26"/>
          <w:szCs w:val="26"/>
        </w:rPr>
      </w:pP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ab/>
        <w:t xml:space="preserve">від </w:t>
      </w:r>
      <w:r w:rsidR="00AF51BB">
        <w:rPr>
          <w:rFonts w:ascii="Svoboda" w:hAnsi="Svoboda" w:cs="Arial"/>
          <w:sz w:val="26"/>
          <w:szCs w:val="26"/>
        </w:rPr>
        <w:t>13.08.2021</w:t>
      </w:r>
      <w:r w:rsidRPr="00165397">
        <w:rPr>
          <w:rFonts w:ascii="Svoboda" w:hAnsi="Svoboda" w:cs="Arial"/>
          <w:sz w:val="26"/>
          <w:szCs w:val="26"/>
        </w:rPr>
        <w:t xml:space="preserve"> №</w:t>
      </w:r>
      <w:r w:rsidR="00764EB5" w:rsidRPr="00165397">
        <w:rPr>
          <w:rFonts w:ascii="Svoboda" w:hAnsi="Svoboda" w:cs="Arial"/>
          <w:sz w:val="26"/>
          <w:szCs w:val="26"/>
        </w:rPr>
        <w:t xml:space="preserve"> </w:t>
      </w:r>
      <w:r w:rsidR="00AF51BB">
        <w:rPr>
          <w:rFonts w:ascii="Svoboda" w:hAnsi="Svoboda" w:cs="Arial"/>
          <w:sz w:val="26"/>
          <w:szCs w:val="26"/>
        </w:rPr>
        <w:t>688</w:t>
      </w:r>
      <w:bookmarkStart w:id="0" w:name="_GoBack"/>
      <w:bookmarkEnd w:id="0"/>
    </w:p>
    <w:p w14:paraId="29B6E2CF" w14:textId="24EEED8D" w:rsidR="002E7BCD" w:rsidRPr="00165397" w:rsidRDefault="002E7BCD" w:rsidP="00FC416B">
      <w:pPr>
        <w:rPr>
          <w:rFonts w:ascii="Svoboda" w:hAnsi="Svoboda" w:cs="Arial"/>
          <w:color w:val="000000"/>
          <w:sz w:val="26"/>
          <w:szCs w:val="26"/>
          <w:lang w:eastAsia="uk-UA"/>
        </w:rPr>
      </w:pPr>
    </w:p>
    <w:p w14:paraId="6827EB40" w14:textId="77777777" w:rsidR="002E7BCD" w:rsidRPr="00165397" w:rsidRDefault="002E7BCD" w:rsidP="00764EB5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b/>
          <w:color w:val="000000"/>
          <w:sz w:val="26"/>
          <w:szCs w:val="26"/>
          <w:lang w:eastAsia="uk-UA"/>
        </w:rPr>
      </w:pPr>
    </w:p>
    <w:p w14:paraId="5E78DE19" w14:textId="77777777" w:rsidR="002E7BCD" w:rsidRPr="00165397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165397">
        <w:rPr>
          <w:rFonts w:ascii="Svoboda" w:hAnsi="Svoboda" w:cs="Arial"/>
          <w:color w:val="000000"/>
          <w:sz w:val="26"/>
          <w:szCs w:val="26"/>
          <w:lang w:eastAsia="uk-UA"/>
        </w:rPr>
        <w:t>ПОЛОЖЕННЯ</w:t>
      </w:r>
    </w:p>
    <w:p w14:paraId="5DED5BD8" w14:textId="3C51A044" w:rsidR="00AC78AA" w:rsidRPr="00165397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lang w:eastAsia="uk-UA"/>
        </w:rPr>
        <w:t xml:space="preserve">про управління </w:t>
      </w:r>
      <w:r w:rsidR="00FC416B" w:rsidRPr="00165397">
        <w:rPr>
          <w:rFonts w:ascii="Svoboda" w:hAnsi="Svoboda" w:cs="Arial"/>
          <w:sz w:val="26"/>
          <w:szCs w:val="26"/>
          <w:lang w:eastAsia="uk-UA"/>
        </w:rPr>
        <w:t>територіального</w:t>
      </w:r>
      <w:r w:rsidR="00AC78AA" w:rsidRPr="00165397">
        <w:rPr>
          <w:rFonts w:ascii="Svoboda" w:hAnsi="Svoboda" w:cs="Arial"/>
          <w:sz w:val="26"/>
          <w:szCs w:val="26"/>
          <w:lang w:eastAsia="uk-UA"/>
        </w:rPr>
        <w:t xml:space="preserve"> співробітництва</w:t>
      </w:r>
    </w:p>
    <w:p w14:paraId="75E9437C" w14:textId="4BCA0401" w:rsidR="002E7BCD" w:rsidRPr="00165397" w:rsidRDefault="002E7BCD" w:rsidP="002E7BCD">
      <w:pPr>
        <w:autoSpaceDE w:val="0"/>
        <w:autoSpaceDN w:val="0"/>
        <w:adjustRightInd w:val="0"/>
        <w:spacing w:line="240" w:lineRule="atLeast"/>
        <w:jc w:val="center"/>
        <w:rPr>
          <w:rFonts w:ascii="Svoboda" w:hAnsi="Svoboda" w:cs="Arial"/>
          <w:color w:val="000000"/>
          <w:sz w:val="26"/>
          <w:szCs w:val="26"/>
          <w:lang w:eastAsia="uk-UA"/>
        </w:rPr>
      </w:pPr>
      <w:r w:rsidRPr="00165397">
        <w:rPr>
          <w:rFonts w:ascii="Svoboda" w:hAnsi="Svoboda" w:cs="Arial"/>
          <w:color w:val="000000"/>
          <w:sz w:val="26"/>
          <w:szCs w:val="26"/>
          <w:lang w:eastAsia="uk-UA"/>
        </w:rPr>
        <w:t>департаменту міської агломерації</w:t>
      </w:r>
      <w:r w:rsidR="00165397">
        <w:rPr>
          <w:rFonts w:ascii="Svoboda" w:hAnsi="Svoboda" w:cs="Arial"/>
          <w:color w:val="000000"/>
          <w:sz w:val="26"/>
          <w:szCs w:val="26"/>
          <w:lang w:eastAsia="uk-UA"/>
        </w:rPr>
        <w:t xml:space="preserve"> </w:t>
      </w:r>
      <w:r w:rsidR="00165397" w:rsidRPr="00BA2066">
        <w:rPr>
          <w:rFonts w:ascii="Svoboda" w:hAnsi="Svoboda" w:cs="Arial"/>
          <w:sz w:val="26"/>
          <w:szCs w:val="26"/>
        </w:rPr>
        <w:t>Львівської міської ради</w:t>
      </w:r>
    </w:p>
    <w:p w14:paraId="30D13DD7" w14:textId="77777777" w:rsidR="00F05AB4" w:rsidRPr="00165397" w:rsidRDefault="00F05AB4" w:rsidP="00764EB5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color w:val="000000"/>
          <w:sz w:val="26"/>
          <w:szCs w:val="26"/>
          <w:lang w:eastAsia="uk-UA"/>
        </w:rPr>
      </w:pPr>
    </w:p>
    <w:p w14:paraId="10CED9F8" w14:textId="4D0FC34F" w:rsidR="002E7BCD" w:rsidRPr="00165397" w:rsidRDefault="002E7BCD" w:rsidP="00500F37">
      <w:pPr>
        <w:shd w:val="clear" w:color="auto" w:fill="FFFFFF"/>
        <w:spacing w:line="240" w:lineRule="atLeast"/>
        <w:rPr>
          <w:rFonts w:ascii="Svoboda" w:hAnsi="Svoboda" w:cs="Arial"/>
          <w:b/>
          <w:color w:val="000000"/>
          <w:sz w:val="26"/>
          <w:szCs w:val="26"/>
          <w:lang w:eastAsia="uk-UA"/>
        </w:rPr>
      </w:pPr>
    </w:p>
    <w:p w14:paraId="6A8CC48D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t>1. Загальні положення</w:t>
      </w:r>
    </w:p>
    <w:p w14:paraId="355D3DAC" w14:textId="77777777" w:rsidR="002E7BCD" w:rsidRPr="00165397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5513D144" w14:textId="6B640009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1.1. Управління </w:t>
      </w:r>
      <w:r w:rsidR="00FC416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територіального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співробітництва д</w:t>
      </w:r>
      <w:r w:rsidR="00D51F94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епартаменту міської агломерації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Львівської мі</w:t>
      </w:r>
      <w:r w:rsidR="00D51F94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ської ради (надалі – управління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) є </w:t>
      </w:r>
      <w:r w:rsidR="0016543C" w:rsidRPr="00165397">
        <w:rPr>
          <w:rFonts w:ascii="Svoboda" w:hAnsi="Svoboda" w:cs="Arial"/>
          <w:sz w:val="26"/>
          <w:szCs w:val="26"/>
        </w:rPr>
        <w:t xml:space="preserve">виконавчим органом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Львівської міської ради відповідно до ухвали мі</w:t>
      </w:r>
      <w:r w:rsidR="00D51F94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ської ради від </w:t>
      </w:r>
      <w:r w:rsidR="00FC416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04.02.2021 </w:t>
      </w:r>
      <w:r w:rsidR="00D51F94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№</w:t>
      </w:r>
      <w:r w:rsidR="00FF381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="00FC416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32</w:t>
      </w:r>
      <w:r w:rsidR="00D51F94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“Про затвердження структури виконавчих органів Львівської міської ради, загальної чисельності апарату ради та її виконавчих органів“, утворен</w:t>
      </w:r>
      <w:r w:rsidR="00D51F94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им відповідно до Закону України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“Про місцеве самоврядування в Україні“.</w:t>
      </w:r>
    </w:p>
    <w:p w14:paraId="744FF91D" w14:textId="33E7F0AB" w:rsidR="002D4426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D4426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1.2. Управління є підзвітним і підконтроль</w:t>
      </w:r>
      <w:r w:rsidR="0027199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ним </w:t>
      </w:r>
      <w:r w:rsidR="002C706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міській раді, виконавчому комітету міської ради, </w:t>
      </w:r>
      <w:r w:rsidR="0027199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Львівському міському голові і підпорядкованим</w:t>
      </w:r>
      <w:r w:rsidR="002D4426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заступнику міського голови</w:t>
      </w:r>
      <w:r w:rsidR="001E769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="002D4426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 містобудування</w:t>
      </w:r>
      <w:r w:rsidR="0027199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,</w:t>
      </w:r>
      <w:r w:rsidR="002D4426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директору департаменту</w:t>
      </w:r>
      <w:r w:rsidR="001E769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="002D4426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міської агломерації.</w:t>
      </w:r>
    </w:p>
    <w:p w14:paraId="3B14BE74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1.3. Управління у своїй діяльності керується Конституцією </w:t>
      </w:r>
      <w:r w:rsidR="00BF6E06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України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та законами України, актами Президента України, Кабінету Міністрів України, ухвалами міської ради, рішеннями виконавчого комітету, розпорядженнями Львівського міського голови, цим Положенням, </w:t>
      </w:r>
      <w:r w:rsidR="00233D53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наказами директора департаменту міської агломерації,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іншими нормами законодавства України.</w:t>
      </w:r>
    </w:p>
    <w:p w14:paraId="25DB37CB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1.4. Управління не є юридичною особою, має самостійний бланк зі своїм найменуванням.</w:t>
      </w:r>
    </w:p>
    <w:p w14:paraId="65F81D71" w14:textId="0FEA34AD" w:rsidR="00C8090D" w:rsidRPr="00165397" w:rsidRDefault="00AC78AA" w:rsidP="00C8090D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C8090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1.5. Повне найменування управління: управління </w:t>
      </w:r>
      <w:r w:rsidR="00FC416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територіального</w:t>
      </w:r>
      <w:r w:rsidR="00C8090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співробітництва департаменту міської агломерації Львівської міської ради.</w:t>
      </w:r>
    </w:p>
    <w:p w14:paraId="7A8E68D1" w14:textId="77777777" w:rsidR="002E7BCD" w:rsidRPr="00165397" w:rsidRDefault="002E7BCD" w:rsidP="00C8090D">
      <w:pPr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1.</w:t>
      </w:r>
      <w:r w:rsidR="00C8090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6</w:t>
      </w:r>
      <w:r w:rsidR="000F42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Юридична адреса управління</w:t>
      </w:r>
      <w:r w:rsidR="000F42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: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="000F42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79008, пл. Ринок, 1, м. Львів.</w:t>
      </w:r>
    </w:p>
    <w:p w14:paraId="445801ED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b/>
          <w:bCs/>
          <w:sz w:val="26"/>
          <w:szCs w:val="26"/>
          <w:lang w:eastAsia="uk-UA"/>
        </w:rPr>
      </w:pPr>
    </w:p>
    <w:p w14:paraId="7F4EBF6E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t>2. Основні завдання</w:t>
      </w:r>
    </w:p>
    <w:p w14:paraId="0B12D31A" w14:textId="77777777" w:rsidR="002E7BCD" w:rsidRPr="00165397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highlight w:val="yellow"/>
          <w:lang w:eastAsia="uk-UA"/>
        </w:rPr>
      </w:pPr>
    </w:p>
    <w:p w14:paraId="6C3954E6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4714A3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2.1.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О</w:t>
      </w:r>
      <w:r w:rsidR="004714A3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сновними завданнями управління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є: </w:t>
      </w:r>
    </w:p>
    <w:p w14:paraId="30151425" w14:textId="0B0CF2DD" w:rsidR="00500F37" w:rsidRPr="00165397" w:rsidRDefault="00AC78AA" w:rsidP="00500F37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C706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2.1.1</w:t>
      </w:r>
      <w:r w:rsidR="0014391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 Р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еалізація </w:t>
      </w:r>
      <w:r w:rsidR="002C706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повноважень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міської ради у сфері </w:t>
      </w:r>
      <w:r w:rsidR="00FC416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територіального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співробітництва</w:t>
      </w:r>
      <w:r w:rsidR="00321E9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</w:p>
    <w:p w14:paraId="2DEB3522" w14:textId="77E3E53C" w:rsidR="00214962" w:rsidRPr="00165397" w:rsidRDefault="002C706E" w:rsidP="0021496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2.1.2</w:t>
      </w:r>
      <w:r w:rsidR="0021496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 Забезпечення комплексної взаємодії Львівської міської територіальної громади з іншими громадами Львівської області.</w:t>
      </w:r>
    </w:p>
    <w:p w14:paraId="33621ED0" w14:textId="30642CD3" w:rsidR="00214962" w:rsidRPr="00165397" w:rsidRDefault="002C706E" w:rsidP="0021496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2.1.3</w:t>
      </w:r>
      <w:r w:rsidR="0021496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 Створення умов для соціально-економічного та культурного розвитку населених пунктів Львівської міської територіальної громади</w:t>
      </w:r>
      <w:r w:rsidR="00E448D1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  <w:r w:rsidR="0021496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</w:p>
    <w:p w14:paraId="0E185972" w14:textId="2DC567F0" w:rsidR="002C706E" w:rsidRPr="00165397" w:rsidRDefault="002C706E" w:rsidP="0021496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14:paraId="247D9CE0" w14:textId="462CB9C8" w:rsidR="002C706E" w:rsidRPr="00165397" w:rsidRDefault="002C706E" w:rsidP="0021496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14:paraId="3CE00433" w14:textId="77777777" w:rsidR="002C706E" w:rsidRPr="00165397" w:rsidRDefault="002C706E" w:rsidP="00214962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14:paraId="66FBBB6D" w14:textId="77777777" w:rsidR="00214962" w:rsidRPr="00165397" w:rsidRDefault="00214962" w:rsidP="00500F37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14:paraId="33C4B56B" w14:textId="05C8A25A" w:rsidR="002E7BCD" w:rsidRPr="00165397" w:rsidRDefault="002E7BCD" w:rsidP="00500F37">
      <w:pPr>
        <w:jc w:val="center"/>
        <w:rPr>
          <w:rFonts w:ascii="Svoboda" w:hAnsi="Svoboda" w:cs="Arial"/>
          <w:b/>
          <w:sz w:val="26"/>
          <w:szCs w:val="26"/>
        </w:rPr>
      </w:pPr>
      <w:r w:rsidRPr="00165397">
        <w:rPr>
          <w:rFonts w:ascii="Svoboda" w:hAnsi="Svoboda" w:cs="Arial"/>
          <w:b/>
          <w:sz w:val="26"/>
          <w:szCs w:val="26"/>
        </w:rPr>
        <w:lastRenderedPageBreak/>
        <w:t>3. Структура та організація роботи</w:t>
      </w:r>
    </w:p>
    <w:p w14:paraId="14D6CA4F" w14:textId="77777777" w:rsidR="00500F37" w:rsidRPr="00165397" w:rsidRDefault="00500F37" w:rsidP="00764EB5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14:paraId="247C9A60" w14:textId="01578004" w:rsidR="00B63228" w:rsidRPr="00165397" w:rsidRDefault="00B63228" w:rsidP="00500F37">
      <w:pPr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3.1. Управління очолює начальник, якого призначає на посаду та звільняє з посади Львівський міський голова за поданням директора департаменту міської агломерації у порядку, визначеному законодавством. </w:t>
      </w:r>
    </w:p>
    <w:p w14:paraId="5B3B0F9E" w14:textId="77777777" w:rsidR="002E7BCD" w:rsidRPr="00165397" w:rsidRDefault="00B63228" w:rsidP="00B63228">
      <w:pPr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Начальник управління, який за посадою є заступником директора департаменту міської агломерації, безпосередньо підпорядкований директору департаменту міської агломерації, йому підконтрольний та підзвітний.</w:t>
      </w:r>
    </w:p>
    <w:p w14:paraId="03D309D4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3.2. До складу управління </w:t>
      </w:r>
      <w:r w:rsidR="000932A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входять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такі структурні підрозділи</w:t>
      </w:r>
      <w:r w:rsidR="000932A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:</w:t>
      </w:r>
    </w:p>
    <w:p w14:paraId="522CACEE" w14:textId="0075C52B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3.2.1. </w:t>
      </w:r>
      <w:r w:rsidR="0013578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Відділ </w:t>
      </w:r>
      <w:bookmarkStart w:id="1" w:name="_Hlk72306178"/>
      <w:r w:rsidR="0013578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розвитку мікрогромад та громадських ініціатив</w:t>
      </w:r>
      <w:bookmarkEnd w:id="1"/>
      <w:r w:rsidR="0013578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</w:p>
    <w:p w14:paraId="16F31907" w14:textId="4119A4DD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3.2.2.</w:t>
      </w:r>
      <w:r w:rsidR="0013578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Відділ аналізу та планування.</w:t>
      </w:r>
    </w:p>
    <w:p w14:paraId="665B2E92" w14:textId="462E45A6" w:rsidR="00523295" w:rsidRPr="00375F34" w:rsidRDefault="00523295" w:rsidP="00523295">
      <w:pPr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lang w:eastAsia="uk-UA"/>
        </w:rPr>
      </w:pPr>
      <w:r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3.2.3.</w:t>
      </w:r>
      <w:r w:rsidR="0013578E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="00F45253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Сектор</w:t>
      </w:r>
      <w:r w:rsidR="0013578E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реалізації проектів співробітництва</w:t>
      </w:r>
      <w:r w:rsidR="00FF381F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</w:p>
    <w:p w14:paraId="0713F0F9" w14:textId="1DA9B129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587D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3.3. </w:t>
      </w:r>
      <w:r w:rsidR="002E7BCD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Структурні підрозділи управління очолюють начальники</w:t>
      </w:r>
      <w:r w:rsidR="00F45253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(завідувачі)</w:t>
      </w:r>
      <w:r w:rsidR="002E7BCD" w:rsidRPr="00375F34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, яких призначає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на посади та звільняє з посад директор департаменту</w:t>
      </w:r>
      <w:r w:rsidR="002E587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міської агломерації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за поданням начальника управління, у поряд</w:t>
      </w:r>
      <w:r w:rsidR="002E587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ку, визначеному законодавством,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ухвалами міської ради, рішеннями виконавчого комітету.</w:t>
      </w:r>
    </w:p>
    <w:p w14:paraId="7B0671CF" w14:textId="77777777" w:rsidR="00DE4DDC" w:rsidRPr="00165397" w:rsidRDefault="002E587D" w:rsidP="00DE4DDC">
      <w:pPr>
        <w:spacing w:line="240" w:lineRule="atLeast"/>
        <w:jc w:val="both"/>
        <w:rPr>
          <w:rFonts w:ascii="Svoboda" w:hAnsi="Svoboda" w:cs="Arial"/>
          <w:strike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B6322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3.4. Начальник управління має </w:t>
      </w:r>
      <w:r w:rsidR="0052329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двох </w:t>
      </w:r>
      <w:r w:rsidR="00B6322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заступник</w:t>
      </w:r>
      <w:r w:rsidR="0052329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ів</w:t>
      </w:r>
      <w:r w:rsidR="00B6322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, </w:t>
      </w:r>
      <w:r w:rsidR="0052329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у тому числі одного заступника, який не очолює відділ.</w:t>
      </w:r>
      <w:r w:rsidR="00B6322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bookmarkStart w:id="2" w:name="_Hlk72306641"/>
    </w:p>
    <w:p w14:paraId="3CFEC804" w14:textId="2BEA5790" w:rsidR="00B63228" w:rsidRPr="00165397" w:rsidRDefault="00B63228" w:rsidP="00DE4DDC">
      <w:pPr>
        <w:spacing w:line="240" w:lineRule="atLeast"/>
        <w:ind w:firstLine="708"/>
        <w:jc w:val="both"/>
        <w:rPr>
          <w:rFonts w:ascii="Svoboda" w:hAnsi="Svoboda" w:cs="Arial"/>
          <w:strike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Заступника начальника управління </w:t>
      </w:r>
      <w:r w:rsidR="0052329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та заступника начальника управління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– начальника відділу </w:t>
      </w:r>
      <w:r w:rsidR="00B257E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розвитку </w:t>
      </w:r>
      <w:r w:rsidR="0052329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мікрогромад та громадських ініціатив</w:t>
      </w:r>
      <w:bookmarkEnd w:id="2"/>
      <w:r w:rsidR="002458D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призначає на посаду та звільняє з посади Львівський міський голова за поданням начальника управління у порядку, визначеному законодавством. </w:t>
      </w:r>
      <w:r w:rsidR="00582AA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Заступник начальника управління та заступник начальника управління – начальник відділу </w:t>
      </w:r>
      <w:r w:rsidR="00F460F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розвитку </w:t>
      </w:r>
      <w:r w:rsidR="00582AA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мікрогромад та громадських ініціатив</w:t>
      </w:r>
      <w:r w:rsidR="00721571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викону</w:t>
      </w:r>
      <w:r w:rsidR="00582AA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ють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функції та здійсню</w:t>
      </w:r>
      <w:r w:rsidR="00582AA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ють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повноваження відповідно до розподілу обов’язків, визначених начальником управління.</w:t>
      </w:r>
    </w:p>
    <w:p w14:paraId="154C2855" w14:textId="77777777" w:rsidR="002E7BCD" w:rsidRPr="00165397" w:rsidRDefault="00B63228" w:rsidP="00B63228">
      <w:pPr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Інших працівників управління призначає на посади та звільняє </w:t>
      </w:r>
      <w:r w:rsidR="001E769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з посад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директор департаменту міської агломерації.</w:t>
      </w:r>
    </w:p>
    <w:p w14:paraId="25B4076B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3.5. Управління видає накази організаційно-розпорядчого характеру.</w:t>
      </w:r>
    </w:p>
    <w:p w14:paraId="068D52BD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3.6. Начальник управління:</w:t>
      </w:r>
    </w:p>
    <w:p w14:paraId="76ABDF58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3.6.1. Здійснює керівництво діяльністю управління, несе персональну відповідальність перед міською радою, Львівським міським головою, виконавчим комітетом, </w:t>
      </w:r>
      <w:r w:rsidR="00F450BA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заступником міського голови з містобудування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, директором департаменту міської агломерації за виконання покладених на управління завдань.</w:t>
      </w:r>
    </w:p>
    <w:p w14:paraId="3AA42622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3.6.2. Організовує роботу та визначає міру відповідальності всіх працівників управління.</w:t>
      </w:r>
    </w:p>
    <w:p w14:paraId="4657C73C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F450BA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3.6.3.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У процесі реалізаці</w:t>
      </w:r>
      <w:r w:rsidR="00F450BA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ї завдань та функцій управління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забезпечує взаємодію управління з іншими виконавчими органами міської ради.</w:t>
      </w:r>
    </w:p>
    <w:p w14:paraId="30831D51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F450BA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3.6.4.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Організовує виконання рішень міської ради та її виконавчого комітету, розпоряджень Львівського міського голови, наказів директора департаменту</w:t>
      </w:r>
      <w:r w:rsidR="000B1D99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міської агломерації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</w:p>
    <w:p w14:paraId="31088212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3.6.5. Підписує видані у межах компетенції управління накази, організовує перевірку їх виконання.</w:t>
      </w:r>
    </w:p>
    <w:p w14:paraId="2E72B79E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3.6.6. Вносить директору департаменту </w:t>
      </w:r>
      <w:r w:rsidR="000B1D99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міської агломерації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подання про призначення на посади та звільнення з посад працівників управління (крім працівників номенклатури посад Львівського мі</w:t>
      </w:r>
      <w:r w:rsidR="00714EFC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ського голови), приймає участь в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організації та проведенні конкурсів на заміщення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lastRenderedPageBreak/>
        <w:t>вакантних посад в управлінні</w:t>
      </w:r>
      <w:r w:rsidR="00714EFC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, проведенні їх оцінки,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застосуванні заходів дисциплінарного впливу та дисциплінарних стягнень,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</w:t>
      </w:r>
      <w:r w:rsidR="00714EFC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ння соціально-побутових питань)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тощо (за винятком працівників, які належать до номенклатури посад Львівського міського голови).</w:t>
      </w:r>
    </w:p>
    <w:p w14:paraId="01FB0264" w14:textId="5280E128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454B61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3.6.7. Для заступник</w:t>
      </w:r>
      <w:r w:rsidR="00582AA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ів</w:t>
      </w:r>
      <w:r w:rsidR="00454B61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начальника управління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визначає міру відповідальності,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14:paraId="15976F94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3.6.8. Для керівників структурних підрозділів та інших працівників погоджує питання службових відряджень, надання відпусток і матеріальних допомог (допомоги на оздоровлення при наданні щорічної відпустки та матеріальної допомоги для вирішення соціально-побутових питань).</w:t>
      </w:r>
    </w:p>
    <w:p w14:paraId="6DA02B8D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3.6.9. Здійснює інші повноваження, передбачені законодавством України, ухвалами міської ради, рішеннями виконавчого комітету, розпорядженнями Львівського міського голови, цим Положенням, наказами директора департаменту</w:t>
      </w:r>
      <w:r w:rsidR="005642E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міської агломерації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</w:p>
    <w:p w14:paraId="34B3A633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</w:p>
    <w:p w14:paraId="6AFBD49B" w14:textId="77777777" w:rsidR="002E7BCD" w:rsidRPr="00165397" w:rsidRDefault="00AC4947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t>4. Компетенція управління</w:t>
      </w:r>
    </w:p>
    <w:p w14:paraId="5A183598" w14:textId="77777777" w:rsidR="002E7BCD" w:rsidRPr="00165397" w:rsidRDefault="002E7BCD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6DCCE8A6" w14:textId="163196DC" w:rsidR="002E7BCD" w:rsidRPr="00165397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AC4947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4.1.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До компетенції управління належать такі повноваження:</w:t>
      </w:r>
    </w:p>
    <w:p w14:paraId="39F8BA64" w14:textId="2CA23A31" w:rsidR="00BE6E9E" w:rsidRPr="00165397" w:rsidRDefault="00BE6E9E" w:rsidP="00BE6E9E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4.1.1. Реалізація політики, визначеної Львівським міським головою, міською радою та її виконавчим комітетом відповідно до компетенції, та реалізація прийнятих ними рішень.</w:t>
      </w:r>
    </w:p>
    <w:p w14:paraId="1613561D" w14:textId="05B0CABD" w:rsidR="00BE6E9E" w:rsidRPr="00165397" w:rsidRDefault="00BE6E9E" w:rsidP="00BE6E9E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  <w:t>4.1.2. Здійснення у частині наданої компетенції делегованих органам місцевого самоврядування та їх виконавчим органам повноважень.</w:t>
      </w:r>
    </w:p>
    <w:p w14:paraId="7EDB4A75" w14:textId="0DE8A839" w:rsidR="00BE6E9E" w:rsidRPr="00165397" w:rsidRDefault="00BE6E9E" w:rsidP="00BE6E9E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  <w:t>4.1.3. Підготовка і подання на розгляд міської ради, виконавчого комітету стратегії розвитку Львівської міської територіальної громади у профільній сфері, пропозицій для складання та реалізації місцевих програм.</w:t>
      </w:r>
    </w:p>
    <w:p w14:paraId="3DC465FC" w14:textId="1392AE96" w:rsidR="00BE6E9E" w:rsidRPr="00165397" w:rsidRDefault="00BE6E9E" w:rsidP="00BE6E9E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  <w:t>4.1.4. Підготовка проектів ухвал міської ради, рішень виконавчого комітету, розпоряджень Львівського міського голови, візування проектів актів відповідно до компетенції.</w:t>
      </w:r>
    </w:p>
    <w:p w14:paraId="32895B93" w14:textId="2DF9A838" w:rsidR="00BE6E9E" w:rsidRPr="00165397" w:rsidRDefault="00BE6E9E" w:rsidP="00BE6E9E">
      <w:pPr>
        <w:autoSpaceDE w:val="0"/>
        <w:autoSpaceDN w:val="0"/>
        <w:adjustRightInd w:val="0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  <w:t>4.1.5. Координація діяльності та контроль за роботою підпорядкованих структурних підрозділів.</w:t>
      </w:r>
    </w:p>
    <w:p w14:paraId="5A8AE6E0" w14:textId="14AAEE06" w:rsidR="00BE6E9E" w:rsidRPr="00165397" w:rsidRDefault="00BE6E9E" w:rsidP="00BE6E9E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  <w:t>4.1.6. Здійснення заходів щодо запобігання і протидії корупції.</w:t>
      </w:r>
    </w:p>
    <w:p w14:paraId="23D8CFE5" w14:textId="5593A41F" w:rsidR="00BE6E9E" w:rsidRPr="00165397" w:rsidRDefault="00BE6E9E" w:rsidP="00BE6E9E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4.1.7. Забезпечення доступу до публічної інформації, розпорядником якої є управління.</w:t>
      </w:r>
    </w:p>
    <w:p w14:paraId="4FAC37D1" w14:textId="3AE9CAE6" w:rsidR="00BE6E9E" w:rsidRPr="00F03D27" w:rsidRDefault="00BE6E9E" w:rsidP="00BE6E9E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val="ru-RU"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4.1.8. Розгляд звернень громадян, підприємств, установ та організацій, забезпечення належного розгляду звернень підпорядкованими структурними підрозділами</w:t>
      </w:r>
      <w:r w:rsidR="00F03D27" w:rsidRPr="00F03D27">
        <w:rPr>
          <w:rFonts w:ascii="Svoboda" w:hAnsi="Svoboda" w:cs="Arial"/>
          <w:sz w:val="26"/>
          <w:szCs w:val="26"/>
          <w:shd w:val="clear" w:color="auto" w:fill="FFFFFF"/>
          <w:lang w:val="ru-RU" w:eastAsia="uk-UA"/>
        </w:rPr>
        <w:t>.</w:t>
      </w:r>
    </w:p>
    <w:p w14:paraId="1CE62C89" w14:textId="02F65619" w:rsidR="00BE6E9E" w:rsidRPr="00165397" w:rsidRDefault="00BE6E9E" w:rsidP="00BE6E9E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4.1.9. Розгляд депутатських запитів та звернень народних депутатів України, депутатських запитів, запитань та звернень депутатів місцевих рад; забезпечення належного розгляду депутатських запитів та звернень народних депутатів України, депутатських запитів, запитань та звернень депутатів місцевих рад підпорядкованими структурними підрозділами.</w:t>
      </w:r>
    </w:p>
    <w:p w14:paraId="454754EB" w14:textId="70676E0F" w:rsidR="00BE6E9E" w:rsidRPr="00165397" w:rsidRDefault="00BE6E9E" w:rsidP="00BE6E9E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lastRenderedPageBreak/>
        <w:t>4.1.1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0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Представництво інтересів управління в органах державної влади, підприємствах, установах, організаціях 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незалежно від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форм власності.</w:t>
      </w:r>
    </w:p>
    <w:p w14:paraId="07753AC9" w14:textId="5E928629" w:rsidR="00BE6E9E" w:rsidRPr="00165397" w:rsidRDefault="00BE6E9E" w:rsidP="00BE6E9E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4.1.1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 Сприяння діяльності органів суду, прокуратури, юстиції, служби безпеки, Національної поліції, Національного антикорупційного бюро України, адвокатури і Державної кримінально-виконавчої служби України.</w:t>
      </w:r>
    </w:p>
    <w:p w14:paraId="69061FBD" w14:textId="43B8AC45" w:rsidR="002E7BCD" w:rsidRPr="00165397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4.1.1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Підготовка документів щодо ініціювання та проведення переговорів щодо співробітництва </w:t>
      </w:r>
      <w:r w:rsidR="00730389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Львівської міської територіальної громади з і</w:t>
      </w:r>
      <w:r w:rsidR="00E448D1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ншими територіальними громадами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</w:p>
    <w:p w14:paraId="2AFC842E" w14:textId="62A7F09F" w:rsidR="002E7BCD" w:rsidRPr="00165397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13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 Підготовка та подання на розгляд ради</w:t>
      </w:r>
      <w:r w:rsidR="002C706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та її виконавчого комітету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проектів </w:t>
      </w:r>
      <w:r w:rsidR="002C706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документів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щодо схвалення проекту договору про співробітництво територіальних громад або меморандуму про співпрацю з територіальною громадою села, селища, міста.</w:t>
      </w:r>
    </w:p>
    <w:p w14:paraId="3467AF7B" w14:textId="0DB78168" w:rsidR="002E7BCD" w:rsidRPr="00165397" w:rsidRDefault="00AC78AA" w:rsidP="00641023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F90AC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14</w:t>
      </w:r>
      <w:r w:rsidR="00F90AC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Організаційно-технічне та</w:t>
      </w:r>
      <w:r w:rsidR="005503E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/або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фінансове забезпечення реалізації укладених договорів про співробітництво територіальних громад або меморандумів про співпрацю.</w:t>
      </w:r>
    </w:p>
    <w:p w14:paraId="2178BFEC" w14:textId="3DE31CC7" w:rsidR="005503E8" w:rsidRPr="00165397" w:rsidRDefault="005503E8" w:rsidP="00641023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15</w:t>
      </w:r>
      <w:r w:rsidR="00E448D1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</w:t>
      </w:r>
      <w:r w:rsidR="00FF381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Участь у підготовці прое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ктів розвитку території населених пунктів та міської агломерації для фінансування за рахунок бюджет</w:t>
      </w:r>
      <w:r w:rsidR="00DB4443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них програм співфінансування, які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реалізуються на рівні держави та Львівської області.</w:t>
      </w:r>
    </w:p>
    <w:p w14:paraId="3067867E" w14:textId="2FB9777E" w:rsidR="005503E8" w:rsidRPr="00165397" w:rsidRDefault="005503E8" w:rsidP="00641023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16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Здійснення заходів щодо реаліз</w:t>
      </w:r>
      <w:r w:rsidR="00FF381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ації спільних інвестиційних прое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ктів у співпраці з територіальними громадами сіл, селищ, міст, у тому числі із залученням кредитних та/або грантових коштів для фінансування зазначених про</w:t>
      </w:r>
      <w:r w:rsidR="00FF381F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е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ктів.</w:t>
      </w:r>
    </w:p>
    <w:p w14:paraId="0E9F6DBD" w14:textId="0895EBC8" w:rsidR="005503E8" w:rsidRPr="00165397" w:rsidRDefault="005503E8" w:rsidP="00641023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17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 Моніторинг реалізації прое</w:t>
      </w:r>
      <w:r w:rsidR="00DB4443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ктів, які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фінансуються за кошти бюджету Львівської міської територіальної громади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,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на території приєднаних населених пунктів.</w:t>
      </w:r>
    </w:p>
    <w:p w14:paraId="15419699" w14:textId="2D1598F9" w:rsidR="005503E8" w:rsidRPr="00165397" w:rsidRDefault="005503E8" w:rsidP="00641023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18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Організація та координація процесу подачі, аналізу, голосування, а також контроль з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а виконанням прое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ктів згідно із затвердженим радою</w:t>
      </w:r>
      <w:r w:rsidRPr="00165397">
        <w:rPr>
          <w:rFonts w:ascii="Svoboda" w:hAnsi="Svoboda" w:cs="Arial"/>
          <w:b/>
          <w:sz w:val="26"/>
          <w:szCs w:val="26"/>
          <w:shd w:val="clear" w:color="auto" w:fill="FFFFFF"/>
          <w:lang w:eastAsia="uk-UA"/>
        </w:rPr>
        <w:t xml:space="preserve">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положенням про громадський бюджет Львівської міської територіальної громади.</w:t>
      </w:r>
    </w:p>
    <w:p w14:paraId="103B2222" w14:textId="47D4211F" w:rsidR="005503E8" w:rsidRPr="00165397" w:rsidRDefault="005503E8" w:rsidP="00641023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19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Забезпечення реалізації заходів, передбачених Програмою популяризації громадського бюджету Львівської міської територіальної громади, та інших механізмів участі мешкан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ців у місцевому самоврядуванні у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частині громадського бюджету, ко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нкурсу соціально-культурних прое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ктів, </w:t>
      </w:r>
      <w:r w:rsidR="000B1995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програми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колективного фінанс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ування соціально-культурних прое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ктів на території Львівської міської територіальної громади.</w:t>
      </w:r>
    </w:p>
    <w:p w14:paraId="47992ED2" w14:textId="75DE6B58" w:rsidR="005503E8" w:rsidRPr="00165397" w:rsidRDefault="005503E8" w:rsidP="00641023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20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Адміністрування проведення ко</w:t>
      </w:r>
      <w:r w:rsidR="00B303F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нкурсу соціально-культурних проектів та супровід реалізації прое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ктів за напрямком розвитку громадянського суспільства та розвитку мікрогромад Львівської міської територіальної громади.</w:t>
      </w:r>
    </w:p>
    <w:p w14:paraId="2C2E6735" w14:textId="1F799F20" w:rsidR="005503E8" w:rsidRPr="00165397" w:rsidRDefault="005503E8" w:rsidP="005503E8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DB13EB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21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Участь у розвитку соціально-економічного та культурного потенціалу Львівської міської територіальної громади </w:t>
      </w:r>
      <w:r w:rsidR="00BA0184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у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рамках міжмуніципального співробітництва з іншими громадами.</w:t>
      </w:r>
    </w:p>
    <w:p w14:paraId="0B3A3114" w14:textId="32E01227" w:rsidR="005503E8" w:rsidRPr="00165397" w:rsidRDefault="005503E8" w:rsidP="005503E8">
      <w:pPr>
        <w:shd w:val="clear" w:color="auto" w:fill="FFFFFF"/>
        <w:spacing w:line="240" w:lineRule="atLeast"/>
        <w:ind w:firstLine="708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DB13EB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22</w:t>
      </w: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 Здійснення інформаційних та консультаційних заходів на території локальних мікрогромад Львівської міської територіальної громади.</w:t>
      </w:r>
    </w:p>
    <w:p w14:paraId="1C0797C7" w14:textId="4985A4FC" w:rsidR="002E7BCD" w:rsidRPr="00165397" w:rsidRDefault="00AC78AA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B25A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4.1.</w:t>
      </w:r>
      <w:r w:rsidR="00DB13EB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23</w:t>
      </w:r>
      <w:r w:rsidR="000B25B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Виконання інших повнов</w:t>
      </w:r>
      <w:r w:rsidR="000B25B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ажень, покладених на управління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відповідно до законодавства України, актів міської ради, виконавчого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lastRenderedPageBreak/>
        <w:t>комітет</w:t>
      </w:r>
      <w:r w:rsidR="000B25B0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у, Львівського міського голови,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наказів директора департаменту</w:t>
      </w:r>
      <w:r w:rsidR="0063317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 міської агломерації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.</w:t>
      </w:r>
    </w:p>
    <w:p w14:paraId="6A565D78" w14:textId="77777777" w:rsidR="002E7BCD" w:rsidRPr="00165397" w:rsidRDefault="002E7BCD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14:paraId="0E4CBCEF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t>5. Права управління</w:t>
      </w:r>
    </w:p>
    <w:p w14:paraId="30F8C55D" w14:textId="77777777" w:rsidR="002E7BCD" w:rsidRPr="00165397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52B83E86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63317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5.1.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Для реалізації завдань та виконання повноважень, передбачених цим Положенням, іншими нормативними актами, управління має право:</w:t>
      </w:r>
    </w:p>
    <w:p w14:paraId="01438E4C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5.1.1. Залучати фахівців органів місцевого самоврядування, підприємств, установ та організацій (за погодженням з їх керівниками) для розгляду питань, які належать до його компетенції.</w:t>
      </w:r>
    </w:p>
    <w:p w14:paraId="17B6B781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5.1.2. Здійснювати контроль, проводити перевірки та аналітичну роботу з питань, які належать до його компетенції.</w:t>
      </w:r>
    </w:p>
    <w:p w14:paraId="57AA84B0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5.1.3. Отримувати у встановленому порядку від органів виконавчої влади, органів місцевого самоврядування, підприємств, установ та організацій інформацію, необхідну для виконання покладених на нього завдань.</w:t>
      </w:r>
    </w:p>
    <w:p w14:paraId="43B13B73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5.1.4. Отримувати у встановленому порядку від посадових осіб міської ради документи, довідки, розрахунки, інші матеріали, необхідні для виконання покладених на нього завдань.</w:t>
      </w:r>
    </w:p>
    <w:p w14:paraId="01429554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5.1.5. Скликати у встановленому порядку наради з питань, які належать до його компетенції.</w:t>
      </w:r>
    </w:p>
    <w:p w14:paraId="7267763A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5.1.6. Брати участь у засіданнях виконкому, інших дорадчих і колегіальних органів, нарадах, які проводяться у міській раді.</w:t>
      </w:r>
    </w:p>
    <w:p w14:paraId="062F908D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5.1.7. Залучати працівників виконавчих органів міської ради для підготовки проектів нормативних актів та інших документів, а також для розробки і здійснення заходів, які проводить управління відповідно до покладених на нього обов’язків.</w:t>
      </w:r>
    </w:p>
    <w:p w14:paraId="69C92B71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7415E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5.1.8.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Заслуховувати звіти про роботу керівників підпорядкованих структурних підрозділів.</w:t>
      </w:r>
    </w:p>
    <w:p w14:paraId="65946D0F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5.1.9. Вносити подання до відповідних органів про притягнення до відповідальності посадових осіб, які ігнорують законні вимоги та рішення міської ради, її виконавчих органів, прийняті у межах їх повноважень.</w:t>
      </w:r>
    </w:p>
    <w:p w14:paraId="0A28BE95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5.1.10. Брати участь у конференціях, семінарах, круглих столах тощо, сприяти у межах компетенції у їх проведенні.</w:t>
      </w:r>
    </w:p>
    <w:p w14:paraId="5823FD58" w14:textId="77777777" w:rsidR="00AC78AA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77BB010B" w14:textId="77777777" w:rsidR="009124F4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b/>
          <w:bCs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t>6. Фінан</w:t>
      </w:r>
      <w:r w:rsidR="009124F4" w:rsidRPr="00165397">
        <w:rPr>
          <w:rFonts w:ascii="Svoboda" w:hAnsi="Svoboda" w:cs="Arial"/>
          <w:b/>
          <w:bCs/>
          <w:sz w:val="26"/>
          <w:szCs w:val="26"/>
          <w:lang w:eastAsia="uk-UA"/>
        </w:rPr>
        <w:t>сування та матеріально-технічне</w:t>
      </w:r>
    </w:p>
    <w:p w14:paraId="5C23E84C" w14:textId="77777777" w:rsidR="002E7BCD" w:rsidRPr="00165397" w:rsidRDefault="009124F4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t>з</w:t>
      </w:r>
      <w:r w:rsidR="002E7BCD" w:rsidRPr="00165397">
        <w:rPr>
          <w:rFonts w:ascii="Svoboda" w:hAnsi="Svoboda" w:cs="Arial"/>
          <w:b/>
          <w:bCs/>
          <w:sz w:val="26"/>
          <w:szCs w:val="26"/>
          <w:lang w:eastAsia="uk-UA"/>
        </w:rPr>
        <w:t>абезпечення</w:t>
      </w:r>
      <w:r w:rsidRPr="00165397">
        <w:rPr>
          <w:rFonts w:ascii="Svoboda" w:hAnsi="Svoboda" w:cs="Arial"/>
          <w:sz w:val="26"/>
          <w:szCs w:val="26"/>
          <w:lang w:eastAsia="uk-UA"/>
        </w:rPr>
        <w:t xml:space="preserve"> </w:t>
      </w:r>
      <w:r w:rsidR="002E7BCD" w:rsidRPr="00165397">
        <w:rPr>
          <w:rFonts w:ascii="Svoboda" w:hAnsi="Svoboda" w:cs="Arial"/>
          <w:b/>
          <w:bCs/>
          <w:sz w:val="26"/>
          <w:szCs w:val="26"/>
          <w:lang w:eastAsia="uk-UA"/>
        </w:rPr>
        <w:t>діяльності управління</w:t>
      </w:r>
    </w:p>
    <w:p w14:paraId="68939BA0" w14:textId="77777777" w:rsidR="002E7BCD" w:rsidRPr="00165397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01C6382C" w14:textId="5ECEC8D8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B6322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6.1. Управління утримується за рахунок коштів бюджету                                       </w:t>
      </w:r>
      <w:r w:rsidR="00900212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Львівської міської територіальної громади </w:t>
      </w:r>
      <w:r w:rsidR="00B63228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у межах видатків, затверджених у кошторисі департаменту міської агломерації, у складі якого перебуває управління.</w:t>
      </w:r>
    </w:p>
    <w:p w14:paraId="2C65AACE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6.2. Працівники управління є посадовими особами місцевого самоврядування, їх основні права, обов’язки, відповідальність, умови оплати праці і соціально-побутового забезпечен</w:t>
      </w:r>
      <w:r w:rsidR="006572C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ня визначаються Законом України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“Про службу в ор</w:t>
      </w:r>
      <w:r w:rsidR="006572C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ганах місцевого самоврядування“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та іншими законодавчими актами.</w:t>
      </w:r>
    </w:p>
    <w:p w14:paraId="53566ADE" w14:textId="633199C9" w:rsidR="002E7BCD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6572CB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6.3. Структуру управління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затверджує виконавчий комітет.</w:t>
      </w:r>
    </w:p>
    <w:p w14:paraId="00E591C2" w14:textId="77777777" w:rsidR="00DB13EB" w:rsidRPr="00165397" w:rsidRDefault="00DB13EB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354EA2D0" w14:textId="77777777" w:rsidR="002E7BCD" w:rsidRPr="00165397" w:rsidRDefault="002E7BCD" w:rsidP="002E7BCD">
      <w:pPr>
        <w:shd w:val="clear" w:color="auto" w:fill="FFFFFF"/>
        <w:spacing w:line="240" w:lineRule="atLeast"/>
        <w:jc w:val="both"/>
        <w:rPr>
          <w:rFonts w:ascii="Svoboda" w:hAnsi="Svoboda" w:cs="Arial"/>
          <w:b/>
          <w:bCs/>
          <w:sz w:val="26"/>
          <w:szCs w:val="26"/>
          <w:lang w:eastAsia="uk-UA"/>
        </w:rPr>
      </w:pPr>
    </w:p>
    <w:p w14:paraId="24C8C913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lastRenderedPageBreak/>
        <w:t>7. Відповідальність посадових осіб управління </w:t>
      </w:r>
    </w:p>
    <w:p w14:paraId="45D6AAA1" w14:textId="77777777" w:rsidR="002E7BCD" w:rsidRPr="00165397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575CBC54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7.1. Посадові особи управління повинні сумлінно виконувати свої службові обов’язки, шанобливо ставитися до громадян, керівників і співробітників, дотримуватися високої культури спілкування, не допускати дій і вчинків, які можуть зашкодити інтересам служби чи негативно вплинути на репутацію міської ради, її виконавчих органів та посадових осіб.</w:t>
      </w:r>
    </w:p>
    <w:p w14:paraId="1BB1B431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7.2. Посадові особи управління несуть відповідальність згідно з законодавством України.</w:t>
      </w:r>
    </w:p>
    <w:p w14:paraId="0B5A6ED5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486B13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 xml:space="preserve">7.3. </w:t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Матеріальна шкода, завдана незаконними діями чи бездіяльністю посадових осіб управління при здійсненні ними своїх повноважень, відшкодовується у встановленому законодавством порядку.</w:t>
      </w:r>
    </w:p>
    <w:p w14:paraId="275A893E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b/>
          <w:bCs/>
          <w:sz w:val="26"/>
          <w:szCs w:val="26"/>
          <w:lang w:eastAsia="uk-UA"/>
        </w:rPr>
      </w:pPr>
    </w:p>
    <w:p w14:paraId="574FDB46" w14:textId="77777777" w:rsidR="002E7BCD" w:rsidRPr="00165397" w:rsidRDefault="002E7BCD" w:rsidP="002E7BCD">
      <w:pPr>
        <w:shd w:val="clear" w:color="auto" w:fill="FFFFFF"/>
        <w:spacing w:line="240" w:lineRule="atLeast"/>
        <w:jc w:val="center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b/>
          <w:bCs/>
          <w:sz w:val="26"/>
          <w:szCs w:val="26"/>
          <w:lang w:eastAsia="uk-UA"/>
        </w:rPr>
        <w:t>8. Заключні положення</w:t>
      </w:r>
    </w:p>
    <w:p w14:paraId="2D9BFEC6" w14:textId="77777777" w:rsidR="002E7BCD" w:rsidRPr="00165397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5489AC73" w14:textId="77777777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8.1. Ліквідацію та реорганізацію управління проводить міська рада за поданням Львівського міського голови у порядку, встановленому законодавством України.</w:t>
      </w:r>
    </w:p>
    <w:p w14:paraId="40A98C4C" w14:textId="475F47C3" w:rsidR="002E7BCD" w:rsidRPr="00165397" w:rsidRDefault="00AC78AA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  <w:r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ab/>
      </w:r>
      <w:r w:rsidR="002E7BCD" w:rsidRPr="00165397">
        <w:rPr>
          <w:rFonts w:ascii="Svoboda" w:hAnsi="Svoboda" w:cs="Arial"/>
          <w:sz w:val="26"/>
          <w:szCs w:val="26"/>
          <w:shd w:val="clear" w:color="auto" w:fill="FFFFFF"/>
          <w:lang w:eastAsia="uk-UA"/>
        </w:rPr>
        <w:t>8.2. Зміни та доповнення до цього Положення вносяться у порядку, встановленому для його прийняття.</w:t>
      </w:r>
    </w:p>
    <w:p w14:paraId="2D50CEFF" w14:textId="458031F5" w:rsidR="00E448D1" w:rsidRPr="00165397" w:rsidRDefault="00E448D1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shd w:val="clear" w:color="auto" w:fill="FFFFFF"/>
          <w:lang w:eastAsia="uk-UA"/>
        </w:rPr>
      </w:pPr>
    </w:p>
    <w:p w14:paraId="62094DBB" w14:textId="77777777" w:rsidR="00E448D1" w:rsidRPr="00165397" w:rsidRDefault="00E448D1" w:rsidP="002E7BCD">
      <w:pPr>
        <w:spacing w:line="240" w:lineRule="atLeast"/>
        <w:jc w:val="both"/>
        <w:rPr>
          <w:rFonts w:ascii="Svoboda" w:hAnsi="Svoboda" w:cs="Arial"/>
          <w:sz w:val="26"/>
          <w:szCs w:val="26"/>
          <w:lang w:eastAsia="uk-UA"/>
        </w:rPr>
      </w:pPr>
    </w:p>
    <w:p w14:paraId="43781541" w14:textId="434F260F" w:rsidR="002E7BCD" w:rsidRPr="00165397" w:rsidRDefault="002E7BCD" w:rsidP="002E7BCD">
      <w:pPr>
        <w:spacing w:line="240" w:lineRule="atLeast"/>
        <w:jc w:val="both"/>
        <w:rPr>
          <w:rFonts w:ascii="Svoboda" w:hAnsi="Svoboda" w:cs="Arial"/>
          <w:sz w:val="26"/>
          <w:szCs w:val="26"/>
        </w:rPr>
      </w:pPr>
    </w:p>
    <w:p w14:paraId="4E73F8AC" w14:textId="77777777" w:rsidR="003B105D" w:rsidRPr="00165397" w:rsidRDefault="003B105D" w:rsidP="002E7BCD">
      <w:pPr>
        <w:spacing w:line="240" w:lineRule="atLeast"/>
        <w:jc w:val="both"/>
        <w:rPr>
          <w:rFonts w:ascii="Svoboda" w:hAnsi="Svoboda" w:cs="Arial"/>
          <w:sz w:val="26"/>
          <w:szCs w:val="26"/>
        </w:rPr>
      </w:pPr>
    </w:p>
    <w:p w14:paraId="1F1EC010" w14:textId="77777777" w:rsidR="00E448D1" w:rsidRPr="00165397" w:rsidRDefault="00F90DEA" w:rsidP="00F90DEA">
      <w:pPr>
        <w:jc w:val="both"/>
        <w:rPr>
          <w:rFonts w:ascii="Svoboda" w:hAnsi="Svoboda" w:cs="Arial"/>
          <w:sz w:val="26"/>
          <w:szCs w:val="26"/>
        </w:rPr>
      </w:pPr>
      <w:r w:rsidRPr="00165397">
        <w:rPr>
          <w:rFonts w:ascii="Svoboda" w:hAnsi="Svoboda" w:cs="Arial"/>
          <w:sz w:val="26"/>
          <w:szCs w:val="26"/>
        </w:rPr>
        <w:t xml:space="preserve">Керуючий справами </w:t>
      </w:r>
    </w:p>
    <w:p w14:paraId="4ABC3C07" w14:textId="30790C89" w:rsidR="001E769B" w:rsidRPr="00165397" w:rsidRDefault="00500F37" w:rsidP="00F90DEA">
      <w:pPr>
        <w:jc w:val="both"/>
        <w:rPr>
          <w:rFonts w:ascii="Svoboda" w:hAnsi="Svoboda" w:cs="Arial"/>
          <w:sz w:val="26"/>
          <w:szCs w:val="26"/>
        </w:rPr>
      </w:pPr>
      <w:r w:rsidRPr="00165397">
        <w:rPr>
          <w:rFonts w:ascii="Svoboda" w:hAnsi="Svoboda" w:cs="Arial"/>
          <w:sz w:val="26"/>
          <w:szCs w:val="26"/>
        </w:rPr>
        <w:t>в</w:t>
      </w:r>
      <w:r w:rsidR="00F90DEA" w:rsidRPr="00165397">
        <w:rPr>
          <w:rFonts w:ascii="Svoboda" w:hAnsi="Svoboda" w:cs="Arial"/>
          <w:sz w:val="26"/>
          <w:szCs w:val="26"/>
        </w:rPr>
        <w:t>иконкому</w:t>
      </w:r>
      <w:r w:rsidR="00F90DEA" w:rsidRPr="00165397">
        <w:rPr>
          <w:rFonts w:ascii="Svoboda" w:hAnsi="Svoboda" w:cs="Arial"/>
          <w:sz w:val="26"/>
          <w:szCs w:val="26"/>
        </w:rPr>
        <w:tab/>
      </w:r>
      <w:r w:rsidR="00F90DEA" w:rsidRPr="00165397">
        <w:rPr>
          <w:rFonts w:ascii="Svoboda" w:hAnsi="Svoboda" w:cs="Arial"/>
          <w:sz w:val="26"/>
          <w:szCs w:val="26"/>
        </w:rPr>
        <w:tab/>
      </w:r>
      <w:r w:rsidR="00F90DEA" w:rsidRPr="00165397">
        <w:rPr>
          <w:rFonts w:ascii="Svoboda" w:hAnsi="Svoboda" w:cs="Arial"/>
          <w:sz w:val="26"/>
          <w:szCs w:val="26"/>
        </w:rPr>
        <w:tab/>
      </w:r>
      <w:r w:rsidR="00F90DEA" w:rsidRPr="00165397">
        <w:rPr>
          <w:rFonts w:ascii="Svoboda" w:hAnsi="Svoboda" w:cs="Arial"/>
          <w:sz w:val="26"/>
          <w:szCs w:val="26"/>
        </w:rPr>
        <w:tab/>
      </w:r>
      <w:r w:rsidR="00F90DEA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3B105D" w:rsidRPr="00165397">
        <w:rPr>
          <w:rFonts w:ascii="Svoboda" w:hAnsi="Svoboda" w:cs="Arial"/>
          <w:sz w:val="26"/>
          <w:szCs w:val="26"/>
        </w:rPr>
        <w:tab/>
      </w:r>
      <w:r w:rsidR="00AB71E4" w:rsidRPr="00165397">
        <w:rPr>
          <w:rFonts w:ascii="Svoboda" w:hAnsi="Svoboda" w:cs="Arial"/>
          <w:sz w:val="26"/>
          <w:szCs w:val="26"/>
        </w:rPr>
        <w:t>Н. Алєксєєва</w:t>
      </w:r>
    </w:p>
    <w:p w14:paraId="2B4C81C8" w14:textId="77777777" w:rsidR="00E448D1" w:rsidRPr="00165397" w:rsidRDefault="00E448D1" w:rsidP="00F90DEA">
      <w:pPr>
        <w:jc w:val="both"/>
        <w:rPr>
          <w:rFonts w:ascii="Svoboda" w:hAnsi="Svoboda" w:cs="Arial"/>
          <w:sz w:val="26"/>
          <w:szCs w:val="26"/>
        </w:rPr>
      </w:pPr>
    </w:p>
    <w:p w14:paraId="74808B18" w14:textId="77777777" w:rsidR="00500F37" w:rsidRPr="00165397" w:rsidRDefault="00500F37" w:rsidP="00F90DEA">
      <w:pPr>
        <w:jc w:val="both"/>
        <w:rPr>
          <w:rFonts w:ascii="Svoboda" w:hAnsi="Svoboda" w:cs="Arial"/>
          <w:sz w:val="26"/>
          <w:szCs w:val="26"/>
        </w:rPr>
      </w:pPr>
    </w:p>
    <w:p w14:paraId="6C1ACBF9" w14:textId="3230BE47" w:rsidR="00B63228" w:rsidRPr="00165397" w:rsidRDefault="00F90DEA" w:rsidP="00500F37">
      <w:pPr>
        <w:jc w:val="both"/>
        <w:rPr>
          <w:rFonts w:ascii="Svoboda" w:hAnsi="Svoboda" w:cs="Arial"/>
          <w:sz w:val="26"/>
          <w:szCs w:val="26"/>
        </w:rPr>
      </w:pPr>
      <w:r w:rsidRPr="00165397">
        <w:rPr>
          <w:rFonts w:ascii="Svoboda" w:hAnsi="Svoboda" w:cs="Arial"/>
          <w:sz w:val="26"/>
          <w:szCs w:val="26"/>
        </w:rPr>
        <w:tab/>
        <w:t>Віза:</w:t>
      </w:r>
    </w:p>
    <w:p w14:paraId="15B7BEBF" w14:textId="77777777" w:rsidR="00DE4DDC" w:rsidRPr="00165397" w:rsidRDefault="00DE4DDC" w:rsidP="00DE4DDC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165397">
        <w:rPr>
          <w:rFonts w:ascii="Svoboda" w:hAnsi="Svoboda" w:cs="Arial"/>
          <w:sz w:val="26"/>
          <w:szCs w:val="26"/>
          <w:lang w:eastAsia="ru-RU"/>
        </w:rPr>
        <w:t>Директор департаменту</w:t>
      </w:r>
    </w:p>
    <w:p w14:paraId="13008283" w14:textId="3B3C0DC1" w:rsidR="00DE4DDC" w:rsidRPr="00165397" w:rsidRDefault="00DE4DDC" w:rsidP="00DE4DDC">
      <w:pPr>
        <w:rPr>
          <w:rFonts w:ascii="Svoboda" w:hAnsi="Svoboda" w:cs="Arial"/>
          <w:sz w:val="26"/>
          <w:szCs w:val="26"/>
        </w:rPr>
      </w:pPr>
      <w:r w:rsidRPr="00165397">
        <w:rPr>
          <w:rFonts w:ascii="Svoboda" w:hAnsi="Svoboda" w:cs="Arial"/>
          <w:sz w:val="26"/>
          <w:szCs w:val="26"/>
          <w:lang w:eastAsia="ru-RU"/>
        </w:rPr>
        <w:t>міської агломерації</w:t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E448D1" w:rsidRPr="00165397">
        <w:rPr>
          <w:rFonts w:ascii="Svoboda" w:hAnsi="Svoboda" w:cs="Arial"/>
          <w:sz w:val="26"/>
          <w:szCs w:val="26"/>
        </w:rPr>
        <w:tab/>
      </w:r>
      <w:r w:rsidR="003B105D" w:rsidRPr="00165397">
        <w:rPr>
          <w:rFonts w:ascii="Svoboda" w:hAnsi="Svoboda" w:cs="Arial"/>
          <w:sz w:val="26"/>
          <w:szCs w:val="26"/>
        </w:rPr>
        <w:tab/>
      </w:r>
      <w:r w:rsidRPr="00165397">
        <w:rPr>
          <w:rFonts w:ascii="Svoboda" w:hAnsi="Svoboda" w:cs="Arial"/>
          <w:sz w:val="26"/>
          <w:szCs w:val="26"/>
        </w:rPr>
        <w:t>Ю. Лукашевський</w:t>
      </w:r>
    </w:p>
    <w:sectPr w:rsidR="00DE4DDC" w:rsidRPr="00165397" w:rsidSect="00165397">
      <w:headerReference w:type="default" r:id="rId8"/>
      <w:headerReference w:type="first" r:id="rId9"/>
      <w:pgSz w:w="11906" w:h="16838"/>
      <w:pgMar w:top="1134" w:right="567" w:bottom="567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85CC5" w14:textId="77777777" w:rsidR="00F96DA1" w:rsidRDefault="00F96DA1" w:rsidP="00CD7E20">
      <w:r>
        <w:separator/>
      </w:r>
    </w:p>
  </w:endnote>
  <w:endnote w:type="continuationSeparator" w:id="0">
    <w:p w14:paraId="05614782" w14:textId="77777777" w:rsidR="00F96DA1" w:rsidRDefault="00F96DA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FC85B" w14:textId="77777777" w:rsidR="00F96DA1" w:rsidRDefault="00F96DA1" w:rsidP="00CD7E20">
      <w:r>
        <w:separator/>
      </w:r>
    </w:p>
  </w:footnote>
  <w:footnote w:type="continuationSeparator" w:id="0">
    <w:p w14:paraId="3D021283" w14:textId="77777777" w:rsidR="00F96DA1" w:rsidRDefault="00F96DA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12952AA2" w14:textId="6FBD8DB4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1BB" w:rsidRPr="00AF51BB">
          <w:rPr>
            <w:noProof/>
            <w:lang w:val="ru-RU"/>
          </w:rPr>
          <w:t>7</w:t>
        </w:r>
        <w:r>
          <w:fldChar w:fldCharType="end"/>
        </w:r>
      </w:p>
    </w:sdtContent>
  </w:sdt>
  <w:p w14:paraId="7F913C53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520342"/>
      <w:docPartObj>
        <w:docPartGallery w:val="Page Numbers (Top of Page)"/>
        <w:docPartUnique/>
      </w:docPartObj>
    </w:sdtPr>
    <w:sdtEndPr/>
    <w:sdtContent>
      <w:p w14:paraId="5F12EEFA" w14:textId="77777777" w:rsidR="003952A4" w:rsidRDefault="003952A4">
        <w:pPr>
          <w:pStyle w:val="a5"/>
          <w:jc w:val="center"/>
        </w:pPr>
        <w:r>
          <w:t>10</w:t>
        </w:r>
      </w:p>
    </w:sdtContent>
  </w:sdt>
  <w:p w14:paraId="7466C8FB" w14:textId="77777777" w:rsidR="003952A4" w:rsidRDefault="003952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17"/>
  </w:num>
  <w:num w:numId="9">
    <w:abstractNumId w:val="9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0"/>
  </w:num>
  <w:num w:numId="16">
    <w:abstractNumId w:val="4"/>
  </w:num>
  <w:num w:numId="17">
    <w:abstractNumId w:val="15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3EB4"/>
    <w:rsid w:val="00017946"/>
    <w:rsid w:val="00020419"/>
    <w:rsid w:val="00032A40"/>
    <w:rsid w:val="00034978"/>
    <w:rsid w:val="00036565"/>
    <w:rsid w:val="00036B74"/>
    <w:rsid w:val="00037A2D"/>
    <w:rsid w:val="00040DE9"/>
    <w:rsid w:val="00042ABD"/>
    <w:rsid w:val="00057CE4"/>
    <w:rsid w:val="00062554"/>
    <w:rsid w:val="00070B9C"/>
    <w:rsid w:val="000757EA"/>
    <w:rsid w:val="00086211"/>
    <w:rsid w:val="00087E0A"/>
    <w:rsid w:val="000932AF"/>
    <w:rsid w:val="000974A3"/>
    <w:rsid w:val="000A3328"/>
    <w:rsid w:val="000A743D"/>
    <w:rsid w:val="000B1995"/>
    <w:rsid w:val="000B1D99"/>
    <w:rsid w:val="000B25B0"/>
    <w:rsid w:val="000B3B67"/>
    <w:rsid w:val="000C008E"/>
    <w:rsid w:val="000C540C"/>
    <w:rsid w:val="000D17FB"/>
    <w:rsid w:val="000D4DD2"/>
    <w:rsid w:val="000D7EFB"/>
    <w:rsid w:val="000E0A72"/>
    <w:rsid w:val="000E0C9A"/>
    <w:rsid w:val="000E10D6"/>
    <w:rsid w:val="000E1162"/>
    <w:rsid w:val="000E3AA3"/>
    <w:rsid w:val="000E44E2"/>
    <w:rsid w:val="000F3D89"/>
    <w:rsid w:val="000F42CD"/>
    <w:rsid w:val="000F647D"/>
    <w:rsid w:val="001120D5"/>
    <w:rsid w:val="00114CCC"/>
    <w:rsid w:val="00120FCE"/>
    <w:rsid w:val="00125BF7"/>
    <w:rsid w:val="00126F50"/>
    <w:rsid w:val="0013578E"/>
    <w:rsid w:val="00135E95"/>
    <w:rsid w:val="0014391E"/>
    <w:rsid w:val="0014631A"/>
    <w:rsid w:val="001470F9"/>
    <w:rsid w:val="00155A48"/>
    <w:rsid w:val="00161AEB"/>
    <w:rsid w:val="00165397"/>
    <w:rsid w:val="0016543C"/>
    <w:rsid w:val="0016766B"/>
    <w:rsid w:val="00171504"/>
    <w:rsid w:val="00171683"/>
    <w:rsid w:val="00174E97"/>
    <w:rsid w:val="00176F13"/>
    <w:rsid w:val="00177010"/>
    <w:rsid w:val="00177117"/>
    <w:rsid w:val="00182B08"/>
    <w:rsid w:val="001846A1"/>
    <w:rsid w:val="001862CD"/>
    <w:rsid w:val="001A1DF6"/>
    <w:rsid w:val="001A30A7"/>
    <w:rsid w:val="001A348E"/>
    <w:rsid w:val="001A45B0"/>
    <w:rsid w:val="001B10DD"/>
    <w:rsid w:val="001B57E2"/>
    <w:rsid w:val="001C7EDC"/>
    <w:rsid w:val="001D1136"/>
    <w:rsid w:val="001E60E0"/>
    <w:rsid w:val="001E66C1"/>
    <w:rsid w:val="001E769B"/>
    <w:rsid w:val="001F2DCC"/>
    <w:rsid w:val="001F7AD5"/>
    <w:rsid w:val="00214962"/>
    <w:rsid w:val="002226DA"/>
    <w:rsid w:val="0022350E"/>
    <w:rsid w:val="00224FE1"/>
    <w:rsid w:val="00231457"/>
    <w:rsid w:val="00233890"/>
    <w:rsid w:val="00233D53"/>
    <w:rsid w:val="00242366"/>
    <w:rsid w:val="00243FA9"/>
    <w:rsid w:val="00244B50"/>
    <w:rsid w:val="002458D5"/>
    <w:rsid w:val="00245DB6"/>
    <w:rsid w:val="00246390"/>
    <w:rsid w:val="00251E50"/>
    <w:rsid w:val="0025225F"/>
    <w:rsid w:val="002547EA"/>
    <w:rsid w:val="002565CF"/>
    <w:rsid w:val="00266029"/>
    <w:rsid w:val="00267BC1"/>
    <w:rsid w:val="00271992"/>
    <w:rsid w:val="002725E7"/>
    <w:rsid w:val="0027415E"/>
    <w:rsid w:val="002814A2"/>
    <w:rsid w:val="002861F4"/>
    <w:rsid w:val="002940EA"/>
    <w:rsid w:val="00297589"/>
    <w:rsid w:val="002A4BDF"/>
    <w:rsid w:val="002B25A8"/>
    <w:rsid w:val="002B63B2"/>
    <w:rsid w:val="002B763F"/>
    <w:rsid w:val="002C5F36"/>
    <w:rsid w:val="002C706E"/>
    <w:rsid w:val="002D32DA"/>
    <w:rsid w:val="002D3F39"/>
    <w:rsid w:val="002D4426"/>
    <w:rsid w:val="002E0E68"/>
    <w:rsid w:val="002E587D"/>
    <w:rsid w:val="002E7BCD"/>
    <w:rsid w:val="002F1AFB"/>
    <w:rsid w:val="00306818"/>
    <w:rsid w:val="003110C4"/>
    <w:rsid w:val="00317150"/>
    <w:rsid w:val="00321C8C"/>
    <w:rsid w:val="00321E9B"/>
    <w:rsid w:val="00337269"/>
    <w:rsid w:val="00340052"/>
    <w:rsid w:val="0034035E"/>
    <w:rsid w:val="0034208F"/>
    <w:rsid w:val="00347A23"/>
    <w:rsid w:val="003559CB"/>
    <w:rsid w:val="00357BCA"/>
    <w:rsid w:val="00362A4A"/>
    <w:rsid w:val="00362BA2"/>
    <w:rsid w:val="00364343"/>
    <w:rsid w:val="00375F34"/>
    <w:rsid w:val="003806B8"/>
    <w:rsid w:val="003863A6"/>
    <w:rsid w:val="003938A3"/>
    <w:rsid w:val="00393A07"/>
    <w:rsid w:val="003952A4"/>
    <w:rsid w:val="00396045"/>
    <w:rsid w:val="00396517"/>
    <w:rsid w:val="003A50CB"/>
    <w:rsid w:val="003B105D"/>
    <w:rsid w:val="003B46A5"/>
    <w:rsid w:val="003B6F11"/>
    <w:rsid w:val="003C17CE"/>
    <w:rsid w:val="003C3C80"/>
    <w:rsid w:val="003C5469"/>
    <w:rsid w:val="003C6371"/>
    <w:rsid w:val="003D1F24"/>
    <w:rsid w:val="003D2188"/>
    <w:rsid w:val="003E4ACD"/>
    <w:rsid w:val="003E5D4D"/>
    <w:rsid w:val="003F01AD"/>
    <w:rsid w:val="003F0DE0"/>
    <w:rsid w:val="003F383B"/>
    <w:rsid w:val="00403396"/>
    <w:rsid w:val="004112E9"/>
    <w:rsid w:val="00411F38"/>
    <w:rsid w:val="0041536F"/>
    <w:rsid w:val="004164A7"/>
    <w:rsid w:val="004174B1"/>
    <w:rsid w:val="004179B1"/>
    <w:rsid w:val="00434E94"/>
    <w:rsid w:val="004371A4"/>
    <w:rsid w:val="004379AF"/>
    <w:rsid w:val="004405D8"/>
    <w:rsid w:val="00440D45"/>
    <w:rsid w:val="0044634D"/>
    <w:rsid w:val="004470E1"/>
    <w:rsid w:val="00454B61"/>
    <w:rsid w:val="0045748E"/>
    <w:rsid w:val="004627A9"/>
    <w:rsid w:val="004714A3"/>
    <w:rsid w:val="004736F7"/>
    <w:rsid w:val="00476374"/>
    <w:rsid w:val="00476C77"/>
    <w:rsid w:val="0047745C"/>
    <w:rsid w:val="004838B1"/>
    <w:rsid w:val="00486B13"/>
    <w:rsid w:val="004A195F"/>
    <w:rsid w:val="004A1D6C"/>
    <w:rsid w:val="004A4706"/>
    <w:rsid w:val="004B60BC"/>
    <w:rsid w:val="004C18BC"/>
    <w:rsid w:val="004C394C"/>
    <w:rsid w:val="004C6A64"/>
    <w:rsid w:val="004C7531"/>
    <w:rsid w:val="004D2791"/>
    <w:rsid w:val="004D4CD2"/>
    <w:rsid w:val="004E16BF"/>
    <w:rsid w:val="004E4276"/>
    <w:rsid w:val="004F14C5"/>
    <w:rsid w:val="004F463F"/>
    <w:rsid w:val="00500F37"/>
    <w:rsid w:val="0051018F"/>
    <w:rsid w:val="00511F8D"/>
    <w:rsid w:val="005138D2"/>
    <w:rsid w:val="005144CD"/>
    <w:rsid w:val="0051690D"/>
    <w:rsid w:val="00523295"/>
    <w:rsid w:val="005251B4"/>
    <w:rsid w:val="005277C8"/>
    <w:rsid w:val="00531FF5"/>
    <w:rsid w:val="00532A91"/>
    <w:rsid w:val="005369EB"/>
    <w:rsid w:val="0054177B"/>
    <w:rsid w:val="00544034"/>
    <w:rsid w:val="0054707A"/>
    <w:rsid w:val="005503E8"/>
    <w:rsid w:val="00553AC4"/>
    <w:rsid w:val="00553E3B"/>
    <w:rsid w:val="00561135"/>
    <w:rsid w:val="005623C5"/>
    <w:rsid w:val="0056276C"/>
    <w:rsid w:val="005642E2"/>
    <w:rsid w:val="005645BE"/>
    <w:rsid w:val="00567A92"/>
    <w:rsid w:val="005716CB"/>
    <w:rsid w:val="00573D7D"/>
    <w:rsid w:val="00582AA5"/>
    <w:rsid w:val="005863CD"/>
    <w:rsid w:val="00592696"/>
    <w:rsid w:val="00592DB9"/>
    <w:rsid w:val="005A0DE3"/>
    <w:rsid w:val="005A750B"/>
    <w:rsid w:val="005B022A"/>
    <w:rsid w:val="005B7188"/>
    <w:rsid w:val="005C3574"/>
    <w:rsid w:val="005D54DE"/>
    <w:rsid w:val="005E016E"/>
    <w:rsid w:val="00600115"/>
    <w:rsid w:val="006124A1"/>
    <w:rsid w:val="00613CCE"/>
    <w:rsid w:val="006149D4"/>
    <w:rsid w:val="00616CA4"/>
    <w:rsid w:val="00620463"/>
    <w:rsid w:val="0063317E"/>
    <w:rsid w:val="00634D23"/>
    <w:rsid w:val="00641023"/>
    <w:rsid w:val="00642169"/>
    <w:rsid w:val="00643C8B"/>
    <w:rsid w:val="00646812"/>
    <w:rsid w:val="00651030"/>
    <w:rsid w:val="006572CB"/>
    <w:rsid w:val="006576A9"/>
    <w:rsid w:val="006649BE"/>
    <w:rsid w:val="00667CFD"/>
    <w:rsid w:val="006701BE"/>
    <w:rsid w:val="00671800"/>
    <w:rsid w:val="006807F1"/>
    <w:rsid w:val="006819A4"/>
    <w:rsid w:val="00683101"/>
    <w:rsid w:val="00687EA0"/>
    <w:rsid w:val="00696A79"/>
    <w:rsid w:val="00697948"/>
    <w:rsid w:val="006A32D9"/>
    <w:rsid w:val="006A43D1"/>
    <w:rsid w:val="006A46E8"/>
    <w:rsid w:val="006A4ED4"/>
    <w:rsid w:val="006B3C48"/>
    <w:rsid w:val="006B3D70"/>
    <w:rsid w:val="006B7D7E"/>
    <w:rsid w:val="006D1596"/>
    <w:rsid w:val="006D741F"/>
    <w:rsid w:val="006E3229"/>
    <w:rsid w:val="006E3F4F"/>
    <w:rsid w:val="006E7492"/>
    <w:rsid w:val="006F096F"/>
    <w:rsid w:val="006F1232"/>
    <w:rsid w:val="006F1953"/>
    <w:rsid w:val="006F4A97"/>
    <w:rsid w:val="006F4C63"/>
    <w:rsid w:val="007037F6"/>
    <w:rsid w:val="007078AA"/>
    <w:rsid w:val="00707F8E"/>
    <w:rsid w:val="0071011B"/>
    <w:rsid w:val="00713EC6"/>
    <w:rsid w:val="00714EFC"/>
    <w:rsid w:val="00721571"/>
    <w:rsid w:val="00722109"/>
    <w:rsid w:val="007264CF"/>
    <w:rsid w:val="00726808"/>
    <w:rsid w:val="00730389"/>
    <w:rsid w:val="00732C3F"/>
    <w:rsid w:val="00734C5D"/>
    <w:rsid w:val="00747628"/>
    <w:rsid w:val="00751441"/>
    <w:rsid w:val="00764EB5"/>
    <w:rsid w:val="007652B2"/>
    <w:rsid w:val="0076732D"/>
    <w:rsid w:val="0077331E"/>
    <w:rsid w:val="00781965"/>
    <w:rsid w:val="00784913"/>
    <w:rsid w:val="00786D95"/>
    <w:rsid w:val="00791900"/>
    <w:rsid w:val="00797D46"/>
    <w:rsid w:val="007A52FD"/>
    <w:rsid w:val="007A59BC"/>
    <w:rsid w:val="007B09D5"/>
    <w:rsid w:val="007B0E2B"/>
    <w:rsid w:val="007B11F6"/>
    <w:rsid w:val="007B4413"/>
    <w:rsid w:val="007B4C5B"/>
    <w:rsid w:val="007C0D02"/>
    <w:rsid w:val="007C39F1"/>
    <w:rsid w:val="007C7130"/>
    <w:rsid w:val="007C73C5"/>
    <w:rsid w:val="007D38FE"/>
    <w:rsid w:val="007D71D0"/>
    <w:rsid w:val="007E1412"/>
    <w:rsid w:val="007E500B"/>
    <w:rsid w:val="007F7952"/>
    <w:rsid w:val="00800EDE"/>
    <w:rsid w:val="00805908"/>
    <w:rsid w:val="008110A9"/>
    <w:rsid w:val="00813744"/>
    <w:rsid w:val="008174BB"/>
    <w:rsid w:val="008177F9"/>
    <w:rsid w:val="00820862"/>
    <w:rsid w:val="0082245E"/>
    <w:rsid w:val="00826638"/>
    <w:rsid w:val="008317DD"/>
    <w:rsid w:val="00833ECA"/>
    <w:rsid w:val="00844E23"/>
    <w:rsid w:val="00851206"/>
    <w:rsid w:val="00852354"/>
    <w:rsid w:val="008541F8"/>
    <w:rsid w:val="0086421E"/>
    <w:rsid w:val="00864230"/>
    <w:rsid w:val="00865528"/>
    <w:rsid w:val="00865C46"/>
    <w:rsid w:val="00865C83"/>
    <w:rsid w:val="00870532"/>
    <w:rsid w:val="00870C4C"/>
    <w:rsid w:val="0087665F"/>
    <w:rsid w:val="008856CA"/>
    <w:rsid w:val="008A3584"/>
    <w:rsid w:val="008A51C1"/>
    <w:rsid w:val="008B3500"/>
    <w:rsid w:val="008B5D93"/>
    <w:rsid w:val="008C31B4"/>
    <w:rsid w:val="008C346A"/>
    <w:rsid w:val="008C4747"/>
    <w:rsid w:val="008D158A"/>
    <w:rsid w:val="008D1E35"/>
    <w:rsid w:val="008D244C"/>
    <w:rsid w:val="008D340E"/>
    <w:rsid w:val="008D5F2A"/>
    <w:rsid w:val="008E42BF"/>
    <w:rsid w:val="008F0FD7"/>
    <w:rsid w:val="008F276C"/>
    <w:rsid w:val="00900212"/>
    <w:rsid w:val="00901ADF"/>
    <w:rsid w:val="009059BD"/>
    <w:rsid w:val="0090606A"/>
    <w:rsid w:val="009124F4"/>
    <w:rsid w:val="0093139F"/>
    <w:rsid w:val="009423EF"/>
    <w:rsid w:val="00944062"/>
    <w:rsid w:val="009471E1"/>
    <w:rsid w:val="00951346"/>
    <w:rsid w:val="00953750"/>
    <w:rsid w:val="00956CA5"/>
    <w:rsid w:val="00960936"/>
    <w:rsid w:val="0096404B"/>
    <w:rsid w:val="00974F9C"/>
    <w:rsid w:val="009770C7"/>
    <w:rsid w:val="00977F01"/>
    <w:rsid w:val="00985D80"/>
    <w:rsid w:val="00992B71"/>
    <w:rsid w:val="009A0AC0"/>
    <w:rsid w:val="009A496B"/>
    <w:rsid w:val="009A69E0"/>
    <w:rsid w:val="009B18EC"/>
    <w:rsid w:val="009B3B8C"/>
    <w:rsid w:val="009C0C19"/>
    <w:rsid w:val="009D3DDF"/>
    <w:rsid w:val="009D4B7A"/>
    <w:rsid w:val="009E63B3"/>
    <w:rsid w:val="009E7132"/>
    <w:rsid w:val="009E7F6C"/>
    <w:rsid w:val="00A00247"/>
    <w:rsid w:val="00A06C02"/>
    <w:rsid w:val="00A1006A"/>
    <w:rsid w:val="00A1053A"/>
    <w:rsid w:val="00A13EAE"/>
    <w:rsid w:val="00A1775A"/>
    <w:rsid w:val="00A27252"/>
    <w:rsid w:val="00A27F57"/>
    <w:rsid w:val="00A34DA5"/>
    <w:rsid w:val="00A37B21"/>
    <w:rsid w:val="00A4169B"/>
    <w:rsid w:val="00A45980"/>
    <w:rsid w:val="00A62290"/>
    <w:rsid w:val="00A62395"/>
    <w:rsid w:val="00A63EC8"/>
    <w:rsid w:val="00A648D1"/>
    <w:rsid w:val="00A76192"/>
    <w:rsid w:val="00A825D1"/>
    <w:rsid w:val="00A828F3"/>
    <w:rsid w:val="00A82A6F"/>
    <w:rsid w:val="00A86995"/>
    <w:rsid w:val="00A979CA"/>
    <w:rsid w:val="00AA5A9B"/>
    <w:rsid w:val="00AA626A"/>
    <w:rsid w:val="00AB0CD2"/>
    <w:rsid w:val="00AB71E4"/>
    <w:rsid w:val="00AC12E9"/>
    <w:rsid w:val="00AC4947"/>
    <w:rsid w:val="00AC623C"/>
    <w:rsid w:val="00AC691C"/>
    <w:rsid w:val="00AC7298"/>
    <w:rsid w:val="00AC78AA"/>
    <w:rsid w:val="00AD1D1F"/>
    <w:rsid w:val="00AE121A"/>
    <w:rsid w:val="00AE6D73"/>
    <w:rsid w:val="00AF51BB"/>
    <w:rsid w:val="00AF7CAB"/>
    <w:rsid w:val="00B0333D"/>
    <w:rsid w:val="00B125D3"/>
    <w:rsid w:val="00B12691"/>
    <w:rsid w:val="00B1409F"/>
    <w:rsid w:val="00B16D1E"/>
    <w:rsid w:val="00B233D7"/>
    <w:rsid w:val="00B238E9"/>
    <w:rsid w:val="00B257EE"/>
    <w:rsid w:val="00B303F0"/>
    <w:rsid w:val="00B33042"/>
    <w:rsid w:val="00B3450F"/>
    <w:rsid w:val="00B34EAD"/>
    <w:rsid w:val="00B357DC"/>
    <w:rsid w:val="00B40F93"/>
    <w:rsid w:val="00B444E3"/>
    <w:rsid w:val="00B5543D"/>
    <w:rsid w:val="00B62649"/>
    <w:rsid w:val="00B6289E"/>
    <w:rsid w:val="00B63228"/>
    <w:rsid w:val="00B7441F"/>
    <w:rsid w:val="00B82892"/>
    <w:rsid w:val="00B82AFC"/>
    <w:rsid w:val="00B846E7"/>
    <w:rsid w:val="00B9312B"/>
    <w:rsid w:val="00B939F9"/>
    <w:rsid w:val="00BA0184"/>
    <w:rsid w:val="00BA0825"/>
    <w:rsid w:val="00BA332E"/>
    <w:rsid w:val="00BB007B"/>
    <w:rsid w:val="00BB33AC"/>
    <w:rsid w:val="00BB3F78"/>
    <w:rsid w:val="00BC669D"/>
    <w:rsid w:val="00BC7CAC"/>
    <w:rsid w:val="00BD4D4A"/>
    <w:rsid w:val="00BD6AEC"/>
    <w:rsid w:val="00BE56C8"/>
    <w:rsid w:val="00BE6E9E"/>
    <w:rsid w:val="00BF6E06"/>
    <w:rsid w:val="00C00F94"/>
    <w:rsid w:val="00C04404"/>
    <w:rsid w:val="00C05A60"/>
    <w:rsid w:val="00C05C09"/>
    <w:rsid w:val="00C13E20"/>
    <w:rsid w:val="00C32F31"/>
    <w:rsid w:val="00C330A0"/>
    <w:rsid w:val="00C372A0"/>
    <w:rsid w:val="00C40663"/>
    <w:rsid w:val="00C463BB"/>
    <w:rsid w:val="00C501D2"/>
    <w:rsid w:val="00C50A54"/>
    <w:rsid w:val="00C50AD1"/>
    <w:rsid w:val="00C617FF"/>
    <w:rsid w:val="00C6735A"/>
    <w:rsid w:val="00C8090D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7E20"/>
    <w:rsid w:val="00CE3096"/>
    <w:rsid w:val="00CE3AE0"/>
    <w:rsid w:val="00CF1166"/>
    <w:rsid w:val="00CF1C4A"/>
    <w:rsid w:val="00CF33C6"/>
    <w:rsid w:val="00CF5F24"/>
    <w:rsid w:val="00D11378"/>
    <w:rsid w:val="00D1490D"/>
    <w:rsid w:val="00D14BC5"/>
    <w:rsid w:val="00D2666D"/>
    <w:rsid w:val="00D2714F"/>
    <w:rsid w:val="00D323EB"/>
    <w:rsid w:val="00D336F4"/>
    <w:rsid w:val="00D35D18"/>
    <w:rsid w:val="00D51F94"/>
    <w:rsid w:val="00D55951"/>
    <w:rsid w:val="00D55ECB"/>
    <w:rsid w:val="00D579A6"/>
    <w:rsid w:val="00D6623D"/>
    <w:rsid w:val="00D67634"/>
    <w:rsid w:val="00D725FF"/>
    <w:rsid w:val="00D72E99"/>
    <w:rsid w:val="00D77B15"/>
    <w:rsid w:val="00D81B58"/>
    <w:rsid w:val="00D831F3"/>
    <w:rsid w:val="00D91477"/>
    <w:rsid w:val="00D94859"/>
    <w:rsid w:val="00D977BE"/>
    <w:rsid w:val="00DA0AE3"/>
    <w:rsid w:val="00DA453E"/>
    <w:rsid w:val="00DA4658"/>
    <w:rsid w:val="00DB10BC"/>
    <w:rsid w:val="00DB13EB"/>
    <w:rsid w:val="00DB4443"/>
    <w:rsid w:val="00DB677D"/>
    <w:rsid w:val="00DC2192"/>
    <w:rsid w:val="00DD5C8C"/>
    <w:rsid w:val="00DE4DDC"/>
    <w:rsid w:val="00DE4EF4"/>
    <w:rsid w:val="00DF0347"/>
    <w:rsid w:val="00DF3488"/>
    <w:rsid w:val="00DF568C"/>
    <w:rsid w:val="00DF653F"/>
    <w:rsid w:val="00DF6F53"/>
    <w:rsid w:val="00DF7C95"/>
    <w:rsid w:val="00E041E0"/>
    <w:rsid w:val="00E07475"/>
    <w:rsid w:val="00E206D6"/>
    <w:rsid w:val="00E20DAA"/>
    <w:rsid w:val="00E219FF"/>
    <w:rsid w:val="00E26A3D"/>
    <w:rsid w:val="00E33B74"/>
    <w:rsid w:val="00E350C8"/>
    <w:rsid w:val="00E41C5E"/>
    <w:rsid w:val="00E41E80"/>
    <w:rsid w:val="00E448D1"/>
    <w:rsid w:val="00E46540"/>
    <w:rsid w:val="00E604A9"/>
    <w:rsid w:val="00E6280D"/>
    <w:rsid w:val="00E73A8A"/>
    <w:rsid w:val="00E73F7C"/>
    <w:rsid w:val="00E7675A"/>
    <w:rsid w:val="00E81A7B"/>
    <w:rsid w:val="00E825AA"/>
    <w:rsid w:val="00E827C4"/>
    <w:rsid w:val="00E968F2"/>
    <w:rsid w:val="00E974FD"/>
    <w:rsid w:val="00EA2124"/>
    <w:rsid w:val="00EA49C4"/>
    <w:rsid w:val="00EB13AC"/>
    <w:rsid w:val="00EB6E2A"/>
    <w:rsid w:val="00EC0316"/>
    <w:rsid w:val="00EC09DA"/>
    <w:rsid w:val="00ED3DAC"/>
    <w:rsid w:val="00ED558B"/>
    <w:rsid w:val="00ED70D0"/>
    <w:rsid w:val="00EE11A1"/>
    <w:rsid w:val="00EE2E61"/>
    <w:rsid w:val="00EE62C7"/>
    <w:rsid w:val="00EE7938"/>
    <w:rsid w:val="00EF5F08"/>
    <w:rsid w:val="00EF5F14"/>
    <w:rsid w:val="00F00DAD"/>
    <w:rsid w:val="00F02E25"/>
    <w:rsid w:val="00F038D1"/>
    <w:rsid w:val="00F03D27"/>
    <w:rsid w:val="00F05AB4"/>
    <w:rsid w:val="00F114CC"/>
    <w:rsid w:val="00F164DB"/>
    <w:rsid w:val="00F17C5E"/>
    <w:rsid w:val="00F20281"/>
    <w:rsid w:val="00F2136A"/>
    <w:rsid w:val="00F2248F"/>
    <w:rsid w:val="00F263F2"/>
    <w:rsid w:val="00F2651A"/>
    <w:rsid w:val="00F31E28"/>
    <w:rsid w:val="00F31F46"/>
    <w:rsid w:val="00F351CC"/>
    <w:rsid w:val="00F3672F"/>
    <w:rsid w:val="00F40462"/>
    <w:rsid w:val="00F416AD"/>
    <w:rsid w:val="00F450BA"/>
    <w:rsid w:val="00F45253"/>
    <w:rsid w:val="00F460FB"/>
    <w:rsid w:val="00F520CC"/>
    <w:rsid w:val="00F527C6"/>
    <w:rsid w:val="00F56865"/>
    <w:rsid w:val="00F61BA9"/>
    <w:rsid w:val="00F70AA4"/>
    <w:rsid w:val="00F72210"/>
    <w:rsid w:val="00F74FFB"/>
    <w:rsid w:val="00F80F03"/>
    <w:rsid w:val="00F824A1"/>
    <w:rsid w:val="00F85123"/>
    <w:rsid w:val="00F90ACF"/>
    <w:rsid w:val="00F90DEA"/>
    <w:rsid w:val="00F91ED5"/>
    <w:rsid w:val="00F96DA1"/>
    <w:rsid w:val="00FA18D8"/>
    <w:rsid w:val="00FA397A"/>
    <w:rsid w:val="00FA5084"/>
    <w:rsid w:val="00FB1911"/>
    <w:rsid w:val="00FB1B35"/>
    <w:rsid w:val="00FB24A7"/>
    <w:rsid w:val="00FC1D31"/>
    <w:rsid w:val="00FC371B"/>
    <w:rsid w:val="00FC416B"/>
    <w:rsid w:val="00FD01C8"/>
    <w:rsid w:val="00FE1DBC"/>
    <w:rsid w:val="00FE5F99"/>
    <w:rsid w:val="00FE6768"/>
    <w:rsid w:val="00FE795D"/>
    <w:rsid w:val="00FF24C5"/>
    <w:rsid w:val="00FF26D1"/>
    <w:rsid w:val="00FF381F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8C082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BC90-FAF0-481E-A60A-50877030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8886</Words>
  <Characters>5066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57</cp:revision>
  <cp:lastPrinted>2021-08-17T12:24:00Z</cp:lastPrinted>
  <dcterms:created xsi:type="dcterms:W3CDTF">2021-05-19T12:39:00Z</dcterms:created>
  <dcterms:modified xsi:type="dcterms:W3CDTF">2021-11-25T06:55:00Z</dcterms:modified>
</cp:coreProperties>
</file>