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916193">
      <w:pPr>
        <w:ind w:right="4676"/>
        <w:contextualSpacing/>
        <w:jc w:val="both"/>
        <w:rPr>
          <w:rFonts w:ascii="Arial" w:hAnsi="Arial" w:cs="Arial"/>
          <w:sz w:val="28"/>
          <w:szCs w:val="28"/>
          <w:lang w:eastAsia="uk-UA"/>
        </w:rPr>
      </w:pPr>
    </w:p>
    <w:p w:rsidR="00916193" w:rsidRPr="00EF1823" w:rsidRDefault="00916193" w:rsidP="00543551">
      <w:pPr>
        <w:ind w:right="4818"/>
        <w:contextualSpacing/>
        <w:jc w:val="both"/>
        <w:rPr>
          <w:rFonts w:ascii="Arial" w:hAnsi="Arial" w:cs="Arial"/>
          <w:sz w:val="28"/>
          <w:szCs w:val="28"/>
          <w:lang w:eastAsia="uk-UA"/>
        </w:rPr>
      </w:pPr>
      <w:r w:rsidRPr="00EF1823">
        <w:rPr>
          <w:rFonts w:ascii="Arial" w:hAnsi="Arial" w:cs="Arial"/>
          <w:sz w:val="28"/>
          <w:szCs w:val="28"/>
          <w:lang w:eastAsia="uk-UA"/>
        </w:rPr>
        <w:t>Про затвердження Положення про управління освіти департаменту розвитку Львівської міської ради та</w:t>
      </w:r>
      <w:r w:rsidR="00543551">
        <w:rPr>
          <w:rFonts w:ascii="Arial" w:hAnsi="Arial" w:cs="Arial"/>
          <w:sz w:val="28"/>
          <w:szCs w:val="28"/>
          <w:lang w:eastAsia="uk-UA"/>
        </w:rPr>
        <w:t> </w:t>
      </w:r>
      <w:r w:rsidRPr="00EF1823">
        <w:rPr>
          <w:rFonts w:ascii="Arial" w:hAnsi="Arial" w:cs="Arial"/>
          <w:sz w:val="28"/>
          <w:szCs w:val="28"/>
          <w:lang w:eastAsia="uk-UA"/>
        </w:rPr>
        <w:t>його структури</w:t>
      </w:r>
    </w:p>
    <w:p w:rsidR="00916193" w:rsidRPr="00824ED3" w:rsidRDefault="00916193" w:rsidP="00916193">
      <w:pPr>
        <w:contextualSpacing/>
        <w:jc w:val="both"/>
        <w:rPr>
          <w:rFonts w:ascii="Arial" w:hAnsi="Arial" w:cs="Arial"/>
          <w:sz w:val="22"/>
          <w:szCs w:val="22"/>
          <w:lang w:eastAsia="uk-UA"/>
        </w:rPr>
      </w:pPr>
    </w:p>
    <w:p w:rsidR="00916193" w:rsidRPr="00824ED3" w:rsidRDefault="00916193" w:rsidP="00916193">
      <w:pPr>
        <w:contextualSpacing/>
        <w:jc w:val="both"/>
        <w:rPr>
          <w:rFonts w:ascii="Arial" w:hAnsi="Arial" w:cs="Arial"/>
          <w:sz w:val="22"/>
          <w:szCs w:val="22"/>
          <w:lang w:eastAsia="uk-UA"/>
        </w:rPr>
      </w:pPr>
    </w:p>
    <w:p w:rsidR="00916193" w:rsidRPr="00EF1823" w:rsidRDefault="00916193" w:rsidP="00916193">
      <w:pPr>
        <w:autoSpaceDE w:val="0"/>
        <w:autoSpaceDN w:val="0"/>
        <w:adjustRightInd w:val="0"/>
        <w:ind w:firstLine="708"/>
        <w:contextualSpacing/>
        <w:jc w:val="both"/>
        <w:rPr>
          <w:rFonts w:ascii="Arial" w:hAnsi="Arial" w:cs="Arial"/>
          <w:sz w:val="28"/>
          <w:szCs w:val="28"/>
        </w:rPr>
      </w:pPr>
      <w:r w:rsidRPr="00EF1823">
        <w:rPr>
          <w:rFonts w:ascii="Arial" w:hAnsi="Arial" w:cs="Arial"/>
          <w:sz w:val="28"/>
          <w:szCs w:val="28"/>
          <w:lang w:eastAsia="uk-UA"/>
        </w:rPr>
        <w:t xml:space="preserve">Відповідно до Закону України “Про місцеве самоврядування в Україні“, </w:t>
      </w:r>
      <w:r w:rsidRPr="00EF1823">
        <w:rPr>
          <w:rFonts w:ascii="Arial" w:hAnsi="Arial" w:cs="Arial"/>
          <w:sz w:val="28"/>
          <w:szCs w:val="28"/>
        </w:rPr>
        <w:t>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w:t>
      </w:r>
      <w:r w:rsidRPr="00EF1823">
        <w:rPr>
          <w:rFonts w:ascii="Arial" w:hAnsi="Arial" w:cs="Arial"/>
          <w:bCs/>
          <w:sz w:val="28"/>
          <w:szCs w:val="28"/>
        </w:rPr>
        <w:t xml:space="preserve">Про внесення змін до ухвали міської ради від 04.02.2021 № 32 </w:t>
      </w:r>
      <w:r w:rsidRPr="00EF1823">
        <w:rPr>
          <w:rFonts w:ascii="Arial" w:hAnsi="Arial" w:cs="Arial"/>
          <w:sz w:val="28"/>
          <w:szCs w:val="28"/>
        </w:rPr>
        <w:t>“</w:t>
      </w:r>
      <w:r w:rsidRPr="00EF1823">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EF1823">
        <w:rPr>
          <w:rFonts w:ascii="Arial" w:hAnsi="Arial" w:cs="Arial"/>
          <w:sz w:val="28"/>
          <w:szCs w:val="28"/>
        </w:rPr>
        <w:t>“ і від 27.12.2023 № 4294 “</w:t>
      </w:r>
      <w:r w:rsidRPr="00EF1823">
        <w:rPr>
          <w:rFonts w:ascii="Arial" w:hAnsi="Arial" w:cs="Arial"/>
          <w:bCs/>
          <w:sz w:val="28"/>
          <w:szCs w:val="28"/>
        </w:rPr>
        <w:t xml:space="preserve">Про внесення змін до ухвали міської ради від 08.07.2021 № 1081 </w:t>
      </w:r>
      <w:r w:rsidRPr="00EF1823">
        <w:rPr>
          <w:rFonts w:ascii="Arial" w:hAnsi="Arial" w:cs="Arial"/>
          <w:sz w:val="28"/>
          <w:szCs w:val="28"/>
        </w:rPr>
        <w:t>“</w:t>
      </w:r>
      <w:r w:rsidRPr="00EF1823">
        <w:rPr>
          <w:rFonts w:ascii="Arial" w:hAnsi="Arial" w:cs="Arial"/>
          <w:bCs/>
          <w:sz w:val="28"/>
          <w:szCs w:val="28"/>
        </w:rPr>
        <w:t>Про розмежування повноважень між виконавчими органами Львівської міської ради</w:t>
      </w:r>
      <w:r w:rsidRPr="00EF1823">
        <w:rPr>
          <w:rFonts w:ascii="Arial" w:hAnsi="Arial" w:cs="Arial"/>
          <w:sz w:val="28"/>
          <w:szCs w:val="28"/>
        </w:rPr>
        <w:t>“, 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rsidR="00916193" w:rsidRPr="00EF1823" w:rsidRDefault="00916193" w:rsidP="00916193">
      <w:pPr>
        <w:ind w:firstLine="709"/>
        <w:contextualSpacing/>
        <w:jc w:val="both"/>
        <w:rPr>
          <w:rFonts w:ascii="Arial" w:hAnsi="Arial" w:cs="Arial"/>
          <w:sz w:val="28"/>
          <w:szCs w:val="28"/>
          <w:lang w:eastAsia="uk-UA"/>
        </w:rPr>
      </w:pPr>
      <w:r w:rsidRPr="00EF1823">
        <w:rPr>
          <w:rFonts w:ascii="Arial" w:hAnsi="Arial" w:cs="Arial"/>
          <w:sz w:val="28"/>
          <w:szCs w:val="28"/>
          <w:lang w:eastAsia="uk-UA"/>
        </w:rPr>
        <w:t>1. Затвердити:</w:t>
      </w:r>
    </w:p>
    <w:p w:rsidR="00916193" w:rsidRPr="00EF1823" w:rsidRDefault="00916193" w:rsidP="00916193">
      <w:pPr>
        <w:ind w:firstLine="709"/>
        <w:contextualSpacing/>
        <w:jc w:val="both"/>
        <w:rPr>
          <w:rFonts w:ascii="Arial" w:hAnsi="Arial" w:cs="Arial"/>
          <w:sz w:val="28"/>
          <w:szCs w:val="28"/>
          <w:lang w:eastAsia="uk-UA"/>
        </w:rPr>
      </w:pPr>
      <w:r w:rsidRPr="00EF1823">
        <w:rPr>
          <w:rFonts w:ascii="Arial" w:hAnsi="Arial" w:cs="Arial"/>
          <w:sz w:val="28"/>
          <w:szCs w:val="28"/>
          <w:lang w:eastAsia="uk-UA"/>
        </w:rPr>
        <w:t>1.1. Положення про управління освіти департаменту розвитку Львівської міської ради (додаток 1).</w:t>
      </w:r>
    </w:p>
    <w:p w:rsidR="00916193" w:rsidRPr="00EF1823" w:rsidRDefault="00916193" w:rsidP="00916193">
      <w:pPr>
        <w:ind w:firstLine="709"/>
        <w:contextualSpacing/>
        <w:jc w:val="both"/>
        <w:rPr>
          <w:rFonts w:ascii="Arial" w:hAnsi="Arial" w:cs="Arial"/>
          <w:sz w:val="28"/>
          <w:szCs w:val="28"/>
          <w:lang w:eastAsia="uk-UA"/>
        </w:rPr>
      </w:pPr>
      <w:r w:rsidRPr="00EF1823">
        <w:rPr>
          <w:rFonts w:ascii="Arial" w:hAnsi="Arial" w:cs="Arial"/>
          <w:sz w:val="28"/>
          <w:szCs w:val="28"/>
          <w:lang w:eastAsia="uk-UA"/>
        </w:rPr>
        <w:t>1.2. Структуру управління освіти департаменту розвитку Львівської міської ради (додаток 2).</w:t>
      </w:r>
    </w:p>
    <w:p w:rsidR="00916193" w:rsidRPr="00EF1823" w:rsidRDefault="00794315" w:rsidP="00916193">
      <w:pPr>
        <w:ind w:firstLine="709"/>
        <w:contextualSpacing/>
        <w:jc w:val="both"/>
        <w:rPr>
          <w:rFonts w:ascii="Arial" w:eastAsiaTheme="minorHAnsi" w:hAnsi="Arial" w:cs="Arial"/>
          <w:sz w:val="28"/>
          <w:szCs w:val="28"/>
          <w:lang w:eastAsia="uk-UA"/>
        </w:rPr>
      </w:pPr>
      <w:r>
        <w:rPr>
          <w:rFonts w:ascii="Arial" w:hAnsi="Arial" w:cs="Arial"/>
          <w:color w:val="000000"/>
          <w:sz w:val="28"/>
          <w:szCs w:val="28"/>
          <w:shd w:val="clear" w:color="auto" w:fill="FFFFFF"/>
        </w:rPr>
        <w:t>2</w:t>
      </w:r>
      <w:r w:rsidR="00916193" w:rsidRPr="00EF1823">
        <w:rPr>
          <w:rFonts w:ascii="Arial" w:hAnsi="Arial" w:cs="Arial"/>
          <w:color w:val="000000"/>
          <w:sz w:val="28"/>
          <w:szCs w:val="28"/>
          <w:shd w:val="clear" w:color="auto" w:fill="FFFFFF"/>
        </w:rPr>
        <w:t xml:space="preserve">. </w:t>
      </w:r>
      <w:r w:rsidR="00916193" w:rsidRPr="00EF1823">
        <w:rPr>
          <w:rFonts w:ascii="Arial" w:hAnsi="Arial" w:cs="Arial"/>
          <w:sz w:val="28"/>
          <w:szCs w:val="28"/>
          <w:lang w:eastAsia="uk-UA"/>
        </w:rPr>
        <w:t>Вважати рішення виконавчого комітету від 18.11.2022 № 1094 “</w:t>
      </w:r>
      <w:r w:rsidR="00916193" w:rsidRPr="00EF1823">
        <w:rPr>
          <w:rFonts w:ascii="Arial" w:hAnsi="Arial" w:cs="Arial"/>
          <w:bCs/>
          <w:sz w:val="28"/>
          <w:szCs w:val="28"/>
        </w:rPr>
        <w:t>Про затвердження Положення про управління освіти департаменту розвитку Львівської міської ради та його структури</w:t>
      </w:r>
      <w:r w:rsidR="00916193" w:rsidRPr="00EF1823">
        <w:rPr>
          <w:rFonts w:ascii="Arial" w:hAnsi="Arial" w:cs="Arial"/>
          <w:sz w:val="28"/>
          <w:szCs w:val="28"/>
          <w:lang w:eastAsia="uk-UA"/>
        </w:rPr>
        <w:t>“ таким, що втратило чинність.</w:t>
      </w:r>
    </w:p>
    <w:p w:rsidR="00794315" w:rsidRPr="00EF1823" w:rsidRDefault="00794315" w:rsidP="00794315">
      <w:pPr>
        <w:autoSpaceDE w:val="0"/>
        <w:autoSpaceDN w:val="0"/>
        <w:adjustRightInd w:val="0"/>
        <w:ind w:firstLine="708"/>
        <w:contextualSpacing/>
        <w:jc w:val="both"/>
        <w:rPr>
          <w:rFonts w:ascii="Arial" w:hAnsi="Arial" w:cs="Arial"/>
          <w:sz w:val="28"/>
          <w:szCs w:val="28"/>
        </w:rPr>
      </w:pPr>
      <w:r>
        <w:rPr>
          <w:rFonts w:ascii="Arial" w:hAnsi="Arial" w:cs="Arial"/>
          <w:sz w:val="28"/>
          <w:szCs w:val="28"/>
          <w:lang w:eastAsia="uk-UA"/>
        </w:rPr>
        <w:t>3</w:t>
      </w:r>
      <w:r w:rsidRPr="00EF1823">
        <w:rPr>
          <w:rFonts w:ascii="Arial" w:hAnsi="Arial" w:cs="Arial"/>
          <w:sz w:val="28"/>
          <w:szCs w:val="28"/>
          <w:lang w:eastAsia="uk-UA"/>
        </w:rPr>
        <w:t xml:space="preserve">. </w:t>
      </w:r>
      <w:r w:rsidRPr="00EF1823">
        <w:rPr>
          <w:rFonts w:ascii="Arial" w:hAnsi="Arial" w:cs="Arial"/>
          <w:sz w:val="28"/>
          <w:szCs w:val="28"/>
        </w:rPr>
        <w:t>Встановити, що це рішення набирає чинності з 01 квітня 2024</w:t>
      </w:r>
      <w:r w:rsidRPr="00EF1823">
        <w:rPr>
          <w:rFonts w:ascii="Arial" w:hAnsi="Arial" w:cs="Arial"/>
          <w:sz w:val="28"/>
          <w:szCs w:val="28"/>
          <w:lang w:val="en-US"/>
        </w:rPr>
        <w:t> </w:t>
      </w:r>
      <w:r w:rsidRPr="00EF1823">
        <w:rPr>
          <w:rFonts w:ascii="Arial" w:hAnsi="Arial" w:cs="Arial"/>
          <w:sz w:val="28"/>
          <w:szCs w:val="28"/>
        </w:rPr>
        <w:t>року.</w:t>
      </w:r>
    </w:p>
    <w:p w:rsidR="00916193" w:rsidRPr="00EF1823" w:rsidRDefault="00916193" w:rsidP="00916193">
      <w:pPr>
        <w:ind w:firstLine="709"/>
        <w:contextualSpacing/>
        <w:jc w:val="both"/>
        <w:rPr>
          <w:rFonts w:ascii="Arial" w:hAnsi="Arial" w:cs="Arial"/>
          <w:sz w:val="28"/>
          <w:szCs w:val="28"/>
        </w:rPr>
      </w:pPr>
      <w:r w:rsidRPr="00EF1823">
        <w:rPr>
          <w:rFonts w:ascii="Arial" w:hAnsi="Arial" w:cs="Arial"/>
          <w:sz w:val="28"/>
          <w:szCs w:val="28"/>
          <w:lang w:eastAsia="uk-UA"/>
        </w:rPr>
        <w:t xml:space="preserve">4. </w:t>
      </w:r>
      <w:r w:rsidRPr="00EF1823">
        <w:rPr>
          <w:rFonts w:ascii="Arial" w:hAnsi="Arial" w:cs="Arial"/>
          <w:sz w:val="28"/>
          <w:szCs w:val="28"/>
        </w:rPr>
        <w:t>Контроль за виконанням рішення покласти на заступника міського голови з гуманітарних питань.</w:t>
      </w:r>
    </w:p>
    <w:p w:rsidR="00916193" w:rsidRPr="00794315" w:rsidRDefault="00916193" w:rsidP="00916193">
      <w:pPr>
        <w:contextualSpacing/>
        <w:jc w:val="both"/>
        <w:rPr>
          <w:rFonts w:ascii="Arial" w:hAnsi="Arial" w:cs="Arial"/>
        </w:rPr>
      </w:pPr>
    </w:p>
    <w:p w:rsidR="00916193" w:rsidRPr="00794315" w:rsidRDefault="00916193" w:rsidP="00916193">
      <w:pPr>
        <w:contextualSpacing/>
        <w:jc w:val="both"/>
        <w:rPr>
          <w:rFonts w:ascii="Arial" w:hAnsi="Arial" w:cs="Arial"/>
        </w:rPr>
      </w:pPr>
    </w:p>
    <w:p w:rsidR="00543551" w:rsidRPr="00794315" w:rsidRDefault="00543551" w:rsidP="00EF1823">
      <w:pPr>
        <w:rPr>
          <w:rFonts w:ascii="Arial" w:hAnsi="Arial" w:cs="Arial"/>
        </w:rPr>
      </w:pPr>
    </w:p>
    <w:p w:rsidR="00916193" w:rsidRDefault="00916193" w:rsidP="00EF1823">
      <w:pPr>
        <w:rPr>
          <w:rFonts w:ascii="Arial" w:hAnsi="Arial" w:cs="Arial"/>
          <w:sz w:val="28"/>
          <w:szCs w:val="28"/>
        </w:rPr>
      </w:pPr>
      <w:r w:rsidRPr="00EF1823">
        <w:rPr>
          <w:rFonts w:ascii="Arial" w:hAnsi="Arial" w:cs="Arial"/>
          <w:sz w:val="28"/>
          <w:szCs w:val="28"/>
        </w:rPr>
        <w:t>Львівський міський голова</w:t>
      </w:r>
      <w:r w:rsidRPr="00EF1823">
        <w:rPr>
          <w:rFonts w:ascii="Arial" w:hAnsi="Arial" w:cs="Arial"/>
          <w:sz w:val="28"/>
          <w:szCs w:val="28"/>
        </w:rPr>
        <w:tab/>
      </w:r>
      <w:r w:rsidRPr="00EF1823">
        <w:rPr>
          <w:rFonts w:ascii="Arial" w:hAnsi="Arial" w:cs="Arial"/>
          <w:sz w:val="28"/>
          <w:szCs w:val="28"/>
        </w:rPr>
        <w:tab/>
      </w:r>
      <w:r w:rsidRPr="00EF1823">
        <w:rPr>
          <w:rFonts w:ascii="Arial" w:hAnsi="Arial" w:cs="Arial"/>
          <w:sz w:val="28"/>
          <w:szCs w:val="28"/>
        </w:rPr>
        <w:tab/>
      </w:r>
      <w:r w:rsidRPr="00EF1823">
        <w:rPr>
          <w:rFonts w:ascii="Arial" w:hAnsi="Arial" w:cs="Arial"/>
          <w:sz w:val="28"/>
          <w:szCs w:val="28"/>
        </w:rPr>
        <w:tab/>
      </w:r>
      <w:r w:rsidRPr="00EF1823">
        <w:rPr>
          <w:rFonts w:ascii="Arial" w:hAnsi="Arial" w:cs="Arial"/>
          <w:sz w:val="28"/>
          <w:szCs w:val="28"/>
        </w:rPr>
        <w:tab/>
        <w:t xml:space="preserve">       Андрій САДОВИЙ</w:t>
      </w:r>
    </w:p>
    <w:p w:rsidR="00C4652A" w:rsidRPr="004A5E0A" w:rsidRDefault="00C4652A" w:rsidP="00EF1823">
      <w:pPr>
        <w:rPr>
          <w:rFonts w:ascii="Arial" w:hAnsi="Arial" w:cs="Arial"/>
          <w:sz w:val="32"/>
          <w:szCs w:val="32"/>
        </w:rPr>
      </w:pPr>
    </w:p>
    <w:p w:rsidR="00916193" w:rsidRPr="00B82398" w:rsidRDefault="00916193" w:rsidP="00916193">
      <w:pPr>
        <w:pStyle w:val="a8"/>
        <w:ind w:left="6372" w:firstLine="708"/>
        <w:contextualSpacing/>
        <w:rPr>
          <w:rFonts w:ascii="Arial" w:hAnsi="Arial" w:cs="Arial"/>
          <w:szCs w:val="28"/>
          <w:lang w:val="uk-UA"/>
        </w:rPr>
      </w:pPr>
      <w:r w:rsidRPr="00B82398">
        <w:rPr>
          <w:rFonts w:ascii="Arial" w:hAnsi="Arial" w:cs="Arial"/>
          <w:szCs w:val="28"/>
          <w:lang w:val="uk-UA"/>
        </w:rPr>
        <w:t>Додаток 1</w:t>
      </w:r>
    </w:p>
    <w:p w:rsidR="00916193" w:rsidRPr="00B82398" w:rsidRDefault="00916193" w:rsidP="00916193">
      <w:pPr>
        <w:pStyle w:val="a8"/>
        <w:contextualSpacing/>
        <w:rPr>
          <w:rFonts w:ascii="Arial" w:hAnsi="Arial" w:cs="Arial"/>
          <w:szCs w:val="28"/>
          <w:lang w:val="uk-UA"/>
        </w:rPr>
      </w:pPr>
    </w:p>
    <w:p w:rsidR="00916193" w:rsidRPr="00B82398" w:rsidRDefault="00916193" w:rsidP="00916193">
      <w:pPr>
        <w:pStyle w:val="a8"/>
        <w:contextualSpacing/>
        <w:rPr>
          <w:rFonts w:ascii="Arial" w:hAnsi="Arial" w:cs="Arial"/>
          <w:szCs w:val="28"/>
          <w:lang w:val="uk-UA"/>
        </w:rPr>
      </w:pP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t xml:space="preserve"> </w:t>
      </w:r>
      <w:r w:rsidRPr="00B82398">
        <w:rPr>
          <w:rFonts w:ascii="Arial" w:hAnsi="Arial" w:cs="Arial"/>
          <w:szCs w:val="28"/>
          <w:lang w:val="uk-UA"/>
        </w:rPr>
        <w:tab/>
      </w:r>
      <w:r w:rsidRPr="00B82398">
        <w:rPr>
          <w:rFonts w:ascii="Arial" w:hAnsi="Arial" w:cs="Arial"/>
          <w:szCs w:val="28"/>
          <w:lang w:val="uk-UA"/>
        </w:rPr>
        <w:tab/>
        <w:t xml:space="preserve">      Затверджено</w:t>
      </w:r>
    </w:p>
    <w:p w:rsidR="00916193" w:rsidRPr="00B82398" w:rsidRDefault="00916193" w:rsidP="00916193">
      <w:pPr>
        <w:pStyle w:val="a8"/>
        <w:contextualSpacing/>
        <w:rPr>
          <w:rFonts w:ascii="Arial" w:hAnsi="Arial" w:cs="Arial"/>
          <w:szCs w:val="28"/>
          <w:lang w:val="uk-UA"/>
        </w:rPr>
      </w:pP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t>рішенням виконкому</w:t>
      </w:r>
    </w:p>
    <w:p w:rsidR="00916193" w:rsidRPr="00B82398" w:rsidRDefault="00916193" w:rsidP="00916193">
      <w:pPr>
        <w:pStyle w:val="a8"/>
        <w:contextualSpacing/>
        <w:rPr>
          <w:rFonts w:ascii="Arial" w:hAnsi="Arial" w:cs="Arial"/>
          <w:szCs w:val="28"/>
          <w:lang w:val="uk-UA"/>
        </w:rPr>
      </w:pP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r>
      <w:r w:rsidRPr="00B82398">
        <w:rPr>
          <w:rFonts w:ascii="Arial" w:hAnsi="Arial" w:cs="Arial"/>
          <w:szCs w:val="28"/>
          <w:lang w:val="uk-UA"/>
        </w:rPr>
        <w:tab/>
        <w:t xml:space="preserve">від </w:t>
      </w:r>
      <w:r w:rsidR="00716ED2">
        <w:rPr>
          <w:rFonts w:ascii="Arial" w:hAnsi="Arial" w:cs="Arial"/>
          <w:szCs w:val="28"/>
          <w:lang w:val="uk-UA"/>
        </w:rPr>
        <w:t>02.02.2024</w:t>
      </w:r>
      <w:r w:rsidRPr="00B82398">
        <w:rPr>
          <w:rFonts w:ascii="Arial" w:hAnsi="Arial" w:cs="Arial"/>
          <w:szCs w:val="28"/>
          <w:lang w:val="uk-UA"/>
        </w:rPr>
        <w:t xml:space="preserve"> № </w:t>
      </w:r>
      <w:r w:rsidR="00716ED2">
        <w:rPr>
          <w:rFonts w:ascii="Arial" w:hAnsi="Arial" w:cs="Arial"/>
          <w:szCs w:val="28"/>
          <w:lang w:val="uk-UA"/>
        </w:rPr>
        <w:t>174</w:t>
      </w:r>
      <w:bookmarkStart w:id="0" w:name="_GoBack"/>
      <w:bookmarkEnd w:id="0"/>
    </w:p>
    <w:p w:rsidR="00916193" w:rsidRPr="004A5E0A" w:rsidRDefault="00916193" w:rsidP="00916193">
      <w:pPr>
        <w:autoSpaceDE w:val="0"/>
        <w:autoSpaceDN w:val="0"/>
        <w:adjustRightInd w:val="0"/>
        <w:contextualSpacing/>
        <w:jc w:val="both"/>
        <w:rPr>
          <w:rFonts w:ascii="Arial" w:hAnsi="Arial" w:cs="Arial"/>
          <w:color w:val="000000"/>
          <w:sz w:val="32"/>
          <w:szCs w:val="32"/>
        </w:rPr>
      </w:pPr>
    </w:p>
    <w:p w:rsidR="00EF1823" w:rsidRPr="004A5E0A" w:rsidRDefault="00EF1823" w:rsidP="00916193">
      <w:pPr>
        <w:autoSpaceDE w:val="0"/>
        <w:autoSpaceDN w:val="0"/>
        <w:adjustRightInd w:val="0"/>
        <w:contextualSpacing/>
        <w:jc w:val="both"/>
        <w:rPr>
          <w:rFonts w:ascii="Arial" w:hAnsi="Arial" w:cs="Arial"/>
          <w:color w:val="000000"/>
          <w:sz w:val="32"/>
          <w:szCs w:val="32"/>
        </w:rPr>
      </w:pPr>
    </w:p>
    <w:p w:rsidR="00916193" w:rsidRPr="00EF1823" w:rsidRDefault="00916193" w:rsidP="00916193">
      <w:pPr>
        <w:autoSpaceDE w:val="0"/>
        <w:autoSpaceDN w:val="0"/>
        <w:adjustRightInd w:val="0"/>
        <w:contextualSpacing/>
        <w:jc w:val="center"/>
        <w:rPr>
          <w:rFonts w:ascii="Arial" w:hAnsi="Arial" w:cs="Arial"/>
          <w:color w:val="000000"/>
          <w:sz w:val="28"/>
          <w:szCs w:val="28"/>
        </w:rPr>
      </w:pPr>
      <w:r w:rsidRPr="00EF1823">
        <w:rPr>
          <w:rFonts w:ascii="Arial" w:hAnsi="Arial" w:cs="Arial"/>
          <w:color w:val="000000"/>
          <w:sz w:val="28"/>
          <w:szCs w:val="28"/>
        </w:rPr>
        <w:t>ПОЛОЖЕННЯ</w:t>
      </w:r>
    </w:p>
    <w:p w:rsidR="00916193" w:rsidRPr="00EF1823" w:rsidRDefault="00916193" w:rsidP="00916193">
      <w:pPr>
        <w:autoSpaceDE w:val="0"/>
        <w:autoSpaceDN w:val="0"/>
        <w:adjustRightInd w:val="0"/>
        <w:contextualSpacing/>
        <w:jc w:val="center"/>
        <w:rPr>
          <w:rFonts w:ascii="Arial" w:hAnsi="Arial" w:cs="Arial"/>
          <w:color w:val="000000"/>
          <w:sz w:val="28"/>
          <w:szCs w:val="28"/>
        </w:rPr>
      </w:pPr>
      <w:r w:rsidRPr="00EF1823">
        <w:rPr>
          <w:rFonts w:ascii="Arial" w:hAnsi="Arial" w:cs="Arial"/>
          <w:color w:val="000000"/>
          <w:sz w:val="28"/>
          <w:szCs w:val="28"/>
        </w:rPr>
        <w:t>про управлін</w:t>
      </w:r>
      <w:r w:rsidR="0074572C">
        <w:rPr>
          <w:rFonts w:ascii="Arial" w:hAnsi="Arial" w:cs="Arial"/>
          <w:color w:val="000000"/>
          <w:sz w:val="28"/>
          <w:szCs w:val="28"/>
        </w:rPr>
        <w:t>ня освіти департаменту розвитку</w:t>
      </w:r>
    </w:p>
    <w:p w:rsidR="00916193" w:rsidRPr="00EF1823" w:rsidRDefault="00916193" w:rsidP="00916193">
      <w:pPr>
        <w:autoSpaceDE w:val="0"/>
        <w:autoSpaceDN w:val="0"/>
        <w:adjustRightInd w:val="0"/>
        <w:contextualSpacing/>
        <w:jc w:val="center"/>
        <w:rPr>
          <w:rFonts w:ascii="Arial" w:hAnsi="Arial" w:cs="Arial"/>
          <w:color w:val="000000"/>
          <w:sz w:val="28"/>
          <w:szCs w:val="28"/>
        </w:rPr>
      </w:pPr>
      <w:r w:rsidRPr="00EF1823">
        <w:rPr>
          <w:rFonts w:ascii="Arial" w:hAnsi="Arial" w:cs="Arial"/>
          <w:color w:val="000000"/>
          <w:sz w:val="28"/>
          <w:szCs w:val="28"/>
        </w:rPr>
        <w:t>Львівської міської ради</w:t>
      </w:r>
    </w:p>
    <w:p w:rsidR="00916193" w:rsidRDefault="00916193" w:rsidP="00916193">
      <w:pPr>
        <w:autoSpaceDE w:val="0"/>
        <w:autoSpaceDN w:val="0"/>
        <w:adjustRightInd w:val="0"/>
        <w:contextualSpacing/>
        <w:jc w:val="both"/>
        <w:rPr>
          <w:rFonts w:ascii="Arial" w:hAnsi="Arial" w:cs="Arial"/>
          <w:color w:val="000000"/>
          <w:sz w:val="28"/>
          <w:szCs w:val="28"/>
        </w:rPr>
      </w:pPr>
    </w:p>
    <w:p w:rsidR="00EF1823" w:rsidRPr="00EF1823" w:rsidRDefault="00EF1823" w:rsidP="00916193">
      <w:pPr>
        <w:autoSpaceDE w:val="0"/>
        <w:autoSpaceDN w:val="0"/>
        <w:adjustRightInd w:val="0"/>
        <w:contextualSpacing/>
        <w:jc w:val="both"/>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1. Загальні положення</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1.1. Управління освіти департаменту розвитку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1.2. Управління є підзвітним і підконтрольним міській раді, виконавчому комітету міської ради, Львівському міському голові і підпорядкованим Львівському міському голові, заступнику міського голови з гуманітарних питань, директору департаменту розвитку.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1.5. Повне найменування управління: управління освіти департаменту розвитку Львівської міської ради.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1.6. Юридична адреса управління: </w:t>
      </w:r>
      <w:r w:rsidRPr="00EF1823">
        <w:rPr>
          <w:rFonts w:ascii="Arial" w:eastAsia="Arial" w:hAnsi="Arial" w:cs="Arial"/>
          <w:sz w:val="28"/>
          <w:szCs w:val="28"/>
        </w:rPr>
        <w:t>79008, м. Львів, пл. Ринок, 9.</w:t>
      </w:r>
    </w:p>
    <w:p w:rsidR="00916193" w:rsidRDefault="00916193" w:rsidP="00FC256A">
      <w:pPr>
        <w:autoSpaceDE w:val="0"/>
        <w:autoSpaceDN w:val="0"/>
        <w:adjustRightInd w:val="0"/>
        <w:contextualSpacing/>
        <w:jc w:val="both"/>
        <w:rPr>
          <w:rFonts w:ascii="Arial" w:hAnsi="Arial" w:cs="Arial"/>
          <w:color w:val="000000"/>
          <w:sz w:val="28"/>
          <w:szCs w:val="28"/>
        </w:rPr>
      </w:pPr>
    </w:p>
    <w:p w:rsidR="00C4652A" w:rsidRDefault="00C4652A" w:rsidP="00FC256A">
      <w:pPr>
        <w:autoSpaceDE w:val="0"/>
        <w:autoSpaceDN w:val="0"/>
        <w:adjustRightInd w:val="0"/>
        <w:contextualSpacing/>
        <w:jc w:val="both"/>
        <w:rPr>
          <w:rFonts w:ascii="Arial" w:hAnsi="Arial" w:cs="Arial"/>
          <w:color w:val="000000"/>
          <w:sz w:val="28"/>
          <w:szCs w:val="28"/>
        </w:rPr>
      </w:pPr>
    </w:p>
    <w:p w:rsidR="00C4652A" w:rsidRPr="00EF1823" w:rsidRDefault="00C4652A" w:rsidP="00FC256A">
      <w:pPr>
        <w:autoSpaceDE w:val="0"/>
        <w:autoSpaceDN w:val="0"/>
        <w:adjustRightInd w:val="0"/>
        <w:contextualSpacing/>
        <w:jc w:val="both"/>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lastRenderedPageBreak/>
        <w:t>2. Основні завдання</w:t>
      </w:r>
    </w:p>
    <w:p w:rsidR="00916193" w:rsidRPr="00EF1823" w:rsidRDefault="00916193" w:rsidP="00916193">
      <w:pPr>
        <w:autoSpaceDE w:val="0"/>
        <w:autoSpaceDN w:val="0"/>
        <w:adjustRightInd w:val="0"/>
        <w:contextualSpacing/>
        <w:jc w:val="both"/>
        <w:rPr>
          <w:rFonts w:ascii="Arial" w:hAnsi="Arial" w:cs="Arial"/>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2.1. Основними завданнями управління є: </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2.1.1. Реалізація державної політики у галузі освіти та виховання з врахуванням особливостей соціально-культурного середовища Львівської міської територіальної громади.</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 xml:space="preserve">2.1.2. Аналіз стану освіти у </w:t>
      </w:r>
      <w:r w:rsidRPr="00EF1823">
        <w:rPr>
          <w:rFonts w:ascii="Arial" w:hAnsi="Arial" w:cs="Arial"/>
          <w:sz w:val="28"/>
          <w:szCs w:val="28"/>
        </w:rPr>
        <w:t>Львівській міській територіальній громаді</w:t>
      </w:r>
      <w:r w:rsidRPr="00EF1823">
        <w:rPr>
          <w:rFonts w:ascii="Arial" w:eastAsia="Arial" w:hAnsi="Arial" w:cs="Arial"/>
          <w:sz w:val="28"/>
          <w:szCs w:val="28"/>
        </w:rPr>
        <w:t xml:space="preserve">, прогнозування розвитку загальної середньої, дошкільної та позашкільної освіти, формування єдиних підходів згідно з законодавством України; підготовка та організація виконання </w:t>
      </w:r>
      <w:r w:rsidR="00DD4C67">
        <w:rPr>
          <w:rFonts w:ascii="Arial" w:eastAsia="Arial" w:hAnsi="Arial" w:cs="Arial"/>
          <w:sz w:val="28"/>
          <w:szCs w:val="28"/>
        </w:rPr>
        <w:t>освітніх програм</w:t>
      </w:r>
      <w:r w:rsidRPr="00EF1823">
        <w:rPr>
          <w:rFonts w:ascii="Arial" w:eastAsia="Arial" w:hAnsi="Arial" w:cs="Arial"/>
          <w:sz w:val="28"/>
          <w:szCs w:val="28"/>
        </w:rPr>
        <w:t xml:space="preserve"> </w:t>
      </w:r>
      <w:r w:rsidR="00DD4C67">
        <w:rPr>
          <w:rFonts w:ascii="Arial" w:eastAsia="Arial" w:hAnsi="Arial" w:cs="Arial"/>
          <w:sz w:val="28"/>
          <w:szCs w:val="28"/>
        </w:rPr>
        <w:t>громади</w:t>
      </w:r>
      <w:r w:rsidRPr="00EF1823">
        <w:rPr>
          <w:rFonts w:ascii="Arial" w:eastAsia="Arial" w:hAnsi="Arial" w:cs="Arial"/>
          <w:sz w:val="28"/>
          <w:szCs w:val="28"/>
        </w:rPr>
        <w:t>.</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2.1.3. Забезпечення умов для здобуття громадянами дошкільної, повної загальної середньої та позашкільної освіти.</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2.1.4. Контроль за дотриманням законодавства у галузі освіти, Державного стандарту загальної середньої освіти та вимог Базового компонента дошкільної освіти відповідними закладами освіти всіх типів і форм власності.</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2.1.5. Навчально-методичний супровід закладів освіти.</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2.1.6. Організація фінансового забезпечення та зміцнення матеріальної бази закладів освіти комунальної форми власності.</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2.1.7. Сприяння розвитку самоврядування у закладах загальної середньої освіти, закладах дошкільної та позашкільної освіти.</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2.1.8.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rsidR="00916193" w:rsidRPr="00EF1823" w:rsidRDefault="00916193" w:rsidP="00916193">
      <w:pPr>
        <w:autoSpaceDE w:val="0"/>
        <w:autoSpaceDN w:val="0"/>
        <w:adjustRightInd w:val="0"/>
        <w:contextualSpacing/>
        <w:jc w:val="both"/>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3. Структура та організація роботи</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3.1. Управління очолює начальник, якого призначає на посаду та звільняє з посади Львівський міський голова </w:t>
      </w:r>
      <w:r w:rsidRPr="00EF1823">
        <w:rPr>
          <w:rFonts w:ascii="Arial" w:eastAsia="Arial" w:hAnsi="Arial" w:cs="Arial"/>
          <w:sz w:val="28"/>
          <w:szCs w:val="28"/>
        </w:rPr>
        <w:t xml:space="preserve">за поданням директора департаменту розвитку </w:t>
      </w:r>
      <w:r w:rsidRPr="00EF1823">
        <w:rPr>
          <w:rFonts w:ascii="Arial" w:hAnsi="Arial" w:cs="Arial"/>
          <w:color w:val="000000"/>
          <w:sz w:val="28"/>
          <w:szCs w:val="28"/>
        </w:rPr>
        <w:t xml:space="preserve">у порядку, визначеному законодавством.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Начальник управління безпосередньо підпорядкований </w:t>
      </w:r>
      <w:r w:rsidRPr="00EF1823">
        <w:rPr>
          <w:rFonts w:ascii="Arial" w:eastAsia="Arial" w:hAnsi="Arial" w:cs="Arial"/>
          <w:sz w:val="28"/>
          <w:szCs w:val="28"/>
        </w:rPr>
        <w:t>директору департаменту розвитку,</w:t>
      </w:r>
      <w:r w:rsidRPr="00EF1823">
        <w:rPr>
          <w:rFonts w:ascii="Arial" w:hAnsi="Arial" w:cs="Arial"/>
          <w:color w:val="000000"/>
          <w:sz w:val="28"/>
          <w:szCs w:val="28"/>
        </w:rPr>
        <w:t xml:space="preserve"> йому підконтрольний та підзвітний.</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3.2. До складу управління вход</w:t>
      </w:r>
      <w:r w:rsidR="00F92542" w:rsidRPr="00EF1823">
        <w:rPr>
          <w:rFonts w:ascii="Arial" w:hAnsi="Arial" w:cs="Arial"/>
          <w:color w:val="000000"/>
          <w:sz w:val="28"/>
          <w:szCs w:val="28"/>
        </w:rPr>
        <w:t>ять такі структурні підрозділи:</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3.2.1. Фінансово-економічний відділ.</w:t>
      </w:r>
    </w:p>
    <w:p w:rsidR="00916193" w:rsidRPr="00EF1823" w:rsidRDefault="00916193" w:rsidP="00916193">
      <w:pPr>
        <w:autoSpaceDE w:val="0"/>
        <w:autoSpaceDN w:val="0"/>
        <w:adjustRightInd w:val="0"/>
        <w:ind w:firstLine="708"/>
        <w:contextualSpacing/>
        <w:jc w:val="both"/>
        <w:rPr>
          <w:rFonts w:ascii="Arial" w:eastAsia="Arial" w:hAnsi="Arial" w:cs="Arial"/>
          <w:sz w:val="28"/>
          <w:szCs w:val="28"/>
        </w:rPr>
      </w:pPr>
      <w:r w:rsidRPr="00EF1823">
        <w:rPr>
          <w:rFonts w:ascii="Arial" w:eastAsia="Arial" w:hAnsi="Arial" w:cs="Arial"/>
          <w:sz w:val="28"/>
          <w:szCs w:val="28"/>
        </w:rPr>
        <w:t>3.2.2. Відділ розвитку загальної середньої освіти.</w:t>
      </w:r>
    </w:p>
    <w:p w:rsidR="00916193" w:rsidRPr="00EF1823" w:rsidRDefault="00916193" w:rsidP="00916193">
      <w:pPr>
        <w:autoSpaceDE w:val="0"/>
        <w:autoSpaceDN w:val="0"/>
        <w:adjustRightInd w:val="0"/>
        <w:ind w:firstLine="708"/>
        <w:contextualSpacing/>
        <w:jc w:val="both"/>
        <w:rPr>
          <w:rFonts w:ascii="Arial" w:eastAsia="Arial" w:hAnsi="Arial" w:cs="Arial"/>
          <w:sz w:val="28"/>
          <w:szCs w:val="28"/>
        </w:rPr>
      </w:pPr>
      <w:r w:rsidRPr="00EF1823">
        <w:rPr>
          <w:rFonts w:ascii="Arial" w:eastAsia="Arial" w:hAnsi="Arial" w:cs="Arial"/>
          <w:sz w:val="28"/>
          <w:szCs w:val="28"/>
        </w:rPr>
        <w:t>3.2.3. Сектор розвитку дошкільної освіти.</w:t>
      </w:r>
    </w:p>
    <w:p w:rsidR="00916193" w:rsidRPr="00EF1823" w:rsidRDefault="00916193" w:rsidP="00916193">
      <w:pPr>
        <w:autoSpaceDE w:val="0"/>
        <w:autoSpaceDN w:val="0"/>
        <w:adjustRightInd w:val="0"/>
        <w:ind w:firstLine="708"/>
        <w:contextualSpacing/>
        <w:jc w:val="both"/>
        <w:rPr>
          <w:rFonts w:ascii="Arial" w:eastAsia="Arial" w:hAnsi="Arial" w:cs="Arial"/>
          <w:sz w:val="28"/>
          <w:szCs w:val="28"/>
        </w:rPr>
      </w:pPr>
      <w:r w:rsidRPr="00EF1823">
        <w:rPr>
          <w:rFonts w:ascii="Arial" w:eastAsia="Arial" w:hAnsi="Arial" w:cs="Arial"/>
          <w:sz w:val="28"/>
          <w:szCs w:val="28"/>
        </w:rPr>
        <w:t>3.2.4. Сектор позашкільної освіти та інклюзивного навчання.</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3.2.5. Сектор правової роботи та управління персоналом.</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3.2.6. Сектор інформаційної політики та промоції.</w:t>
      </w:r>
    </w:p>
    <w:p w:rsidR="00916193" w:rsidRPr="00EF1823" w:rsidRDefault="00916193" w:rsidP="00916193">
      <w:pPr>
        <w:ind w:firstLine="709"/>
        <w:contextualSpacing/>
        <w:jc w:val="both"/>
        <w:rPr>
          <w:rFonts w:ascii="Arial" w:hAnsi="Arial" w:cs="Arial"/>
          <w:color w:val="000000"/>
          <w:sz w:val="28"/>
          <w:szCs w:val="28"/>
        </w:rPr>
      </w:pPr>
      <w:r w:rsidRPr="00EF1823">
        <w:rPr>
          <w:rFonts w:ascii="Arial" w:hAnsi="Arial" w:cs="Arial"/>
          <w:color w:val="000000"/>
          <w:sz w:val="28"/>
          <w:szCs w:val="28"/>
        </w:rPr>
        <w:t>3.3. Управлінню підпорядковані такі виконавчі орга</w:t>
      </w:r>
      <w:r w:rsidR="00F92542" w:rsidRPr="00EF1823">
        <w:rPr>
          <w:rFonts w:ascii="Arial" w:hAnsi="Arial" w:cs="Arial"/>
          <w:color w:val="000000"/>
          <w:sz w:val="28"/>
          <w:szCs w:val="28"/>
        </w:rPr>
        <w:t>ни зі статусом юридичної особи:</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3.3.1. Відділ освіти Галиц</w:t>
      </w:r>
      <w:r w:rsidR="00F92542" w:rsidRPr="00EF1823">
        <w:rPr>
          <w:rFonts w:ascii="Arial" w:eastAsia="Arial" w:hAnsi="Arial" w:cs="Arial"/>
          <w:sz w:val="28"/>
          <w:szCs w:val="28"/>
        </w:rPr>
        <w:t>ького та Франківського районів.</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3.3.2. Відділ освіти Сихівського та Личаківського районів.</w:t>
      </w:r>
    </w:p>
    <w:p w:rsidR="00916193" w:rsidRPr="00EF1823" w:rsidRDefault="00916193" w:rsidP="00916193">
      <w:pPr>
        <w:ind w:firstLine="709"/>
        <w:contextualSpacing/>
        <w:jc w:val="both"/>
        <w:rPr>
          <w:rFonts w:ascii="Arial" w:eastAsia="Arial" w:hAnsi="Arial" w:cs="Arial"/>
          <w:sz w:val="28"/>
          <w:szCs w:val="28"/>
        </w:rPr>
      </w:pPr>
      <w:r w:rsidRPr="00EF1823">
        <w:rPr>
          <w:rFonts w:ascii="Arial" w:eastAsia="Arial" w:hAnsi="Arial" w:cs="Arial"/>
          <w:sz w:val="28"/>
          <w:szCs w:val="28"/>
        </w:rPr>
        <w:t>3.3.3. Відділ освіти Шевченківського та Залізничного районів.</w:t>
      </w:r>
    </w:p>
    <w:p w:rsidR="00411516" w:rsidRDefault="00411516" w:rsidP="00411516">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lastRenderedPageBreak/>
        <w:t>3.4.</w:t>
      </w:r>
      <w:r>
        <w:rPr>
          <w:rFonts w:ascii="Arial" w:hAnsi="Arial" w:cs="Arial"/>
          <w:color w:val="000000"/>
          <w:sz w:val="28"/>
          <w:szCs w:val="28"/>
        </w:rPr>
        <w:t xml:space="preserve"> При управлінні функціонує централізована бухгалтерія та група з централізованого господарського обслуговування закладів освіти Львівської міської територіальної громади.</w:t>
      </w:r>
    </w:p>
    <w:p w:rsidR="00411516" w:rsidRPr="00411516" w:rsidRDefault="00411516" w:rsidP="00916193">
      <w:pPr>
        <w:autoSpaceDE w:val="0"/>
        <w:autoSpaceDN w:val="0"/>
        <w:adjustRightInd w:val="0"/>
        <w:ind w:firstLine="708"/>
        <w:contextualSpacing/>
        <w:jc w:val="both"/>
        <w:rPr>
          <w:rFonts w:ascii="Arial" w:hAnsi="Arial" w:cs="Arial"/>
          <w:sz w:val="28"/>
          <w:szCs w:val="28"/>
        </w:rPr>
      </w:pPr>
      <w:r w:rsidRPr="00411516">
        <w:rPr>
          <w:rFonts w:ascii="Arial" w:hAnsi="Arial" w:cs="Arial"/>
          <w:sz w:val="28"/>
          <w:szCs w:val="28"/>
        </w:rPr>
        <w:t>3.5</w:t>
      </w:r>
      <w:r w:rsidR="00916193" w:rsidRPr="00411516">
        <w:rPr>
          <w:rFonts w:ascii="Arial" w:hAnsi="Arial" w:cs="Arial"/>
          <w:sz w:val="28"/>
          <w:szCs w:val="28"/>
        </w:rPr>
        <w:t>. Структурні підрозділи управління очолюють начальники (завідувачі),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lang w:val="ru-RU"/>
        </w:rPr>
      </w:pPr>
      <w:r w:rsidRPr="00411516">
        <w:rPr>
          <w:rFonts w:ascii="Arial" w:hAnsi="Arial" w:cs="Arial"/>
          <w:sz w:val="28"/>
          <w:szCs w:val="28"/>
        </w:rPr>
        <w:t>3.6</w:t>
      </w:r>
      <w:r w:rsidR="00916193" w:rsidRPr="00411516">
        <w:rPr>
          <w:rFonts w:ascii="Arial" w:hAnsi="Arial" w:cs="Arial"/>
          <w:sz w:val="28"/>
          <w:szCs w:val="28"/>
        </w:rPr>
        <w:t xml:space="preserve">. </w:t>
      </w:r>
      <w:r w:rsidR="00916193" w:rsidRPr="00EF1823">
        <w:rPr>
          <w:rFonts w:ascii="Arial" w:hAnsi="Arial" w:cs="Arial"/>
          <w:color w:val="000000"/>
          <w:sz w:val="28"/>
          <w:szCs w:val="28"/>
        </w:rPr>
        <w:t>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w:t>
      </w:r>
      <w:r w:rsidR="00B47D12" w:rsidRPr="00EF1823">
        <w:rPr>
          <w:rFonts w:ascii="Arial" w:hAnsi="Arial" w:cs="Arial"/>
          <w:color w:val="000000"/>
          <w:sz w:val="28"/>
          <w:szCs w:val="28"/>
        </w:rPr>
        <w:t>ку, визначеному законодавством.</w:t>
      </w:r>
    </w:p>
    <w:p w:rsidR="00916193" w:rsidRPr="00EF1823" w:rsidRDefault="00916193" w:rsidP="00916193">
      <w:pPr>
        <w:autoSpaceDE w:val="0"/>
        <w:autoSpaceDN w:val="0"/>
        <w:adjustRightInd w:val="0"/>
        <w:ind w:firstLine="709"/>
        <w:contextualSpacing/>
        <w:jc w:val="both"/>
        <w:rPr>
          <w:rFonts w:ascii="Arial" w:hAnsi="Arial" w:cs="Arial"/>
          <w:color w:val="000000"/>
          <w:sz w:val="28"/>
          <w:szCs w:val="28"/>
        </w:rPr>
      </w:pPr>
      <w:r w:rsidRPr="00EF1823">
        <w:rPr>
          <w:rFonts w:ascii="Arial" w:hAnsi="Arial" w:cs="Arial"/>
          <w:color w:val="000000"/>
          <w:sz w:val="28"/>
          <w:szCs w:val="28"/>
        </w:rPr>
        <w:t xml:space="preserve">Заступники начальника управління виконують функції та здійснюють повноваження відповідно до розподілу обов’язків, визначених начальником управління. </w:t>
      </w:r>
    </w:p>
    <w:p w:rsidR="00916193" w:rsidRPr="00EF1823" w:rsidRDefault="00916193" w:rsidP="00916193">
      <w:pPr>
        <w:autoSpaceDE w:val="0"/>
        <w:autoSpaceDN w:val="0"/>
        <w:adjustRightInd w:val="0"/>
        <w:ind w:firstLine="709"/>
        <w:contextualSpacing/>
        <w:jc w:val="both"/>
        <w:rPr>
          <w:rFonts w:ascii="Arial" w:hAnsi="Arial" w:cs="Arial"/>
          <w:color w:val="000000"/>
          <w:sz w:val="28"/>
          <w:szCs w:val="28"/>
        </w:rPr>
      </w:pPr>
      <w:r w:rsidRPr="00EF1823">
        <w:rPr>
          <w:rFonts w:ascii="Arial" w:hAnsi="Arial" w:cs="Arial"/>
          <w:color w:val="000000"/>
          <w:sz w:val="28"/>
          <w:szCs w:val="28"/>
        </w:rPr>
        <w:t>Інших працівників управління призначає на посади та звільняє з посад начальник управління.</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3.7</w:t>
      </w:r>
      <w:r w:rsidR="00916193" w:rsidRPr="00EF1823">
        <w:rPr>
          <w:rFonts w:ascii="Arial" w:hAnsi="Arial" w:cs="Arial"/>
          <w:color w:val="000000"/>
          <w:sz w:val="28"/>
          <w:szCs w:val="28"/>
        </w:rPr>
        <w:t>. Управління видає накази організаційно-розпорядчого характеру.</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3.</w:t>
      </w:r>
      <w:r w:rsidR="00411516">
        <w:rPr>
          <w:rFonts w:ascii="Arial" w:hAnsi="Arial" w:cs="Arial"/>
          <w:color w:val="000000"/>
          <w:sz w:val="28"/>
          <w:szCs w:val="28"/>
        </w:rPr>
        <w:t>8</w:t>
      </w:r>
      <w:r w:rsidRPr="00EF1823">
        <w:rPr>
          <w:rFonts w:ascii="Arial" w:hAnsi="Arial" w:cs="Arial"/>
          <w:color w:val="000000"/>
          <w:sz w:val="28"/>
          <w:szCs w:val="28"/>
        </w:rPr>
        <w:t>. Начальник управління:</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3.8</w:t>
      </w:r>
      <w:r w:rsidR="00916193" w:rsidRPr="00EF1823">
        <w:rPr>
          <w:rFonts w:ascii="Arial" w:hAnsi="Arial" w:cs="Arial"/>
          <w:color w:val="000000"/>
          <w:sz w:val="28"/>
          <w:szCs w:val="28"/>
        </w:rPr>
        <w:t xml:space="preserve">.1.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гуманітарних питань,  директором департаменту розвитку за виконання покладених на управління завдань.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3.</w:t>
      </w:r>
      <w:r w:rsidR="00411516">
        <w:rPr>
          <w:rFonts w:ascii="Arial" w:hAnsi="Arial" w:cs="Arial"/>
          <w:color w:val="000000"/>
          <w:sz w:val="28"/>
          <w:szCs w:val="28"/>
        </w:rPr>
        <w:t>8</w:t>
      </w:r>
      <w:r w:rsidRPr="00EF1823">
        <w:rPr>
          <w:rFonts w:ascii="Arial" w:hAnsi="Arial" w:cs="Arial"/>
          <w:color w:val="000000"/>
          <w:sz w:val="28"/>
          <w:szCs w:val="28"/>
        </w:rPr>
        <w:t>.2. Організовує роботу та визначає міру відповідальності всіх працівників управління.</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3.8</w:t>
      </w:r>
      <w:r w:rsidR="00916193" w:rsidRPr="00EF1823">
        <w:rPr>
          <w:rFonts w:ascii="Arial" w:hAnsi="Arial" w:cs="Arial"/>
          <w:color w:val="000000"/>
          <w:sz w:val="28"/>
          <w:szCs w:val="28"/>
        </w:rPr>
        <w:t>.3. У процесі реалізації завдань та функцій управління забезпечує взаємодію управління з іншими виконавчими органами міської ради.</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3.8</w:t>
      </w:r>
      <w:r w:rsidR="00916193" w:rsidRPr="00EF1823">
        <w:rPr>
          <w:rFonts w:ascii="Arial" w:hAnsi="Arial" w:cs="Arial"/>
          <w:color w:val="000000"/>
          <w:sz w:val="28"/>
          <w:szCs w:val="28"/>
        </w:rPr>
        <w:t xml:space="preserve">.4. Організовує виконання рішень міської ради та її виконавчого комітету, розпоряджень Львівського міського голови, наказів директора департаменту. </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3.8</w:t>
      </w:r>
      <w:r w:rsidR="00916193" w:rsidRPr="00EF1823">
        <w:rPr>
          <w:rFonts w:ascii="Arial" w:hAnsi="Arial" w:cs="Arial"/>
          <w:color w:val="000000"/>
          <w:sz w:val="28"/>
          <w:szCs w:val="28"/>
        </w:rPr>
        <w:t>.5. Підписує видані у межах компетенції управління накази, організовує перевірку їх виконання.</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3.8</w:t>
      </w:r>
      <w:r w:rsidR="00916193" w:rsidRPr="00EF1823">
        <w:rPr>
          <w:rFonts w:ascii="Arial" w:hAnsi="Arial" w:cs="Arial"/>
          <w:color w:val="000000"/>
          <w:sz w:val="28"/>
          <w:szCs w:val="28"/>
        </w:rPr>
        <w:t xml:space="preserve">.6. 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 </w:t>
      </w:r>
    </w:p>
    <w:p w:rsidR="00916193" w:rsidRP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lastRenderedPageBreak/>
        <w:t>3.8</w:t>
      </w:r>
      <w:r w:rsidR="00916193" w:rsidRPr="00EF1823">
        <w:rPr>
          <w:rFonts w:ascii="Arial" w:hAnsi="Arial" w:cs="Arial"/>
          <w:color w:val="000000"/>
          <w:sz w:val="28"/>
          <w:szCs w:val="28"/>
        </w:rPr>
        <w:t>.7. Для заступників начальника управління 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EF1823" w:rsidRDefault="00411516"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3.8</w:t>
      </w:r>
      <w:r w:rsidR="00916193" w:rsidRPr="00EF1823">
        <w:rPr>
          <w:rFonts w:ascii="Arial" w:hAnsi="Arial" w:cs="Arial"/>
          <w:color w:val="000000"/>
          <w:sz w:val="28"/>
          <w:szCs w:val="28"/>
        </w:rPr>
        <w:t>.8.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w:t>
      </w:r>
      <w:r w:rsidR="00EF1823">
        <w:rPr>
          <w:rFonts w:ascii="Arial" w:hAnsi="Arial" w:cs="Arial"/>
          <w:color w:val="000000"/>
          <w:sz w:val="28"/>
          <w:szCs w:val="28"/>
        </w:rPr>
        <w:t>-побутових питань.</w:t>
      </w:r>
    </w:p>
    <w:p w:rsidR="00EF1823" w:rsidRPr="00EF1823" w:rsidRDefault="00EF1823" w:rsidP="00EF1823">
      <w:pPr>
        <w:autoSpaceDE w:val="0"/>
        <w:autoSpaceDN w:val="0"/>
        <w:adjustRightInd w:val="0"/>
        <w:contextualSpacing/>
        <w:jc w:val="both"/>
        <w:rPr>
          <w:rFonts w:ascii="Arial" w:hAnsi="Arial" w:cs="Arial"/>
          <w:color w:val="000000"/>
          <w:sz w:val="28"/>
          <w:szCs w:val="28"/>
        </w:rPr>
      </w:pPr>
    </w:p>
    <w:p w:rsidR="00916193" w:rsidRPr="00EF1823" w:rsidRDefault="00916193" w:rsidP="000B12E4">
      <w:pPr>
        <w:autoSpaceDE w:val="0"/>
        <w:autoSpaceDN w:val="0"/>
        <w:adjustRightInd w:val="0"/>
        <w:contextualSpacing/>
        <w:jc w:val="center"/>
        <w:rPr>
          <w:rFonts w:ascii="Arial" w:hAnsi="Arial" w:cs="Arial"/>
          <w:b/>
          <w:bCs/>
          <w:sz w:val="28"/>
          <w:szCs w:val="28"/>
        </w:rPr>
      </w:pPr>
      <w:r w:rsidRPr="00EF1823">
        <w:rPr>
          <w:rFonts w:ascii="Arial" w:hAnsi="Arial" w:cs="Arial"/>
          <w:b/>
          <w:bCs/>
          <w:sz w:val="28"/>
          <w:szCs w:val="28"/>
        </w:rPr>
        <w:t>4. Компетенція управління</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4.1. До компетенції управління належать такі повноваження: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916193" w:rsidRPr="00EF1823" w:rsidRDefault="00916193" w:rsidP="00916193">
      <w:pPr>
        <w:autoSpaceDE w:val="0"/>
        <w:autoSpaceDN w:val="0"/>
        <w:adjustRightInd w:val="0"/>
        <w:ind w:firstLine="708"/>
        <w:contextualSpacing/>
        <w:jc w:val="both"/>
        <w:rPr>
          <w:rFonts w:ascii="Arial" w:hAnsi="Arial" w:cs="Arial"/>
          <w:sz w:val="28"/>
          <w:szCs w:val="28"/>
        </w:rPr>
      </w:pPr>
      <w:r w:rsidRPr="00EF1823">
        <w:rPr>
          <w:rFonts w:ascii="Arial" w:hAnsi="Arial" w:cs="Arial"/>
          <w:color w:val="000000"/>
          <w:sz w:val="28"/>
          <w:szCs w:val="28"/>
        </w:rPr>
        <w:t xml:space="preserve">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w:t>
      </w:r>
      <w:r w:rsidRPr="00EF1823">
        <w:rPr>
          <w:rFonts w:ascii="Arial" w:hAnsi="Arial" w:cs="Arial"/>
          <w:sz w:val="28"/>
          <w:szCs w:val="28"/>
        </w:rPr>
        <w:t>управління.</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4.1.6. Внесення пропозицій щодо обсягів бюджетного фінансування управління,</w:t>
      </w:r>
      <w:r w:rsidR="00294357">
        <w:rPr>
          <w:rFonts w:ascii="Arial" w:hAnsi="Arial" w:cs="Arial"/>
          <w:color w:val="000000"/>
          <w:sz w:val="28"/>
          <w:szCs w:val="28"/>
        </w:rPr>
        <w:t xml:space="preserve"> підприємств,</w:t>
      </w:r>
      <w:r w:rsidRPr="00EF1823">
        <w:rPr>
          <w:rFonts w:ascii="Arial" w:hAnsi="Arial" w:cs="Arial"/>
          <w:color w:val="000000"/>
          <w:sz w:val="28"/>
          <w:szCs w:val="28"/>
        </w:rPr>
        <w:t xml:space="preserve"> закладів, установ і організацій,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w:t>
      </w:r>
      <w:r w:rsidR="00411516">
        <w:rPr>
          <w:rFonts w:ascii="Arial" w:hAnsi="Arial" w:cs="Arial"/>
          <w:color w:val="000000"/>
          <w:sz w:val="28"/>
          <w:szCs w:val="28"/>
        </w:rPr>
        <w:t>підприємств,</w:t>
      </w:r>
      <w:r w:rsidR="00411516" w:rsidRPr="00EF1823">
        <w:rPr>
          <w:rFonts w:ascii="Arial" w:hAnsi="Arial" w:cs="Arial"/>
          <w:color w:val="000000"/>
          <w:sz w:val="28"/>
          <w:szCs w:val="28"/>
        </w:rPr>
        <w:t xml:space="preserve"> </w:t>
      </w:r>
      <w:r w:rsidRPr="00EF1823">
        <w:rPr>
          <w:rFonts w:ascii="Arial" w:hAnsi="Arial" w:cs="Arial"/>
          <w:color w:val="000000"/>
          <w:sz w:val="28"/>
          <w:szCs w:val="28"/>
        </w:rPr>
        <w:t>закладів, установ і організацій, які перебувають у підпорядкуванні управління, контроль за ефективним використанням ними фінансових, матеріальних та трудових ресурсів.</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4.1.7. </w:t>
      </w:r>
      <w:r w:rsidRPr="00EF1823">
        <w:rPr>
          <w:rFonts w:ascii="Arial" w:hAnsi="Arial" w:cs="Arial"/>
          <w:sz w:val="28"/>
          <w:szCs w:val="28"/>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EF1823">
        <w:rPr>
          <w:rFonts w:ascii="Arial" w:hAnsi="Arial" w:cs="Arial"/>
          <w:color w:val="000000"/>
          <w:sz w:val="28"/>
          <w:szCs w:val="28"/>
        </w:rPr>
        <w:t>.</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4.1.8. Координація діяльності та контроль за роботою підпорядкованих структурних підрозділів.</w:t>
      </w:r>
    </w:p>
    <w:p w:rsidR="0091619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lastRenderedPageBreak/>
        <w:t xml:space="preserve">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w:t>
      </w:r>
      <w:r w:rsidR="00411516">
        <w:rPr>
          <w:rFonts w:ascii="Arial" w:hAnsi="Arial" w:cs="Arial"/>
          <w:color w:val="000000"/>
          <w:sz w:val="28"/>
          <w:szCs w:val="28"/>
        </w:rPr>
        <w:t xml:space="preserve">підприємств, </w:t>
      </w:r>
      <w:r w:rsidRPr="00EF1823">
        <w:rPr>
          <w:rFonts w:ascii="Arial" w:hAnsi="Arial" w:cs="Arial"/>
          <w:color w:val="000000"/>
          <w:sz w:val="28"/>
          <w:szCs w:val="28"/>
        </w:rPr>
        <w:t>закладів,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294357" w:rsidRPr="00294357" w:rsidRDefault="00294357" w:rsidP="00916193">
      <w:pPr>
        <w:autoSpaceDE w:val="0"/>
        <w:autoSpaceDN w:val="0"/>
        <w:adjustRightInd w:val="0"/>
        <w:ind w:firstLine="708"/>
        <w:contextualSpacing/>
        <w:jc w:val="both"/>
        <w:rPr>
          <w:rFonts w:ascii="Arial" w:hAnsi="Arial" w:cs="Arial"/>
          <w:color w:val="000000"/>
          <w:sz w:val="28"/>
          <w:szCs w:val="28"/>
        </w:rPr>
      </w:pPr>
      <w:r w:rsidRPr="00294357">
        <w:rPr>
          <w:rFonts w:ascii="Arial" w:eastAsiaTheme="minorHAnsi" w:hAnsi="Arial" w:cs="Arial"/>
          <w:color w:val="000000"/>
          <w:sz w:val="28"/>
          <w:szCs w:val="28"/>
          <w:lang w:eastAsia="en-US"/>
        </w:rPr>
        <w:t>4.1.10. Затвердження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4.1.11. Визначення потреб у доцільності функціонування комунальних закладів,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sz w:val="28"/>
          <w:szCs w:val="28"/>
        </w:rPr>
        <w:t xml:space="preserve">4.1.12. Погодження </w:t>
      </w:r>
      <w:r w:rsidRPr="00EF1823">
        <w:rPr>
          <w:rFonts w:ascii="Arial" w:hAnsi="Arial" w:cs="Arial"/>
          <w:color w:val="000000"/>
          <w:sz w:val="28"/>
          <w:szCs w:val="28"/>
        </w:rPr>
        <w:t xml:space="preserve">передачі в оренду (суборенду) приміщень, балансоутримувачами яких є підпорядковані управлінню заклади, установи, організації, а також приміщень, які перебувають в оренді цих закладів, установ та організацій.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4.1.13. Погодження інвестиційних програм підпорядкованих комунальних закладів, установ, організацій.</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4.1.14.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4.1.15.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4.1.16. Здійснення заходів щодо запобігання і протидії корупції.</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4.1.17. Забезпечення доступу до публічної інформації, розпорядником якої є управління.</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4.1.18. Заслуховування звітів про роботу керівників підпорядкованих структурних підрозділів,</w:t>
      </w:r>
      <w:r w:rsidR="00294357">
        <w:rPr>
          <w:rFonts w:ascii="Arial" w:hAnsi="Arial" w:cs="Arial"/>
          <w:color w:val="000000"/>
          <w:sz w:val="28"/>
          <w:szCs w:val="28"/>
        </w:rPr>
        <w:t xml:space="preserve"> підприємств,</w:t>
      </w:r>
      <w:r w:rsidRPr="00EF1823">
        <w:rPr>
          <w:rFonts w:ascii="Arial" w:hAnsi="Arial" w:cs="Arial"/>
          <w:color w:val="000000"/>
          <w:sz w:val="28"/>
          <w:szCs w:val="28"/>
        </w:rPr>
        <w:t xml:space="preserve"> закладів, установ, організацій.</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4.1.19.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w:t>
      </w:r>
      <w:r w:rsidRPr="00EF1823">
        <w:rPr>
          <w:rFonts w:ascii="Arial" w:hAnsi="Arial" w:cs="Arial"/>
          <w:color w:val="000000"/>
          <w:sz w:val="28"/>
          <w:szCs w:val="28"/>
        </w:rPr>
        <w:lastRenderedPageBreak/>
        <w:t>станом цієї роботи у закладах, установах та організаціях незалежно від форм власності.</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4.1.20.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закладами, установами та організаціями.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4.1.21.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4.1.22. Представництво інтересів управління </w:t>
      </w:r>
      <w:r w:rsidR="00DC7530" w:rsidRPr="00EF1823">
        <w:rPr>
          <w:rFonts w:ascii="Arial" w:hAnsi="Arial" w:cs="Arial"/>
          <w:color w:val="000000"/>
          <w:sz w:val="28"/>
          <w:szCs w:val="28"/>
        </w:rPr>
        <w:t>у зв</w:t>
      </w:r>
      <w:r w:rsidR="00DC7530" w:rsidRPr="00EF1823">
        <w:rPr>
          <w:rFonts w:ascii="Arial" w:hAnsi="Arial" w:cs="Arial"/>
          <w:color w:val="000000"/>
          <w:sz w:val="28"/>
          <w:szCs w:val="28"/>
          <w:lang w:val="ru-RU"/>
        </w:rPr>
        <w:t>’</w:t>
      </w:r>
      <w:r w:rsidRPr="00EF1823">
        <w:rPr>
          <w:rFonts w:ascii="Arial" w:hAnsi="Arial" w:cs="Arial"/>
          <w:color w:val="000000"/>
          <w:sz w:val="28"/>
          <w:szCs w:val="28"/>
        </w:rPr>
        <w:t>язках із зарубіжними муніципальними установами та іншими організаціями.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4.1.23.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91619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4.1.24. Затвердження установчих документів (статутів, положень) підпорядкованих закладів, установ та організацій управління відповідно до типового статуту затвердженого міською радою.</w:t>
      </w:r>
    </w:p>
    <w:p w:rsidR="000D4811" w:rsidRPr="000D4811" w:rsidRDefault="000D4811" w:rsidP="000D4811">
      <w:pPr>
        <w:autoSpaceDE w:val="0"/>
        <w:autoSpaceDN w:val="0"/>
        <w:adjustRightInd w:val="0"/>
        <w:ind w:firstLine="709"/>
        <w:contextualSpacing/>
        <w:jc w:val="both"/>
        <w:rPr>
          <w:rFonts w:ascii="Arial" w:hAnsi="Arial" w:cs="Arial"/>
          <w:color w:val="000000"/>
          <w:sz w:val="28"/>
          <w:szCs w:val="28"/>
        </w:rPr>
      </w:pPr>
      <w:r w:rsidRPr="000D4811">
        <w:rPr>
          <w:rFonts w:ascii="Arial" w:eastAsiaTheme="minorHAnsi" w:hAnsi="Arial" w:cs="Arial"/>
          <w:color w:val="000000"/>
          <w:sz w:val="28"/>
          <w:szCs w:val="28"/>
          <w:lang w:eastAsia="en-US"/>
        </w:rPr>
        <w:t>4.1.25.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916193" w:rsidRPr="00EF1823" w:rsidRDefault="000D4811"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4.1.26</w:t>
      </w:r>
      <w:r w:rsidR="00916193" w:rsidRPr="00EF1823">
        <w:rPr>
          <w:rFonts w:ascii="Arial" w:hAnsi="Arial" w:cs="Arial"/>
          <w:color w:val="000000"/>
          <w:sz w:val="28"/>
          <w:szCs w:val="28"/>
        </w:rPr>
        <w:t>. Списання з балансу комунального майна (основних фондів) управління та комунальних закладів,</w:t>
      </w:r>
      <w:r w:rsidR="00294357">
        <w:rPr>
          <w:rFonts w:ascii="Arial" w:hAnsi="Arial" w:cs="Arial"/>
          <w:color w:val="000000"/>
          <w:sz w:val="28"/>
          <w:szCs w:val="28"/>
        </w:rPr>
        <w:t xml:space="preserve"> підприємств,</w:t>
      </w:r>
      <w:r w:rsidR="00916193" w:rsidRPr="00EF1823">
        <w:rPr>
          <w:rFonts w:ascii="Arial" w:hAnsi="Arial" w:cs="Arial"/>
          <w:color w:val="000000"/>
          <w:sz w:val="28"/>
          <w:szCs w:val="28"/>
        </w:rPr>
        <w:t xml:space="preserve"> установ, організацій у порядку, встановленому міською радою.</w:t>
      </w:r>
    </w:p>
    <w:p w:rsidR="00916193" w:rsidRPr="00EF1823" w:rsidRDefault="000D4811"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4.1.27</w:t>
      </w:r>
      <w:r w:rsidR="00916193" w:rsidRPr="00EF1823">
        <w:rPr>
          <w:rFonts w:ascii="Arial" w:hAnsi="Arial" w:cs="Arial"/>
          <w:color w:val="000000"/>
          <w:sz w:val="28"/>
          <w:szCs w:val="28"/>
        </w:rPr>
        <w:t>. Погодження облікової політики підпорядкованих закладів, установ, організацій.</w:t>
      </w:r>
    </w:p>
    <w:p w:rsidR="00916193" w:rsidRPr="00EF1823" w:rsidRDefault="000D4811"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4.1.28</w:t>
      </w:r>
      <w:r w:rsidR="00916193" w:rsidRPr="00EF1823">
        <w:rPr>
          <w:rFonts w:ascii="Arial" w:hAnsi="Arial" w:cs="Arial"/>
          <w:color w:val="000000"/>
          <w:sz w:val="28"/>
          <w:szCs w:val="28"/>
        </w:rPr>
        <w:t>.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916193" w:rsidRPr="00EF1823" w:rsidRDefault="000D4811"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4.1.29</w:t>
      </w:r>
      <w:r w:rsidR="00916193" w:rsidRPr="00EF1823">
        <w:rPr>
          <w:rFonts w:ascii="Arial" w:hAnsi="Arial" w:cs="Arial"/>
          <w:color w:val="000000"/>
          <w:sz w:val="28"/>
          <w:szCs w:val="28"/>
        </w:rPr>
        <w:t xml:space="preserve">. </w:t>
      </w:r>
      <w:r w:rsidR="00916193" w:rsidRPr="00EF1823">
        <w:rPr>
          <w:rFonts w:ascii="Arial" w:hAnsi="Arial" w:cs="Arial"/>
          <w:sz w:val="28"/>
          <w:szCs w:val="28"/>
        </w:rPr>
        <w:t>Забезпечення права на освіту, а саме доступності, безоплатності та якості.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rsidR="00916193" w:rsidRPr="00EF1823" w:rsidRDefault="000D4811"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4.1.30</w:t>
      </w:r>
      <w:r w:rsidR="00916193" w:rsidRPr="00EF1823">
        <w:rPr>
          <w:rFonts w:ascii="Arial" w:hAnsi="Arial" w:cs="Arial"/>
          <w:color w:val="000000"/>
          <w:sz w:val="28"/>
          <w:szCs w:val="28"/>
        </w:rPr>
        <w:t xml:space="preserve">. </w:t>
      </w:r>
      <w:r w:rsidR="00916193" w:rsidRPr="00EF1823">
        <w:rPr>
          <w:rFonts w:ascii="Arial" w:hAnsi="Arial" w:cs="Arial"/>
          <w:sz w:val="28"/>
          <w:szCs w:val="28"/>
        </w:rPr>
        <w:t xml:space="preserve">Забезпечення функціонування української мови як державної у підпорядкованих структурних підрозділах та закладах освіти. </w:t>
      </w:r>
    </w:p>
    <w:p w:rsidR="00916193" w:rsidRPr="00EF1823" w:rsidRDefault="00916193" w:rsidP="00916193">
      <w:pPr>
        <w:ind w:firstLine="708"/>
        <w:contextualSpacing/>
        <w:jc w:val="both"/>
        <w:rPr>
          <w:rFonts w:ascii="Arial" w:hAnsi="Arial" w:cs="Arial"/>
          <w:color w:val="000000"/>
          <w:sz w:val="28"/>
          <w:szCs w:val="28"/>
        </w:rPr>
      </w:pPr>
      <w:r w:rsidRPr="00EF1823">
        <w:rPr>
          <w:rFonts w:ascii="Arial" w:hAnsi="Arial" w:cs="Arial"/>
          <w:color w:val="000000"/>
          <w:sz w:val="28"/>
          <w:szCs w:val="28"/>
        </w:rPr>
        <w:lastRenderedPageBreak/>
        <w:t>4.1.3</w:t>
      </w:r>
      <w:r w:rsidR="000D4811">
        <w:rPr>
          <w:rFonts w:ascii="Arial" w:hAnsi="Arial" w:cs="Arial"/>
          <w:color w:val="000000"/>
          <w:sz w:val="28"/>
          <w:szCs w:val="28"/>
        </w:rPr>
        <w:t>1</w:t>
      </w:r>
      <w:r w:rsidRPr="00EF1823">
        <w:rPr>
          <w:rFonts w:ascii="Arial" w:hAnsi="Arial" w:cs="Arial"/>
          <w:color w:val="000000"/>
          <w:sz w:val="28"/>
          <w:szCs w:val="28"/>
        </w:rPr>
        <w:t xml:space="preserve">.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 </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4.1.32</w:t>
      </w:r>
      <w:r w:rsidR="00916193" w:rsidRPr="00EF1823">
        <w:rPr>
          <w:rFonts w:ascii="Arial" w:hAnsi="Arial" w:cs="Arial"/>
          <w:color w:val="000000"/>
          <w:sz w:val="28"/>
          <w:szCs w:val="28"/>
        </w:rPr>
        <w:t>. Організація та координація правоосвітньої та правовиховної роботи у закладах освіти Львівської міської територіальної гро</w:t>
      </w:r>
      <w:r w:rsidR="00DC7530" w:rsidRPr="00EF1823">
        <w:rPr>
          <w:rFonts w:ascii="Arial" w:hAnsi="Arial" w:cs="Arial"/>
          <w:color w:val="000000"/>
          <w:sz w:val="28"/>
          <w:szCs w:val="28"/>
        </w:rPr>
        <w:t>мади у співпраці з управлінням “Служба у справах дітей“</w:t>
      </w:r>
      <w:r w:rsidR="00916193" w:rsidRPr="00EF1823">
        <w:rPr>
          <w:rFonts w:ascii="Arial" w:hAnsi="Arial" w:cs="Arial"/>
          <w:color w:val="000000"/>
          <w:sz w:val="28"/>
          <w:szCs w:val="28"/>
        </w:rPr>
        <w:t xml:space="preserve"> департаменту гуманітарної політики та правоохоронними органами.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4.1.33</w:t>
      </w:r>
      <w:r w:rsidR="00916193" w:rsidRPr="00EF1823">
        <w:rPr>
          <w:rFonts w:ascii="Arial" w:hAnsi="Arial" w:cs="Arial"/>
          <w:color w:val="000000"/>
          <w:sz w:val="28"/>
          <w:szCs w:val="28"/>
        </w:rPr>
        <w:t>. Проведення у встановленому порядку загальноміських конкурсів, олімпіад та інших змагань серед учнів з метою підтримки обдарованих дітей.</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4.1.34</w:t>
      </w:r>
      <w:r w:rsidR="00916193" w:rsidRPr="00EF1823">
        <w:rPr>
          <w:rFonts w:ascii="Arial" w:hAnsi="Arial" w:cs="Arial"/>
          <w:color w:val="000000"/>
          <w:sz w:val="28"/>
          <w:szCs w:val="28"/>
        </w:rPr>
        <w:t>. Формування бази даних дітей з особливими освітніми потребами, дітей з інвалідністю та інших соціально-незахищених категорій.</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4.1.35</w:t>
      </w:r>
      <w:r w:rsidR="00916193" w:rsidRPr="00EF1823">
        <w:rPr>
          <w:rFonts w:ascii="Arial" w:hAnsi="Arial" w:cs="Arial"/>
          <w:color w:val="000000"/>
          <w:sz w:val="28"/>
          <w:szCs w:val="28"/>
        </w:rPr>
        <w:t xml:space="preserve">. Організація оздоровлення та відпочинку дітей шкільного віку у закладах оздоровлення, підпорядкованих управлінню. </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4.1.36</w:t>
      </w:r>
      <w:r w:rsidR="00916193" w:rsidRPr="00EF1823">
        <w:rPr>
          <w:rFonts w:ascii="Arial" w:hAnsi="Arial" w:cs="Arial"/>
          <w:color w:val="000000"/>
          <w:sz w:val="28"/>
          <w:szCs w:val="28"/>
        </w:rPr>
        <w:t>.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rsidR="00916193" w:rsidRPr="00EF1823" w:rsidRDefault="000D4811" w:rsidP="0071695F">
      <w:pPr>
        <w:pStyle w:val="11"/>
        <w:ind w:firstLine="708"/>
        <w:jc w:val="both"/>
        <w:rPr>
          <w:rFonts w:ascii="Arial" w:hAnsi="Arial" w:cs="Arial"/>
          <w:color w:val="000000"/>
          <w:sz w:val="28"/>
          <w:szCs w:val="28"/>
        </w:rPr>
      </w:pPr>
      <w:r>
        <w:rPr>
          <w:rFonts w:ascii="Arial" w:hAnsi="Arial" w:cs="Arial"/>
          <w:color w:val="000000"/>
          <w:sz w:val="28"/>
          <w:szCs w:val="28"/>
        </w:rPr>
        <w:t>4.1.37</w:t>
      </w:r>
      <w:r w:rsidR="00916193" w:rsidRPr="00EF1823">
        <w:rPr>
          <w:rFonts w:ascii="Arial" w:hAnsi="Arial" w:cs="Arial"/>
          <w:color w:val="000000"/>
          <w:sz w:val="28"/>
          <w:szCs w:val="28"/>
        </w:rPr>
        <w:t xml:space="preserve">. </w:t>
      </w:r>
      <w:r w:rsidR="00916193" w:rsidRPr="0071695F">
        <w:rPr>
          <w:rFonts w:ascii="Arial" w:hAnsi="Arial" w:cs="Arial"/>
          <w:sz w:val="28"/>
          <w:szCs w:val="28"/>
        </w:rPr>
        <w:t>Оргaнізaція</w:t>
      </w:r>
      <w:r w:rsidR="00916193" w:rsidRPr="00EF1823">
        <w:rPr>
          <w:rFonts w:ascii="Arial" w:hAnsi="Arial" w:cs="Arial"/>
          <w:color w:val="000000"/>
          <w:sz w:val="28"/>
          <w:szCs w:val="28"/>
        </w:rPr>
        <w:t xml:space="preserve"> роботи з питань національно-патріотичного виховання.</w:t>
      </w:r>
    </w:p>
    <w:p w:rsidR="00916193" w:rsidRPr="00EF1823" w:rsidRDefault="000D4811" w:rsidP="0071695F">
      <w:pPr>
        <w:pStyle w:val="11"/>
        <w:ind w:firstLine="708"/>
        <w:jc w:val="both"/>
        <w:rPr>
          <w:rFonts w:ascii="Arial" w:hAnsi="Arial" w:cs="Arial"/>
          <w:color w:val="000000"/>
          <w:sz w:val="28"/>
          <w:szCs w:val="28"/>
        </w:rPr>
      </w:pPr>
      <w:r>
        <w:rPr>
          <w:rFonts w:ascii="Arial" w:hAnsi="Arial" w:cs="Arial"/>
          <w:color w:val="000000"/>
          <w:sz w:val="28"/>
          <w:szCs w:val="28"/>
        </w:rPr>
        <w:t>4.1.38</w:t>
      </w:r>
      <w:r w:rsidR="00916193" w:rsidRPr="00EF1823">
        <w:rPr>
          <w:rFonts w:ascii="Arial" w:hAnsi="Arial" w:cs="Arial"/>
          <w:color w:val="000000"/>
          <w:sz w:val="28"/>
          <w:szCs w:val="28"/>
        </w:rPr>
        <w:t xml:space="preserve">. </w:t>
      </w:r>
      <w:r w:rsidR="00916193" w:rsidRPr="0071695F">
        <w:rPr>
          <w:rFonts w:ascii="Arial" w:hAnsi="Arial" w:cs="Arial"/>
          <w:sz w:val="28"/>
          <w:szCs w:val="28"/>
        </w:rPr>
        <w:t>Оргaнізaція</w:t>
      </w:r>
      <w:r w:rsidR="00916193" w:rsidRPr="00EF1823">
        <w:rPr>
          <w:rFonts w:ascii="Arial" w:hAnsi="Arial" w:cs="Arial"/>
          <w:color w:val="000000"/>
          <w:sz w:val="28"/>
          <w:szCs w:val="28"/>
        </w:rPr>
        <w:t xml:space="preserve">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4.1.39</w:t>
      </w:r>
      <w:r w:rsidR="00916193" w:rsidRPr="00EF1823">
        <w:rPr>
          <w:rFonts w:ascii="Arial" w:hAnsi="Arial" w:cs="Arial"/>
          <w:color w:val="000000"/>
          <w:sz w:val="28"/>
          <w:szCs w:val="28"/>
        </w:rPr>
        <w:t>. Сприяння розвитку учнівського самоврядування у закладах освіти.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4.1.40</w:t>
      </w:r>
      <w:r w:rsidR="00916193" w:rsidRPr="00EF1823">
        <w:rPr>
          <w:rFonts w:ascii="Arial" w:hAnsi="Arial" w:cs="Arial"/>
          <w:color w:val="000000"/>
          <w:sz w:val="28"/>
          <w:szCs w:val="28"/>
        </w:rPr>
        <w:t>.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4.1.41</w:t>
      </w:r>
      <w:r w:rsidR="00916193" w:rsidRPr="00EF1823">
        <w:rPr>
          <w:rFonts w:ascii="Arial" w:hAnsi="Arial" w:cs="Arial"/>
          <w:color w:val="000000"/>
          <w:sz w:val="28"/>
          <w:szCs w:val="28"/>
        </w:rPr>
        <w:t>. Контроль за дотриманням правил охорони праці, техніки безпеки, умов безпечного перебування дітей у закладах освіти.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4.1.42</w:t>
      </w:r>
      <w:r w:rsidR="00916193" w:rsidRPr="00EF1823">
        <w:rPr>
          <w:rFonts w:ascii="Arial" w:hAnsi="Arial" w:cs="Arial"/>
          <w:color w:val="000000"/>
          <w:sz w:val="28"/>
          <w:szCs w:val="28"/>
        </w:rPr>
        <w:t>. Контроль за ефективністю управлінської діяльності керівників закладів освіти Львівської міської територіальної громади та дотриманням установчих документів закладів освіти, установ та організацій.</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4.1.43</w:t>
      </w:r>
      <w:r w:rsidR="00916193" w:rsidRPr="00EF1823">
        <w:rPr>
          <w:rFonts w:ascii="Arial" w:hAnsi="Arial" w:cs="Arial"/>
          <w:color w:val="000000"/>
          <w:sz w:val="28"/>
          <w:szCs w:val="28"/>
        </w:rPr>
        <w:t xml:space="preserve">.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4.1.44</w:t>
      </w:r>
      <w:r w:rsidR="00916193" w:rsidRPr="00EF1823">
        <w:rPr>
          <w:rFonts w:ascii="Arial" w:hAnsi="Arial" w:cs="Arial"/>
          <w:color w:val="000000"/>
          <w:sz w:val="28"/>
          <w:szCs w:val="28"/>
        </w:rPr>
        <w:t xml:space="preserve">. Затвердження кошторисів, штатних розписів підпорядкованих установ та структурних підрозділів, узагальнення </w:t>
      </w:r>
      <w:r w:rsidR="00916193" w:rsidRPr="0074572C">
        <w:rPr>
          <w:rFonts w:ascii="Arial" w:hAnsi="Arial" w:cs="Arial"/>
          <w:sz w:val="28"/>
          <w:szCs w:val="28"/>
        </w:rPr>
        <w:lastRenderedPageBreak/>
        <w:t>фінансової</w:t>
      </w:r>
      <w:r w:rsidR="0014532F" w:rsidRPr="0074572C">
        <w:rPr>
          <w:rFonts w:ascii="Arial" w:hAnsi="Arial" w:cs="Arial"/>
          <w:sz w:val="28"/>
          <w:szCs w:val="28"/>
        </w:rPr>
        <w:t xml:space="preserve"> звітності</w:t>
      </w:r>
      <w:r w:rsidR="00916193" w:rsidRPr="0074572C">
        <w:rPr>
          <w:rFonts w:ascii="Arial" w:hAnsi="Arial" w:cs="Arial"/>
          <w:sz w:val="28"/>
          <w:szCs w:val="28"/>
        </w:rPr>
        <w:t xml:space="preserve"> у випадках та порядку, визначених </w:t>
      </w:r>
      <w:r w:rsidR="00916193" w:rsidRPr="00EF1823">
        <w:rPr>
          <w:rFonts w:ascii="Arial" w:hAnsi="Arial" w:cs="Arial"/>
          <w:color w:val="000000"/>
          <w:sz w:val="28"/>
          <w:szCs w:val="28"/>
        </w:rPr>
        <w:t>законодавством.</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4.1.45</w:t>
      </w:r>
      <w:r w:rsidR="00916193" w:rsidRPr="00EF1823">
        <w:rPr>
          <w:rFonts w:ascii="Arial" w:hAnsi="Arial" w:cs="Arial"/>
          <w:color w:val="000000"/>
          <w:sz w:val="28"/>
          <w:szCs w:val="28"/>
        </w:rPr>
        <w:t>. Створення умов для здобуття дошкільної освіти шляхом</w:t>
      </w:r>
      <w:bookmarkStart w:id="1" w:name="bookmark=id.30j0zll" w:colFirst="0" w:colLast="0"/>
      <w:bookmarkEnd w:id="1"/>
      <w:r w:rsidR="00916193" w:rsidRPr="00EF1823">
        <w:rPr>
          <w:rFonts w:ascii="Arial" w:hAnsi="Arial" w:cs="Arial"/>
          <w:color w:val="000000"/>
          <w:sz w:val="28"/>
          <w:szCs w:val="28"/>
        </w:rPr>
        <w:t xml:space="preserve"> формування і розвитку мережі закладів освіти</w:t>
      </w:r>
      <w:bookmarkStart w:id="2" w:name="bookmark=id.1fob9te" w:colFirst="0" w:colLast="0"/>
      <w:bookmarkEnd w:id="2"/>
      <w:r w:rsidR="00916193" w:rsidRPr="00EF1823">
        <w:rPr>
          <w:rFonts w:ascii="Arial" w:hAnsi="Arial" w:cs="Arial"/>
          <w:color w:val="000000"/>
          <w:sz w:val="28"/>
          <w:szCs w:val="28"/>
        </w:rPr>
        <w:t>, замовлення підготовки педагогічних працівників</w:t>
      </w:r>
      <w:bookmarkStart w:id="3" w:name="bookmark=id.3znysh7" w:colFirst="0" w:colLast="0"/>
      <w:bookmarkEnd w:id="3"/>
      <w:r w:rsidR="00916193" w:rsidRPr="00EF1823">
        <w:rPr>
          <w:rFonts w:ascii="Arial" w:hAnsi="Arial" w:cs="Arial"/>
          <w:color w:val="000000"/>
          <w:sz w:val="28"/>
          <w:szCs w:val="28"/>
        </w:rPr>
        <w:t>, реалізації освітніх програм неформальної освіти для батьків</w:t>
      </w:r>
      <w:bookmarkStart w:id="4" w:name="bookmark=id.2et92p0" w:colFirst="0" w:colLast="0"/>
      <w:bookmarkEnd w:id="4"/>
      <w:r w:rsidR="00916193" w:rsidRPr="00EF1823">
        <w:rPr>
          <w:rFonts w:ascii="Arial" w:hAnsi="Arial" w:cs="Arial"/>
          <w:color w:val="000000"/>
          <w:sz w:val="28"/>
          <w:szCs w:val="28"/>
        </w:rPr>
        <w:t>, проведення інших заходів.</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4.1.46</w:t>
      </w:r>
      <w:r w:rsidR="00916193" w:rsidRPr="00EF1823">
        <w:rPr>
          <w:rFonts w:ascii="Arial" w:hAnsi="Arial" w:cs="Arial"/>
          <w:color w:val="000000"/>
          <w:sz w:val="28"/>
          <w:szCs w:val="28"/>
        </w:rPr>
        <w:t xml:space="preserve">. Створення закладів позашкільної освіти та створення умов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916193" w:rsidRPr="00EF1823" w:rsidRDefault="000D4811" w:rsidP="00916193">
      <w:pPr>
        <w:ind w:firstLine="708"/>
        <w:contextualSpacing/>
        <w:jc w:val="both"/>
        <w:rPr>
          <w:rFonts w:ascii="Arial" w:hAnsi="Arial" w:cs="Arial"/>
          <w:color w:val="000000"/>
          <w:sz w:val="28"/>
          <w:szCs w:val="28"/>
        </w:rPr>
      </w:pPr>
      <w:bookmarkStart w:id="5" w:name="bookmark=id.tyjcwt" w:colFirst="0" w:colLast="0"/>
      <w:bookmarkEnd w:id="5"/>
      <w:r>
        <w:rPr>
          <w:rFonts w:ascii="Arial" w:hAnsi="Arial" w:cs="Arial"/>
          <w:color w:val="000000"/>
          <w:sz w:val="28"/>
          <w:szCs w:val="28"/>
        </w:rPr>
        <w:t>4.1.47</w:t>
      </w:r>
      <w:r w:rsidR="00916193" w:rsidRPr="00EF1823">
        <w:rPr>
          <w:rFonts w:ascii="Arial" w:hAnsi="Arial" w:cs="Arial"/>
          <w:color w:val="000000"/>
          <w:sz w:val="28"/>
          <w:szCs w:val="28"/>
        </w:rPr>
        <w:t xml:space="preserve">. </w:t>
      </w:r>
      <w:bookmarkStart w:id="6" w:name="bookmark=id.3dy6vkm" w:colFirst="0" w:colLast="0"/>
      <w:bookmarkEnd w:id="6"/>
      <w:r w:rsidR="00916193" w:rsidRPr="00EF1823">
        <w:rPr>
          <w:rFonts w:ascii="Arial" w:hAnsi="Arial" w:cs="Arial"/>
          <w:color w:val="000000"/>
          <w:sz w:val="28"/>
          <w:szCs w:val="28"/>
        </w:rPr>
        <w:t xml:space="preserve">Створення умов для формальної, неформальної та інформальної освіти. </w:t>
      </w:r>
      <w:bookmarkStart w:id="7" w:name="bookmark=id.1t3h5sf" w:colFirst="0" w:colLast="0"/>
      <w:bookmarkEnd w:id="7"/>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4.1.48</w:t>
      </w:r>
      <w:r w:rsidR="00916193" w:rsidRPr="00EF1823">
        <w:rPr>
          <w:rFonts w:ascii="Arial" w:hAnsi="Arial" w:cs="Arial"/>
          <w:color w:val="000000"/>
          <w:sz w:val="28"/>
          <w:szCs w:val="28"/>
        </w:rPr>
        <w:t xml:space="preserve">.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 шляхом </w:t>
      </w:r>
      <w:bookmarkStart w:id="8" w:name="bookmark=id.4d34og8" w:colFirst="0" w:colLast="0"/>
      <w:bookmarkEnd w:id="8"/>
      <w:r w:rsidR="00916193" w:rsidRPr="00EF1823">
        <w:rPr>
          <w:rFonts w:ascii="Arial" w:hAnsi="Arial" w:cs="Arial"/>
          <w:color w:val="000000"/>
          <w:sz w:val="28"/>
          <w:szCs w:val="28"/>
        </w:rPr>
        <w:t>створення у закладі освіти інклюзивного освітнього середовища, універсального дизайну та розумного пристосування.</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4.1.49</w:t>
      </w:r>
      <w:r w:rsidR="00916193" w:rsidRPr="00EF1823">
        <w:rPr>
          <w:rFonts w:ascii="Arial" w:hAnsi="Arial" w:cs="Arial"/>
          <w:color w:val="000000"/>
          <w:sz w:val="28"/>
          <w:szCs w:val="28"/>
        </w:rPr>
        <w:t xml:space="preserve">.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 державного та місцевих бюджетів, інших джерел, </w:t>
      </w:r>
      <w:r w:rsidR="00543551" w:rsidRPr="00543551">
        <w:rPr>
          <w:rFonts w:ascii="Arial" w:hAnsi="Arial" w:cs="Arial"/>
          <w:sz w:val="28"/>
          <w:szCs w:val="28"/>
        </w:rPr>
        <w:t>не</w:t>
      </w:r>
      <w:r w:rsidR="00916193" w:rsidRPr="00543551">
        <w:rPr>
          <w:rFonts w:ascii="Arial" w:hAnsi="Arial" w:cs="Arial"/>
          <w:sz w:val="28"/>
          <w:szCs w:val="28"/>
        </w:rPr>
        <w:t xml:space="preserve">заборонених </w:t>
      </w:r>
      <w:r w:rsidR="00916193" w:rsidRPr="00EF1823">
        <w:rPr>
          <w:rFonts w:ascii="Arial" w:hAnsi="Arial" w:cs="Arial"/>
          <w:color w:val="000000"/>
          <w:sz w:val="28"/>
          <w:szCs w:val="28"/>
        </w:rPr>
        <w:t>законодавством України, у тому числі з врахуванням потреб дитини, визначених в індивідуальній програмі розвитку.</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4.1.50</w:t>
      </w:r>
      <w:r w:rsidR="00916193" w:rsidRPr="00EF1823">
        <w:rPr>
          <w:rFonts w:ascii="Arial" w:hAnsi="Arial" w:cs="Arial"/>
          <w:color w:val="000000"/>
          <w:sz w:val="28"/>
          <w:szCs w:val="28"/>
        </w:rPr>
        <w:t>. Підготовка проєктів ухвал міської ради про створення інклюзивно-ресурсних центрів.</w:t>
      </w:r>
    </w:p>
    <w:p w:rsidR="00916193" w:rsidRPr="00EF1823" w:rsidRDefault="00916193" w:rsidP="00916193">
      <w:pPr>
        <w:ind w:firstLine="708"/>
        <w:contextualSpacing/>
        <w:jc w:val="both"/>
        <w:rPr>
          <w:rFonts w:ascii="Arial" w:hAnsi="Arial" w:cs="Arial"/>
          <w:color w:val="000000"/>
          <w:sz w:val="28"/>
          <w:szCs w:val="28"/>
        </w:rPr>
      </w:pPr>
      <w:r w:rsidRPr="00EF1823">
        <w:rPr>
          <w:rFonts w:ascii="Arial" w:hAnsi="Arial" w:cs="Arial"/>
          <w:color w:val="000000"/>
          <w:sz w:val="28"/>
          <w:szCs w:val="28"/>
        </w:rPr>
        <w:t>4.1.5</w:t>
      </w:r>
      <w:r w:rsidR="000D4811">
        <w:rPr>
          <w:rFonts w:ascii="Arial" w:hAnsi="Arial" w:cs="Arial"/>
          <w:color w:val="000000"/>
          <w:sz w:val="28"/>
          <w:szCs w:val="28"/>
        </w:rPr>
        <w:t>1</w:t>
      </w:r>
      <w:r w:rsidRPr="00EF1823">
        <w:rPr>
          <w:rFonts w:ascii="Arial" w:hAnsi="Arial" w:cs="Arial"/>
          <w:color w:val="000000"/>
          <w:sz w:val="28"/>
          <w:szCs w:val="28"/>
        </w:rPr>
        <w:t xml:space="preserve">. Облік педагогічних кадрів закладів освіти Львівської міської територіальної громади, аналіз їх кількісного та якісного складу, його розвиток. </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4.1.52</w:t>
      </w:r>
      <w:r w:rsidR="00916193" w:rsidRPr="00EF1823">
        <w:rPr>
          <w:rFonts w:ascii="Arial" w:hAnsi="Arial" w:cs="Arial"/>
          <w:color w:val="000000"/>
          <w:sz w:val="28"/>
          <w:szCs w:val="28"/>
        </w:rPr>
        <w:t>. Підготовка рішень щодо створення, реорганізації, ліквідації чи перепрофілювання (зміна типу) закладів освіти, визначення статусу, організаційно-правової форми і типу закладів освіти</w:t>
      </w:r>
      <w:bookmarkStart w:id="9" w:name="bookmark=id.2s8eyo1" w:colFirst="0" w:colLast="0"/>
      <w:bookmarkEnd w:id="9"/>
      <w:r w:rsidR="00916193" w:rsidRPr="00EF1823">
        <w:rPr>
          <w:rFonts w:ascii="Arial" w:hAnsi="Arial" w:cs="Arial"/>
          <w:color w:val="000000"/>
          <w:sz w:val="28"/>
          <w:szCs w:val="28"/>
        </w:rPr>
        <w:t>.</w:t>
      </w:r>
    </w:p>
    <w:p w:rsidR="00916193" w:rsidRPr="00EF1823" w:rsidRDefault="000D4811" w:rsidP="00916193">
      <w:pPr>
        <w:ind w:firstLine="708"/>
        <w:contextualSpacing/>
        <w:jc w:val="both"/>
        <w:rPr>
          <w:rFonts w:ascii="Arial" w:hAnsi="Arial" w:cs="Arial"/>
          <w:color w:val="000000"/>
          <w:sz w:val="28"/>
          <w:szCs w:val="28"/>
        </w:rPr>
      </w:pPr>
      <w:bookmarkStart w:id="10" w:name="bookmark=id.17dp8vu" w:colFirst="0" w:colLast="0"/>
      <w:bookmarkEnd w:id="10"/>
      <w:r>
        <w:rPr>
          <w:rFonts w:ascii="Arial" w:hAnsi="Arial" w:cs="Arial"/>
          <w:color w:val="000000"/>
          <w:sz w:val="28"/>
          <w:szCs w:val="28"/>
        </w:rPr>
        <w:t>4.1.53</w:t>
      </w:r>
      <w:r w:rsidR="00916193" w:rsidRPr="00EF1823">
        <w:rPr>
          <w:rFonts w:ascii="Arial" w:hAnsi="Arial" w:cs="Arial"/>
          <w:color w:val="000000"/>
          <w:sz w:val="28"/>
          <w:szCs w:val="28"/>
        </w:rPr>
        <w:t>. Управління закладами освіти у межах повноважень, визначених законодавством України.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4.1.54</w:t>
      </w:r>
      <w:r w:rsidR="00916193" w:rsidRPr="00EF1823">
        <w:rPr>
          <w:rFonts w:ascii="Arial" w:hAnsi="Arial" w:cs="Arial"/>
          <w:color w:val="000000"/>
          <w:sz w:val="28"/>
          <w:szCs w:val="28"/>
        </w:rPr>
        <w:t>. Затвердження установчих документів та стратегій розвитку закладів освіти, їх нової редакції та зміни до них.</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4.1.55</w:t>
      </w:r>
      <w:r w:rsidR="00916193" w:rsidRPr="00EF1823">
        <w:rPr>
          <w:rFonts w:ascii="Arial" w:hAnsi="Arial" w:cs="Arial"/>
          <w:color w:val="000000"/>
          <w:sz w:val="28"/>
          <w:szCs w:val="28"/>
        </w:rPr>
        <w:t>. Забезпечення проведення конкурсів на заміщення вакантних посад керівників закладів загальної середньої освіти та інклюзивно-ресурсних центрів Львівської міської територіальної громади.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lastRenderedPageBreak/>
        <w:t>4.1.56</w:t>
      </w:r>
      <w:r w:rsidR="00916193" w:rsidRPr="00EF1823">
        <w:rPr>
          <w:rFonts w:ascii="Arial" w:hAnsi="Arial" w:cs="Arial"/>
          <w:color w:val="000000"/>
          <w:sz w:val="28"/>
          <w:szCs w:val="28"/>
        </w:rPr>
        <w:t>. Призначення керівників закладів освіти, установ та організацій, які перебувають у підпорядкуванні управління у порядку, визначеному законодавством України.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4.1.57</w:t>
      </w:r>
      <w:r w:rsidR="00916193" w:rsidRPr="00EF1823">
        <w:rPr>
          <w:rFonts w:ascii="Arial" w:hAnsi="Arial" w:cs="Arial"/>
          <w:color w:val="000000"/>
          <w:sz w:val="28"/>
          <w:szCs w:val="28"/>
        </w:rPr>
        <w:t>. Преміювання керівників закладів освіти, установ та організацій.</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4.1.58</w:t>
      </w:r>
      <w:r w:rsidR="00916193" w:rsidRPr="00EF1823">
        <w:rPr>
          <w:rFonts w:ascii="Arial" w:hAnsi="Arial" w:cs="Arial"/>
          <w:color w:val="000000"/>
          <w:sz w:val="28"/>
          <w:szCs w:val="28"/>
        </w:rPr>
        <w:t>. Укладення та розірвання строкового трудового договору (контракту) з керівником закладу освіти, обраним (призначеним) у порядку, визначеному законодавством України.</w:t>
      </w:r>
    </w:p>
    <w:p w:rsidR="00916193" w:rsidRPr="00EF1823" w:rsidRDefault="000D4811" w:rsidP="00916193">
      <w:pPr>
        <w:ind w:firstLine="708"/>
        <w:contextualSpacing/>
        <w:jc w:val="both"/>
        <w:rPr>
          <w:rFonts w:ascii="Arial" w:hAnsi="Arial" w:cs="Arial"/>
          <w:color w:val="000000"/>
          <w:sz w:val="28"/>
          <w:szCs w:val="28"/>
        </w:rPr>
      </w:pPr>
      <w:bookmarkStart w:id="11" w:name="bookmark=id.3rdcrjn" w:colFirst="0" w:colLast="0"/>
      <w:bookmarkStart w:id="12" w:name="bookmark=id.26in1rg" w:colFirst="0" w:colLast="0"/>
      <w:bookmarkStart w:id="13" w:name="bookmark=id.1ksv4uv" w:colFirst="0" w:colLast="0"/>
      <w:bookmarkStart w:id="14" w:name="bookmark=id.35nkun2" w:colFirst="0" w:colLast="0"/>
      <w:bookmarkStart w:id="15" w:name="bookmark=id.lnxbz9" w:colFirst="0" w:colLast="0"/>
      <w:bookmarkEnd w:id="11"/>
      <w:bookmarkEnd w:id="12"/>
      <w:bookmarkEnd w:id="13"/>
      <w:bookmarkEnd w:id="14"/>
      <w:bookmarkEnd w:id="15"/>
      <w:r>
        <w:rPr>
          <w:rFonts w:ascii="Arial" w:hAnsi="Arial" w:cs="Arial"/>
          <w:color w:val="000000"/>
          <w:sz w:val="28"/>
          <w:szCs w:val="28"/>
        </w:rPr>
        <w:t>4.1.59</w:t>
      </w:r>
      <w:r w:rsidR="00916193" w:rsidRPr="00EF1823">
        <w:rPr>
          <w:rFonts w:ascii="Arial" w:hAnsi="Arial" w:cs="Arial"/>
          <w:color w:val="000000"/>
          <w:sz w:val="28"/>
          <w:szCs w:val="28"/>
        </w:rPr>
        <w:t xml:space="preserve">. </w:t>
      </w:r>
      <w:bookmarkStart w:id="16" w:name="bookmark=id.2jxsxqh" w:colFirst="0" w:colLast="0"/>
      <w:bookmarkStart w:id="17" w:name="bookmark=id.44sinio" w:colFirst="0" w:colLast="0"/>
      <w:bookmarkEnd w:id="16"/>
      <w:bookmarkEnd w:id="17"/>
      <w:r w:rsidR="00916193" w:rsidRPr="00EF1823">
        <w:rPr>
          <w:rFonts w:ascii="Arial" w:hAnsi="Arial" w:cs="Arial"/>
          <w:color w:val="000000"/>
          <w:sz w:val="28"/>
          <w:szCs w:val="28"/>
        </w:rPr>
        <w:t>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rsidR="00916193" w:rsidRPr="00EF1823" w:rsidRDefault="000D4811" w:rsidP="00916193">
      <w:pPr>
        <w:ind w:firstLine="708"/>
        <w:contextualSpacing/>
        <w:jc w:val="both"/>
        <w:rPr>
          <w:rFonts w:ascii="Arial" w:hAnsi="Arial" w:cs="Arial"/>
          <w:color w:val="000000"/>
          <w:sz w:val="28"/>
          <w:szCs w:val="28"/>
        </w:rPr>
      </w:pPr>
      <w:bookmarkStart w:id="18" w:name="bookmark=id.z337ya" w:colFirst="0" w:colLast="0"/>
      <w:bookmarkEnd w:id="18"/>
      <w:r>
        <w:rPr>
          <w:rFonts w:ascii="Arial" w:hAnsi="Arial" w:cs="Arial"/>
          <w:color w:val="000000"/>
          <w:sz w:val="28"/>
          <w:szCs w:val="28"/>
        </w:rPr>
        <w:t>4.1.60</w:t>
      </w:r>
      <w:r w:rsidR="00916193" w:rsidRPr="00EF1823">
        <w:rPr>
          <w:rFonts w:ascii="Arial" w:hAnsi="Arial" w:cs="Arial"/>
          <w:color w:val="000000"/>
          <w:sz w:val="28"/>
          <w:szCs w:val="28"/>
        </w:rPr>
        <w:t xml:space="preserve">. Забезпечення здобувачам освіти можливості продовжити навчання на відповідному рівні освіти у разі реорганізації чи ліквідації закладу освіти. </w:t>
      </w:r>
    </w:p>
    <w:p w:rsidR="00916193" w:rsidRPr="00EF1823" w:rsidRDefault="000D4811" w:rsidP="00916193">
      <w:pPr>
        <w:ind w:firstLine="708"/>
        <w:contextualSpacing/>
        <w:jc w:val="both"/>
        <w:rPr>
          <w:rFonts w:ascii="Arial" w:hAnsi="Arial" w:cs="Arial"/>
          <w:color w:val="000000"/>
          <w:sz w:val="28"/>
          <w:szCs w:val="28"/>
        </w:rPr>
      </w:pPr>
      <w:bookmarkStart w:id="19" w:name="bookmark=id.3j2qqm3" w:colFirst="0" w:colLast="0"/>
      <w:bookmarkEnd w:id="19"/>
      <w:r>
        <w:rPr>
          <w:rFonts w:ascii="Arial" w:hAnsi="Arial" w:cs="Arial"/>
          <w:color w:val="000000"/>
          <w:sz w:val="28"/>
          <w:szCs w:val="28"/>
        </w:rPr>
        <w:t>4.1.61</w:t>
      </w:r>
      <w:r w:rsidR="00916193" w:rsidRPr="00EF1823">
        <w:rPr>
          <w:rFonts w:ascii="Arial" w:hAnsi="Arial" w:cs="Arial"/>
          <w:color w:val="000000"/>
          <w:sz w:val="28"/>
          <w:szCs w:val="28"/>
        </w:rPr>
        <w:t>. Створення піклувальної ради закладів освіти.</w:t>
      </w:r>
    </w:p>
    <w:p w:rsidR="00916193" w:rsidRPr="00EF1823" w:rsidRDefault="000D4811" w:rsidP="00916193">
      <w:pPr>
        <w:ind w:firstLine="708"/>
        <w:contextualSpacing/>
        <w:jc w:val="both"/>
        <w:rPr>
          <w:rFonts w:ascii="Arial" w:hAnsi="Arial" w:cs="Arial"/>
          <w:color w:val="000000"/>
          <w:sz w:val="28"/>
          <w:szCs w:val="28"/>
        </w:rPr>
      </w:pPr>
      <w:bookmarkStart w:id="20" w:name="bookmark=id.1y810tw" w:colFirst="0" w:colLast="0"/>
      <w:bookmarkEnd w:id="20"/>
      <w:r>
        <w:rPr>
          <w:rFonts w:ascii="Arial" w:hAnsi="Arial" w:cs="Arial"/>
          <w:color w:val="000000"/>
          <w:sz w:val="28"/>
          <w:szCs w:val="28"/>
        </w:rPr>
        <w:t>4.1.62</w:t>
      </w:r>
      <w:r w:rsidR="00916193" w:rsidRPr="00EF1823">
        <w:rPr>
          <w:rFonts w:ascii="Arial" w:hAnsi="Arial" w:cs="Arial"/>
          <w:color w:val="000000"/>
          <w:sz w:val="28"/>
          <w:szCs w:val="28"/>
        </w:rPr>
        <w:t>. Навчально-методичний супровід закладів освіти.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4.1.63</w:t>
      </w:r>
      <w:r w:rsidR="00916193" w:rsidRPr="00EF1823">
        <w:rPr>
          <w:rFonts w:ascii="Arial" w:hAnsi="Arial" w:cs="Arial"/>
          <w:color w:val="000000"/>
          <w:sz w:val="28"/>
          <w:szCs w:val="28"/>
        </w:rPr>
        <w:t>. Організація харч</w:t>
      </w:r>
      <w:r w:rsidR="00EF1823">
        <w:rPr>
          <w:rFonts w:ascii="Arial" w:hAnsi="Arial" w:cs="Arial"/>
          <w:color w:val="000000"/>
          <w:sz w:val="28"/>
          <w:szCs w:val="28"/>
        </w:rPr>
        <w:t>ування дітей у закладах освіти.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4.1.64</w:t>
      </w:r>
      <w:r w:rsidR="00916193" w:rsidRPr="00EF1823">
        <w:rPr>
          <w:rFonts w:ascii="Arial" w:hAnsi="Arial" w:cs="Arial"/>
          <w:color w:val="000000"/>
          <w:sz w:val="28"/>
          <w:szCs w:val="28"/>
        </w:rPr>
        <w:t>. Ведення обліку дітей дошкільного та шкільного віку у порядку, затвердженому Кабінетом Міністрів України.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4.1.65</w:t>
      </w:r>
      <w:r w:rsidR="00916193" w:rsidRPr="00EF1823">
        <w:rPr>
          <w:rFonts w:ascii="Arial" w:hAnsi="Arial" w:cs="Arial"/>
          <w:color w:val="000000"/>
          <w:sz w:val="28"/>
          <w:szCs w:val="28"/>
        </w:rPr>
        <w:t>. Підготовка рішення щодо закріплення за закладами початкової та базової середньої освіти території обслуговування.</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4.1.66</w:t>
      </w:r>
      <w:r w:rsidR="00916193" w:rsidRPr="00EF1823">
        <w:rPr>
          <w:rFonts w:ascii="Arial" w:hAnsi="Arial" w:cs="Arial"/>
          <w:color w:val="000000"/>
          <w:sz w:val="28"/>
          <w:szCs w:val="28"/>
        </w:rPr>
        <w:t>. Підготовка рішень про створення установ, центрів для науково-експериментальної, навчальної та проєктної діяльності.</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4.1.67</w:t>
      </w:r>
      <w:r w:rsidR="00916193" w:rsidRPr="00EF1823">
        <w:rPr>
          <w:rFonts w:ascii="Arial" w:hAnsi="Arial" w:cs="Arial"/>
          <w:color w:val="000000"/>
          <w:sz w:val="28"/>
          <w:szCs w:val="28"/>
        </w:rPr>
        <w:t>.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w:t>
      </w:r>
      <w:r w:rsidR="00B47D12" w:rsidRPr="00EF1823">
        <w:rPr>
          <w:rFonts w:ascii="Arial" w:hAnsi="Arial" w:cs="Arial"/>
          <w:color w:val="000000"/>
          <w:sz w:val="28"/>
          <w:szCs w:val="28"/>
        </w:rPr>
        <w:t xml:space="preserve"> </w:t>
      </w:r>
      <w:r w:rsidR="00916193" w:rsidRPr="00EF1823">
        <w:rPr>
          <w:rFonts w:ascii="Arial" w:hAnsi="Arial" w:cs="Arial"/>
          <w:color w:val="000000"/>
          <w:sz w:val="28"/>
          <w:szCs w:val="28"/>
        </w:rPr>
        <w:t>м. Львова, але передані у власність Львівської міської територіальної громади.</w:t>
      </w:r>
    </w:p>
    <w:p w:rsidR="00916193" w:rsidRPr="00EF1823" w:rsidRDefault="000D4811" w:rsidP="00916193">
      <w:pPr>
        <w:ind w:firstLine="708"/>
        <w:contextualSpacing/>
        <w:jc w:val="both"/>
        <w:rPr>
          <w:rFonts w:ascii="Arial" w:hAnsi="Arial" w:cs="Arial"/>
          <w:color w:val="000000"/>
          <w:sz w:val="28"/>
          <w:szCs w:val="28"/>
        </w:rPr>
      </w:pPr>
      <w:r>
        <w:rPr>
          <w:rFonts w:ascii="Arial" w:hAnsi="Arial" w:cs="Arial"/>
          <w:color w:val="000000"/>
          <w:sz w:val="28"/>
          <w:szCs w:val="28"/>
        </w:rPr>
        <w:t>4.1.68</w:t>
      </w:r>
      <w:r w:rsidR="00916193" w:rsidRPr="00EF1823">
        <w:rPr>
          <w:rFonts w:ascii="Arial" w:hAnsi="Arial" w:cs="Arial"/>
          <w:color w:val="000000"/>
          <w:sz w:val="28"/>
          <w:szCs w:val="28"/>
        </w:rPr>
        <w:t>. Сприяння розробці плану заходів, спрямованих на запобігання та протидію булінгу (цькуванню) в закладах освіти.</w:t>
      </w:r>
    </w:p>
    <w:p w:rsidR="00916193" w:rsidRPr="00EF1823" w:rsidRDefault="00916193" w:rsidP="00916193">
      <w:pPr>
        <w:autoSpaceDE w:val="0"/>
        <w:autoSpaceDN w:val="0"/>
        <w:adjustRightInd w:val="0"/>
        <w:contextualSpacing/>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5. Права управління</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5.1. Для реалізації завдань та виконання повноважень, передбачених цим Положенням, іншими нормативними актами, управління має право: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5.1.2. Здійснювати контроль, проводити перевірки та аналітичну роботу з питань, які належать до його компетенції.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5.1.3. Отримувати у встановленому порядку від органів виконавчої влади, органів місцевого самоврядування, підприємств, установ та </w:t>
      </w:r>
      <w:r w:rsidRPr="00EF1823">
        <w:rPr>
          <w:rFonts w:ascii="Arial" w:hAnsi="Arial" w:cs="Arial"/>
          <w:color w:val="000000"/>
          <w:sz w:val="28"/>
          <w:szCs w:val="28"/>
        </w:rPr>
        <w:lastRenderedPageBreak/>
        <w:t>організацій інформацію, необхідну для виконання покладених на нього завдань.</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5.1.8. Заслуховувати звіти про роботу керівників підпорядкованих структурних підрозділів.</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5.1.11. Брати участь у конференціях, семінарах, круглих столах тощо, сприяти у межах компетенції у їх проведенні.</w:t>
      </w:r>
    </w:p>
    <w:p w:rsidR="00B47D12" w:rsidRPr="00EF1823" w:rsidRDefault="00B47D12" w:rsidP="00916193">
      <w:pPr>
        <w:autoSpaceDE w:val="0"/>
        <w:autoSpaceDN w:val="0"/>
        <w:adjustRightInd w:val="0"/>
        <w:contextualSpacing/>
        <w:jc w:val="both"/>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6. Фінансування та матеріально-технічне забезпечення</w:t>
      </w: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діяльності управління</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6.1. Управління утримується за рахунок коштів бюджету Львівської </w:t>
      </w:r>
      <w:r w:rsidR="005B0F5F" w:rsidRPr="00EF1823">
        <w:rPr>
          <w:rFonts w:ascii="Arial" w:hAnsi="Arial" w:cs="Arial"/>
          <w:color w:val="000000"/>
          <w:sz w:val="28"/>
          <w:szCs w:val="28"/>
        </w:rPr>
        <w:t>міської територіальної громади.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6.2. Кошторис управління затверджує директор департаменту розвитку за погодженням з департаментом фінансової політики.</w:t>
      </w:r>
    </w:p>
    <w:p w:rsidR="00411516"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rsidR="00411516">
        <w:rPr>
          <w:rFonts w:ascii="Arial" w:hAnsi="Arial" w:cs="Arial"/>
          <w:color w:val="000000"/>
          <w:sz w:val="28"/>
          <w:szCs w:val="28"/>
        </w:rPr>
        <w:t>.</w:t>
      </w:r>
    </w:p>
    <w:p w:rsidR="0091619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6.4. Граничну чисельність </w:t>
      </w:r>
      <w:r w:rsidR="00411516">
        <w:rPr>
          <w:rFonts w:ascii="Arial" w:hAnsi="Arial" w:cs="Arial"/>
          <w:color w:val="000000"/>
          <w:sz w:val="28"/>
          <w:szCs w:val="28"/>
        </w:rPr>
        <w:t>посадових осіб</w:t>
      </w:r>
      <w:r w:rsidRPr="00EF1823">
        <w:rPr>
          <w:rFonts w:ascii="Arial" w:hAnsi="Arial" w:cs="Arial"/>
          <w:color w:val="000000"/>
          <w:sz w:val="28"/>
          <w:szCs w:val="28"/>
        </w:rPr>
        <w:t xml:space="preserve"> управління встановлює Львівський міський голова у межах загальної чисельності працівників виконавчих органів, затвердженої міською радою. </w:t>
      </w:r>
    </w:p>
    <w:p w:rsidR="00411516" w:rsidRPr="00EF1823" w:rsidRDefault="00411516" w:rsidP="00411516">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 xml:space="preserve">6.5. Працівники централізованої бухгалтерії та групи з централізованого господарського обслуговування закладів освіти </w:t>
      </w:r>
      <w:r>
        <w:rPr>
          <w:rFonts w:ascii="Arial" w:hAnsi="Arial" w:cs="Arial"/>
          <w:color w:val="000000"/>
          <w:sz w:val="28"/>
          <w:szCs w:val="28"/>
        </w:rPr>
        <w:lastRenderedPageBreak/>
        <w:t xml:space="preserve">Львівської міської територіальної громади не є посадовими особами </w:t>
      </w:r>
      <w:r w:rsidRPr="00EF1823">
        <w:rPr>
          <w:rFonts w:ascii="Arial" w:hAnsi="Arial" w:cs="Arial"/>
          <w:color w:val="000000"/>
          <w:sz w:val="28"/>
          <w:szCs w:val="28"/>
        </w:rPr>
        <w:t>місцевого самоврядування</w:t>
      </w:r>
      <w:r>
        <w:rPr>
          <w:rFonts w:ascii="Arial" w:hAnsi="Arial" w:cs="Arial"/>
          <w:color w:val="000000"/>
          <w:sz w:val="28"/>
          <w:szCs w:val="28"/>
        </w:rPr>
        <w:t xml:space="preserve">, їх умови оплати праці і соціально-побутового забезпечення визначаються постановою </w:t>
      </w:r>
      <w:r w:rsidRPr="00EF1823">
        <w:rPr>
          <w:rFonts w:ascii="Arial" w:hAnsi="Arial" w:cs="Arial"/>
          <w:color w:val="000000"/>
          <w:sz w:val="28"/>
          <w:szCs w:val="28"/>
        </w:rPr>
        <w:t>Кабінету Міністрів України</w:t>
      </w:r>
      <w:r>
        <w:rPr>
          <w:rFonts w:ascii="Arial" w:hAnsi="Arial" w:cs="Arial"/>
          <w:color w:val="000000"/>
          <w:sz w:val="28"/>
          <w:szCs w:val="28"/>
        </w:rPr>
        <w:t xml:space="preserve"> </w:t>
      </w:r>
      <w:r w:rsidR="003530D4" w:rsidRPr="00EF1823">
        <w:rPr>
          <w:rFonts w:ascii="Arial" w:hAnsi="Arial" w:cs="Arial"/>
          <w:color w:val="000000"/>
          <w:sz w:val="28"/>
          <w:szCs w:val="28"/>
        </w:rPr>
        <w:t>та іншими законодавчими актами</w:t>
      </w:r>
      <w:r w:rsidRPr="00EF1823">
        <w:rPr>
          <w:rFonts w:ascii="Arial" w:hAnsi="Arial" w:cs="Arial"/>
          <w:color w:val="000000"/>
          <w:sz w:val="28"/>
          <w:szCs w:val="28"/>
        </w:rPr>
        <w:t>.</w:t>
      </w:r>
      <w:r w:rsidR="003530D4">
        <w:rPr>
          <w:rFonts w:ascii="Arial" w:hAnsi="Arial" w:cs="Arial"/>
          <w:color w:val="000000"/>
          <w:sz w:val="28"/>
          <w:szCs w:val="28"/>
        </w:rPr>
        <w:t xml:space="preserve"> </w:t>
      </w:r>
    </w:p>
    <w:p w:rsidR="00916193" w:rsidRPr="00EF1823" w:rsidRDefault="003530D4"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6.6</w:t>
      </w:r>
      <w:r w:rsidR="00916193" w:rsidRPr="00EF1823">
        <w:rPr>
          <w:rFonts w:ascii="Arial" w:hAnsi="Arial" w:cs="Arial"/>
          <w:color w:val="000000"/>
          <w:sz w:val="28"/>
          <w:szCs w:val="28"/>
        </w:rPr>
        <w:t>. Структуру управління затверджує виконавчий комітет.</w:t>
      </w:r>
    </w:p>
    <w:p w:rsidR="00916193" w:rsidRPr="00EF1823" w:rsidRDefault="003530D4" w:rsidP="00916193">
      <w:pPr>
        <w:autoSpaceDE w:val="0"/>
        <w:autoSpaceDN w:val="0"/>
        <w:adjustRightInd w:val="0"/>
        <w:ind w:firstLine="708"/>
        <w:contextualSpacing/>
        <w:jc w:val="both"/>
        <w:rPr>
          <w:rFonts w:ascii="Arial" w:hAnsi="Arial" w:cs="Arial"/>
          <w:color w:val="000000"/>
          <w:sz w:val="28"/>
          <w:szCs w:val="28"/>
        </w:rPr>
      </w:pPr>
      <w:r>
        <w:rPr>
          <w:rFonts w:ascii="Arial" w:hAnsi="Arial" w:cs="Arial"/>
          <w:color w:val="000000"/>
          <w:sz w:val="28"/>
          <w:szCs w:val="28"/>
        </w:rPr>
        <w:t>6.7</w:t>
      </w:r>
      <w:r w:rsidR="00916193" w:rsidRPr="00EF1823">
        <w:rPr>
          <w:rFonts w:ascii="Arial" w:hAnsi="Arial" w:cs="Arial"/>
          <w:color w:val="000000"/>
          <w:sz w:val="28"/>
          <w:szCs w:val="28"/>
        </w:rPr>
        <w:t xml:space="preserve">. Штатний розпис управління затверджує директор департаменту розвитку за погодженням з департаментом фінансової політики. </w:t>
      </w:r>
    </w:p>
    <w:p w:rsidR="00916193" w:rsidRPr="00EF1823" w:rsidRDefault="00916193" w:rsidP="00916193">
      <w:pPr>
        <w:autoSpaceDE w:val="0"/>
        <w:autoSpaceDN w:val="0"/>
        <w:adjustRightInd w:val="0"/>
        <w:contextualSpacing/>
        <w:jc w:val="both"/>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 xml:space="preserve">7. Відповідальність посадових осіб управління </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 xml:space="preserve">7.2. Посадові особи управління несуть відповідальність згідно з законодавством України. </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w:t>
      </w:r>
      <w:r w:rsidR="00EF1823" w:rsidRPr="00EF1823">
        <w:rPr>
          <w:rFonts w:ascii="Arial" w:hAnsi="Arial" w:cs="Arial"/>
          <w:color w:val="000000"/>
          <w:sz w:val="28"/>
          <w:szCs w:val="28"/>
        </w:rPr>
        <w:t>вленому законодавством порядку.</w:t>
      </w:r>
    </w:p>
    <w:p w:rsidR="00916193" w:rsidRPr="00EF1823" w:rsidRDefault="00916193" w:rsidP="00916193">
      <w:pPr>
        <w:autoSpaceDE w:val="0"/>
        <w:autoSpaceDN w:val="0"/>
        <w:adjustRightInd w:val="0"/>
        <w:contextualSpacing/>
        <w:rPr>
          <w:rFonts w:ascii="Arial" w:hAnsi="Arial" w:cs="Arial"/>
          <w:color w:val="000000"/>
          <w:sz w:val="28"/>
          <w:szCs w:val="28"/>
        </w:rPr>
      </w:pPr>
    </w:p>
    <w:p w:rsidR="00916193" w:rsidRPr="00EF1823" w:rsidRDefault="00916193" w:rsidP="00916193">
      <w:pPr>
        <w:autoSpaceDE w:val="0"/>
        <w:autoSpaceDN w:val="0"/>
        <w:adjustRightInd w:val="0"/>
        <w:contextualSpacing/>
        <w:jc w:val="center"/>
        <w:rPr>
          <w:rFonts w:ascii="Arial" w:hAnsi="Arial" w:cs="Arial"/>
          <w:b/>
          <w:bCs/>
          <w:color w:val="000000"/>
          <w:sz w:val="28"/>
          <w:szCs w:val="28"/>
        </w:rPr>
      </w:pPr>
      <w:r w:rsidRPr="00EF1823">
        <w:rPr>
          <w:rFonts w:ascii="Arial" w:hAnsi="Arial" w:cs="Arial"/>
          <w:b/>
          <w:bCs/>
          <w:color w:val="000000"/>
          <w:sz w:val="28"/>
          <w:szCs w:val="28"/>
        </w:rPr>
        <w:t xml:space="preserve">8. Заключні положення </w:t>
      </w:r>
    </w:p>
    <w:p w:rsidR="00916193" w:rsidRPr="00EF1823" w:rsidRDefault="00916193" w:rsidP="00916193">
      <w:pPr>
        <w:autoSpaceDE w:val="0"/>
        <w:autoSpaceDN w:val="0"/>
        <w:adjustRightInd w:val="0"/>
        <w:contextualSpacing/>
        <w:jc w:val="both"/>
        <w:rPr>
          <w:rFonts w:ascii="Arial" w:hAnsi="Arial" w:cs="Arial"/>
          <w:b/>
          <w:bCs/>
          <w:color w:val="000000"/>
          <w:sz w:val="28"/>
          <w:szCs w:val="28"/>
        </w:rPr>
      </w:pP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916193" w:rsidRPr="00EF1823" w:rsidRDefault="00916193" w:rsidP="00916193">
      <w:pPr>
        <w:autoSpaceDE w:val="0"/>
        <w:autoSpaceDN w:val="0"/>
        <w:adjustRightInd w:val="0"/>
        <w:ind w:firstLine="708"/>
        <w:contextualSpacing/>
        <w:jc w:val="both"/>
        <w:rPr>
          <w:rFonts w:ascii="Arial" w:hAnsi="Arial" w:cs="Arial"/>
          <w:color w:val="000000"/>
          <w:sz w:val="28"/>
          <w:szCs w:val="28"/>
        </w:rPr>
      </w:pPr>
      <w:r w:rsidRPr="00EF1823">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916193" w:rsidRPr="00EF1823" w:rsidRDefault="00916193" w:rsidP="00916193">
      <w:pPr>
        <w:autoSpaceDE w:val="0"/>
        <w:autoSpaceDN w:val="0"/>
        <w:adjustRightInd w:val="0"/>
        <w:contextualSpacing/>
        <w:jc w:val="both"/>
        <w:rPr>
          <w:rFonts w:ascii="Arial" w:hAnsi="Arial" w:cs="Arial"/>
          <w:color w:val="000000"/>
          <w:sz w:val="28"/>
          <w:szCs w:val="28"/>
        </w:rPr>
      </w:pPr>
    </w:p>
    <w:p w:rsidR="00916193" w:rsidRDefault="00916193" w:rsidP="00916193">
      <w:pPr>
        <w:autoSpaceDE w:val="0"/>
        <w:autoSpaceDN w:val="0"/>
        <w:adjustRightInd w:val="0"/>
        <w:contextualSpacing/>
        <w:jc w:val="both"/>
        <w:rPr>
          <w:rFonts w:ascii="Arial" w:hAnsi="Arial" w:cs="Arial"/>
          <w:color w:val="000000"/>
          <w:sz w:val="28"/>
          <w:szCs w:val="28"/>
        </w:rPr>
      </w:pPr>
    </w:p>
    <w:p w:rsidR="00EF1823" w:rsidRDefault="00EF1823" w:rsidP="00916193">
      <w:pPr>
        <w:autoSpaceDE w:val="0"/>
        <w:autoSpaceDN w:val="0"/>
        <w:adjustRightInd w:val="0"/>
        <w:contextualSpacing/>
        <w:jc w:val="both"/>
        <w:rPr>
          <w:rFonts w:ascii="Arial" w:hAnsi="Arial" w:cs="Arial"/>
          <w:color w:val="000000"/>
          <w:sz w:val="28"/>
          <w:szCs w:val="28"/>
        </w:rPr>
      </w:pPr>
    </w:p>
    <w:p w:rsidR="00A57540" w:rsidRDefault="00543551" w:rsidP="00EF1823">
      <w:pPr>
        <w:contextualSpacing/>
        <w:jc w:val="both"/>
        <w:rPr>
          <w:rFonts w:ascii="Arial" w:hAnsi="Arial" w:cs="Arial"/>
          <w:sz w:val="28"/>
          <w:szCs w:val="28"/>
        </w:rPr>
      </w:pPr>
      <w:r>
        <w:rPr>
          <w:rFonts w:ascii="Arial" w:hAnsi="Arial" w:cs="Arial"/>
          <w:sz w:val="28"/>
          <w:szCs w:val="28"/>
        </w:rPr>
        <w:t>Керуючий справами</w:t>
      </w:r>
    </w:p>
    <w:p w:rsidR="00EF1823" w:rsidRPr="0007245C" w:rsidRDefault="00EF1823" w:rsidP="00EF1823">
      <w:pPr>
        <w:contextualSpacing/>
        <w:jc w:val="both"/>
        <w:rPr>
          <w:rFonts w:ascii="Arial" w:hAnsi="Arial" w:cs="Arial"/>
          <w:sz w:val="28"/>
          <w:szCs w:val="28"/>
        </w:rPr>
      </w:pPr>
      <w:r w:rsidRPr="0007245C">
        <w:rPr>
          <w:rFonts w:ascii="Arial" w:hAnsi="Arial" w:cs="Arial"/>
          <w:sz w:val="28"/>
          <w:szCs w:val="28"/>
        </w:rPr>
        <w:t>виконкому</w:t>
      </w:r>
      <w:r w:rsidRPr="0007245C">
        <w:rPr>
          <w:rFonts w:ascii="Arial" w:hAnsi="Arial" w:cs="Arial"/>
          <w:sz w:val="28"/>
          <w:szCs w:val="28"/>
        </w:rPr>
        <w:tab/>
      </w:r>
      <w:r w:rsidRPr="0007245C">
        <w:rPr>
          <w:rFonts w:ascii="Arial" w:hAnsi="Arial" w:cs="Arial"/>
          <w:sz w:val="28"/>
          <w:szCs w:val="28"/>
        </w:rPr>
        <w:tab/>
      </w:r>
      <w:r w:rsidRPr="0007245C">
        <w:rPr>
          <w:rFonts w:ascii="Arial" w:hAnsi="Arial" w:cs="Arial"/>
          <w:sz w:val="28"/>
          <w:szCs w:val="28"/>
        </w:rPr>
        <w:tab/>
      </w:r>
      <w:r w:rsidRPr="0007245C">
        <w:rPr>
          <w:rFonts w:ascii="Arial" w:hAnsi="Arial" w:cs="Arial"/>
          <w:sz w:val="28"/>
          <w:szCs w:val="28"/>
        </w:rPr>
        <w:tab/>
      </w:r>
      <w:r w:rsidR="00A57540">
        <w:rPr>
          <w:rFonts w:ascii="Arial" w:hAnsi="Arial" w:cs="Arial"/>
          <w:sz w:val="28"/>
          <w:szCs w:val="28"/>
        </w:rPr>
        <w:tab/>
      </w:r>
      <w:r w:rsidR="00AF4B98">
        <w:rPr>
          <w:rFonts w:ascii="Arial" w:hAnsi="Arial" w:cs="Arial"/>
          <w:i/>
          <w:sz w:val="28"/>
          <w:szCs w:val="28"/>
        </w:rPr>
        <w:tab/>
      </w:r>
      <w:r w:rsidR="00A57540">
        <w:rPr>
          <w:rFonts w:ascii="Arial" w:hAnsi="Arial" w:cs="Arial"/>
          <w:sz w:val="28"/>
          <w:szCs w:val="28"/>
        </w:rPr>
        <w:tab/>
      </w:r>
      <w:r w:rsidR="00A57540">
        <w:rPr>
          <w:rFonts w:ascii="Arial" w:hAnsi="Arial" w:cs="Arial"/>
          <w:sz w:val="28"/>
          <w:szCs w:val="28"/>
        </w:rPr>
        <w:tab/>
      </w:r>
      <w:r w:rsidR="00543551">
        <w:rPr>
          <w:rFonts w:ascii="Arial" w:hAnsi="Arial" w:cs="Arial"/>
          <w:sz w:val="28"/>
          <w:szCs w:val="28"/>
        </w:rPr>
        <w:t xml:space="preserve"> </w:t>
      </w:r>
      <w:r w:rsidRPr="0007245C">
        <w:rPr>
          <w:rFonts w:ascii="Arial" w:hAnsi="Arial" w:cs="Arial"/>
          <w:sz w:val="28"/>
          <w:szCs w:val="28"/>
        </w:rPr>
        <w:t>Наталія АЛЄКСЄЄВА</w:t>
      </w:r>
    </w:p>
    <w:p w:rsidR="00EF1823" w:rsidRDefault="00EF1823" w:rsidP="00EF1823">
      <w:pPr>
        <w:contextualSpacing/>
        <w:jc w:val="both"/>
        <w:rPr>
          <w:rFonts w:ascii="Arial" w:hAnsi="Arial" w:cs="Arial"/>
          <w:sz w:val="28"/>
          <w:szCs w:val="28"/>
        </w:rPr>
      </w:pPr>
    </w:p>
    <w:p w:rsidR="00EF1823" w:rsidRPr="0007245C" w:rsidRDefault="00EF1823" w:rsidP="00EF1823">
      <w:pPr>
        <w:contextualSpacing/>
        <w:jc w:val="both"/>
        <w:rPr>
          <w:rFonts w:ascii="Arial" w:hAnsi="Arial" w:cs="Arial"/>
          <w:sz w:val="28"/>
          <w:szCs w:val="28"/>
        </w:rPr>
      </w:pPr>
    </w:p>
    <w:p w:rsidR="00EF1823" w:rsidRPr="0067440B" w:rsidRDefault="00EF1823" w:rsidP="00EF1823">
      <w:pPr>
        <w:ind w:firstLine="708"/>
        <w:contextualSpacing/>
        <w:jc w:val="both"/>
        <w:rPr>
          <w:rFonts w:ascii="Arial" w:hAnsi="Arial" w:cs="Arial"/>
          <w:sz w:val="28"/>
          <w:szCs w:val="28"/>
        </w:rPr>
      </w:pPr>
      <w:r w:rsidRPr="0067440B">
        <w:rPr>
          <w:rFonts w:ascii="Arial" w:hAnsi="Arial" w:cs="Arial"/>
          <w:sz w:val="28"/>
          <w:szCs w:val="28"/>
        </w:rPr>
        <w:t>Віза:</w:t>
      </w:r>
    </w:p>
    <w:p w:rsidR="0067440B" w:rsidRPr="0067440B" w:rsidRDefault="00543551" w:rsidP="0067440B">
      <w:pPr>
        <w:rPr>
          <w:rFonts w:ascii="Arial" w:hAnsi="Arial" w:cs="Arial"/>
          <w:sz w:val="28"/>
          <w:szCs w:val="28"/>
        </w:rPr>
      </w:pPr>
      <w:r>
        <w:rPr>
          <w:rFonts w:ascii="Arial" w:hAnsi="Arial" w:cs="Arial"/>
          <w:sz w:val="28"/>
          <w:szCs w:val="28"/>
        </w:rPr>
        <w:t>Начальник управління</w:t>
      </w:r>
    </w:p>
    <w:p w:rsidR="00EF1823" w:rsidRPr="0067440B" w:rsidRDefault="0067440B" w:rsidP="0067440B">
      <w:pPr>
        <w:rPr>
          <w:rFonts w:ascii="Arial" w:hAnsi="Arial" w:cs="Arial"/>
          <w:sz w:val="28"/>
          <w:szCs w:val="28"/>
        </w:rPr>
      </w:pPr>
      <w:r>
        <w:rPr>
          <w:rFonts w:ascii="Arial" w:hAnsi="Arial" w:cs="Arial"/>
          <w:sz w:val="28"/>
          <w:szCs w:val="28"/>
        </w:rPr>
        <w:t>освіти</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4B98">
        <w:rPr>
          <w:rFonts w:ascii="Arial" w:hAnsi="Arial" w:cs="Arial"/>
          <w:i/>
          <w:sz w:val="28"/>
          <w:szCs w:val="28"/>
        </w:rPr>
        <w:tab/>
      </w:r>
      <w:r>
        <w:rPr>
          <w:rFonts w:ascii="Arial" w:hAnsi="Arial" w:cs="Arial"/>
          <w:sz w:val="28"/>
          <w:szCs w:val="28"/>
        </w:rPr>
        <w:tab/>
      </w:r>
      <w:r>
        <w:rPr>
          <w:rFonts w:ascii="Arial" w:hAnsi="Arial" w:cs="Arial"/>
          <w:sz w:val="28"/>
          <w:szCs w:val="28"/>
        </w:rPr>
        <w:tab/>
      </w:r>
      <w:r w:rsidR="00543551">
        <w:rPr>
          <w:rFonts w:ascii="Arial" w:hAnsi="Arial" w:cs="Arial"/>
          <w:sz w:val="28"/>
          <w:szCs w:val="28"/>
        </w:rPr>
        <w:t xml:space="preserve"> </w:t>
      </w:r>
      <w:r w:rsidRPr="0067440B">
        <w:rPr>
          <w:rFonts w:ascii="Arial" w:hAnsi="Arial" w:cs="Arial"/>
          <w:sz w:val="28"/>
          <w:szCs w:val="28"/>
        </w:rPr>
        <w:t>Андрій ЗАКАЛЮК</w:t>
      </w:r>
    </w:p>
    <w:sectPr w:rsidR="00EF1823" w:rsidRPr="0067440B" w:rsidSect="00C4652A">
      <w:headerReference w:type="even" r:id="rId7"/>
      <w:headerReference w:type="default" r:id="rId8"/>
      <w:pgSz w:w="11906" w:h="16838"/>
      <w:pgMar w:top="680"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A8" w:rsidRDefault="00883EA8">
      <w:r>
        <w:separator/>
      </w:r>
    </w:p>
  </w:endnote>
  <w:endnote w:type="continuationSeparator" w:id="0">
    <w:p w:rsidR="00883EA8" w:rsidRDefault="0088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A8" w:rsidRDefault="00883EA8">
      <w:r>
        <w:separator/>
      </w:r>
    </w:p>
  </w:footnote>
  <w:footnote w:type="continuationSeparator" w:id="0">
    <w:p w:rsidR="00883EA8" w:rsidRDefault="0088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6ED2">
      <w:rPr>
        <w:rStyle w:val="a5"/>
        <w:noProof/>
      </w:rPr>
      <w:t>2</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10FAA"/>
    <w:rsid w:val="0001741A"/>
    <w:rsid w:val="000363E7"/>
    <w:rsid w:val="000509EB"/>
    <w:rsid w:val="000564C6"/>
    <w:rsid w:val="00091621"/>
    <w:rsid w:val="00097CE3"/>
    <w:rsid w:val="000A64AF"/>
    <w:rsid w:val="000B11C3"/>
    <w:rsid w:val="000B12E4"/>
    <w:rsid w:val="000B2ED5"/>
    <w:rsid w:val="000C2728"/>
    <w:rsid w:val="000C41DE"/>
    <w:rsid w:val="000D113F"/>
    <w:rsid w:val="000D4811"/>
    <w:rsid w:val="000E24E9"/>
    <w:rsid w:val="000E3B36"/>
    <w:rsid w:val="000E7019"/>
    <w:rsid w:val="000F4BE9"/>
    <w:rsid w:val="0010103A"/>
    <w:rsid w:val="00117E52"/>
    <w:rsid w:val="001419AC"/>
    <w:rsid w:val="0014532F"/>
    <w:rsid w:val="00172FDA"/>
    <w:rsid w:val="0019019D"/>
    <w:rsid w:val="001A5120"/>
    <w:rsid w:val="001D5DE8"/>
    <w:rsid w:val="001E1F4F"/>
    <w:rsid w:val="001E3509"/>
    <w:rsid w:val="001F3608"/>
    <w:rsid w:val="001F428B"/>
    <w:rsid w:val="0020412C"/>
    <w:rsid w:val="00211C7A"/>
    <w:rsid w:val="002214B6"/>
    <w:rsid w:val="00240CB3"/>
    <w:rsid w:val="00251D2E"/>
    <w:rsid w:val="002542EC"/>
    <w:rsid w:val="00294357"/>
    <w:rsid w:val="00297A0D"/>
    <w:rsid w:val="00297E95"/>
    <w:rsid w:val="003000DA"/>
    <w:rsid w:val="003143E6"/>
    <w:rsid w:val="00350659"/>
    <w:rsid w:val="003530D4"/>
    <w:rsid w:val="00361024"/>
    <w:rsid w:val="00366D5D"/>
    <w:rsid w:val="00374C7A"/>
    <w:rsid w:val="003756FD"/>
    <w:rsid w:val="003770E3"/>
    <w:rsid w:val="003847F4"/>
    <w:rsid w:val="00395C3A"/>
    <w:rsid w:val="003B0450"/>
    <w:rsid w:val="003B1239"/>
    <w:rsid w:val="003F406C"/>
    <w:rsid w:val="00411516"/>
    <w:rsid w:val="004130A8"/>
    <w:rsid w:val="0042176A"/>
    <w:rsid w:val="00425676"/>
    <w:rsid w:val="004435FF"/>
    <w:rsid w:val="0045694A"/>
    <w:rsid w:val="00465D04"/>
    <w:rsid w:val="004761E8"/>
    <w:rsid w:val="00476343"/>
    <w:rsid w:val="0049038B"/>
    <w:rsid w:val="00490D8E"/>
    <w:rsid w:val="004A5E0A"/>
    <w:rsid w:val="004B01B7"/>
    <w:rsid w:val="004F5514"/>
    <w:rsid w:val="004F718E"/>
    <w:rsid w:val="00510C6E"/>
    <w:rsid w:val="0051353F"/>
    <w:rsid w:val="00540C89"/>
    <w:rsid w:val="00543551"/>
    <w:rsid w:val="005454ED"/>
    <w:rsid w:val="00547D43"/>
    <w:rsid w:val="005840AE"/>
    <w:rsid w:val="005B0F5F"/>
    <w:rsid w:val="005B379C"/>
    <w:rsid w:val="005B3F48"/>
    <w:rsid w:val="005C2E1E"/>
    <w:rsid w:val="005D5461"/>
    <w:rsid w:val="005F5829"/>
    <w:rsid w:val="0061531A"/>
    <w:rsid w:val="006339D6"/>
    <w:rsid w:val="00643613"/>
    <w:rsid w:val="006577B7"/>
    <w:rsid w:val="0067440B"/>
    <w:rsid w:val="00690EBC"/>
    <w:rsid w:val="006936DB"/>
    <w:rsid w:val="006966A1"/>
    <w:rsid w:val="007005CE"/>
    <w:rsid w:val="0071695F"/>
    <w:rsid w:val="00716ED2"/>
    <w:rsid w:val="00730F1C"/>
    <w:rsid w:val="0074572C"/>
    <w:rsid w:val="00753B68"/>
    <w:rsid w:val="007547D0"/>
    <w:rsid w:val="00794315"/>
    <w:rsid w:val="007A5A59"/>
    <w:rsid w:val="007C50CB"/>
    <w:rsid w:val="007E423B"/>
    <w:rsid w:val="007F4964"/>
    <w:rsid w:val="00804FA5"/>
    <w:rsid w:val="008115BB"/>
    <w:rsid w:val="00822271"/>
    <w:rsid w:val="00824ED3"/>
    <w:rsid w:val="00834E26"/>
    <w:rsid w:val="00835AD9"/>
    <w:rsid w:val="00883EA8"/>
    <w:rsid w:val="008A5688"/>
    <w:rsid w:val="008B6C2C"/>
    <w:rsid w:val="008C76F6"/>
    <w:rsid w:val="008E07CF"/>
    <w:rsid w:val="008E7EA1"/>
    <w:rsid w:val="00916193"/>
    <w:rsid w:val="00916343"/>
    <w:rsid w:val="009505ED"/>
    <w:rsid w:val="0098032A"/>
    <w:rsid w:val="00981778"/>
    <w:rsid w:val="00990AFA"/>
    <w:rsid w:val="00996333"/>
    <w:rsid w:val="009D1CC7"/>
    <w:rsid w:val="009E3CF2"/>
    <w:rsid w:val="00A020BD"/>
    <w:rsid w:val="00A05FCF"/>
    <w:rsid w:val="00A176A9"/>
    <w:rsid w:val="00A2014C"/>
    <w:rsid w:val="00A3518F"/>
    <w:rsid w:val="00A37055"/>
    <w:rsid w:val="00A456B8"/>
    <w:rsid w:val="00A515F9"/>
    <w:rsid w:val="00A57540"/>
    <w:rsid w:val="00A60B87"/>
    <w:rsid w:val="00A90A42"/>
    <w:rsid w:val="00A972FD"/>
    <w:rsid w:val="00AA1A20"/>
    <w:rsid w:val="00AB17F6"/>
    <w:rsid w:val="00AC18E7"/>
    <w:rsid w:val="00AE7A07"/>
    <w:rsid w:val="00AF4B98"/>
    <w:rsid w:val="00B01BC5"/>
    <w:rsid w:val="00B03EF8"/>
    <w:rsid w:val="00B06216"/>
    <w:rsid w:val="00B07850"/>
    <w:rsid w:val="00B27E8C"/>
    <w:rsid w:val="00B31CF0"/>
    <w:rsid w:val="00B41E97"/>
    <w:rsid w:val="00B47D12"/>
    <w:rsid w:val="00B53D04"/>
    <w:rsid w:val="00B82398"/>
    <w:rsid w:val="00B84A0C"/>
    <w:rsid w:val="00B8525B"/>
    <w:rsid w:val="00BC118D"/>
    <w:rsid w:val="00BD7E5B"/>
    <w:rsid w:val="00BF6A96"/>
    <w:rsid w:val="00C06428"/>
    <w:rsid w:val="00C31060"/>
    <w:rsid w:val="00C40C69"/>
    <w:rsid w:val="00C4652A"/>
    <w:rsid w:val="00C83263"/>
    <w:rsid w:val="00C942C0"/>
    <w:rsid w:val="00CA6D4A"/>
    <w:rsid w:val="00CB0626"/>
    <w:rsid w:val="00CB2FFB"/>
    <w:rsid w:val="00CC2172"/>
    <w:rsid w:val="00CC7E66"/>
    <w:rsid w:val="00D048CD"/>
    <w:rsid w:val="00D110ED"/>
    <w:rsid w:val="00D13EE8"/>
    <w:rsid w:val="00D30B7E"/>
    <w:rsid w:val="00D352AA"/>
    <w:rsid w:val="00D7782D"/>
    <w:rsid w:val="00D804B5"/>
    <w:rsid w:val="00D81E31"/>
    <w:rsid w:val="00D917E9"/>
    <w:rsid w:val="00D9766B"/>
    <w:rsid w:val="00DA1315"/>
    <w:rsid w:val="00DC7530"/>
    <w:rsid w:val="00DD4C67"/>
    <w:rsid w:val="00DD7E7B"/>
    <w:rsid w:val="00DE6824"/>
    <w:rsid w:val="00DF056A"/>
    <w:rsid w:val="00E34A33"/>
    <w:rsid w:val="00E34F35"/>
    <w:rsid w:val="00E37760"/>
    <w:rsid w:val="00E43F86"/>
    <w:rsid w:val="00E45CE5"/>
    <w:rsid w:val="00E712AE"/>
    <w:rsid w:val="00E847DD"/>
    <w:rsid w:val="00EE0B27"/>
    <w:rsid w:val="00EF1823"/>
    <w:rsid w:val="00F00139"/>
    <w:rsid w:val="00F02C9E"/>
    <w:rsid w:val="00F10CAB"/>
    <w:rsid w:val="00F11D1C"/>
    <w:rsid w:val="00F20B3E"/>
    <w:rsid w:val="00F52AC7"/>
    <w:rsid w:val="00F635AE"/>
    <w:rsid w:val="00F6667D"/>
    <w:rsid w:val="00F92542"/>
    <w:rsid w:val="00F9553D"/>
    <w:rsid w:val="00FB12A2"/>
    <w:rsid w:val="00FC256A"/>
    <w:rsid w:val="00FD626B"/>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236C"/>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890215644">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16724</Words>
  <Characters>9533</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3</cp:revision>
  <cp:lastPrinted>2024-02-27T13:44:00Z</cp:lastPrinted>
  <dcterms:created xsi:type="dcterms:W3CDTF">2024-07-10T13:43:00Z</dcterms:created>
  <dcterms:modified xsi:type="dcterms:W3CDTF">2024-07-10T13:43:00Z</dcterms:modified>
</cp:coreProperties>
</file>