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p>
    <w:p w:rsidR="00B14F97" w:rsidRPr="00DF3446" w:rsidRDefault="00B14F97" w:rsidP="00DF3446">
      <w:pPr>
        <w:ind w:right="5668"/>
        <w:jc w:val="both"/>
        <w:rPr>
          <w:rFonts w:ascii="Svoboda" w:hAnsi="Svoboda" w:cs="Arial"/>
          <w:sz w:val="26"/>
          <w:szCs w:val="26"/>
        </w:rPr>
      </w:pPr>
      <w:r w:rsidRPr="00DF3446">
        <w:rPr>
          <w:rFonts w:ascii="Svoboda" w:hAnsi="Svoboda" w:cs="Arial"/>
          <w:sz w:val="26"/>
          <w:szCs w:val="26"/>
        </w:rPr>
        <w:t>Про закріплення території обслуговування за закладами загальної середньої освіти               м. Львова</w:t>
      </w:r>
    </w:p>
    <w:p w:rsidR="00B14F97" w:rsidRPr="00DF3446" w:rsidRDefault="00B14F97" w:rsidP="00DF3446">
      <w:pPr>
        <w:jc w:val="both"/>
        <w:rPr>
          <w:rFonts w:ascii="Svoboda" w:hAnsi="Svoboda" w:cs="Arial"/>
          <w:sz w:val="26"/>
          <w:szCs w:val="26"/>
        </w:rPr>
      </w:pPr>
    </w:p>
    <w:p w:rsidR="00B14F97" w:rsidRPr="00DF3446" w:rsidRDefault="00B14F97" w:rsidP="00DF3446">
      <w:pPr>
        <w:jc w:val="both"/>
        <w:rPr>
          <w:rFonts w:ascii="Svoboda" w:hAnsi="Svoboda" w:cs="Arial"/>
          <w:sz w:val="26"/>
          <w:szCs w:val="26"/>
        </w:rPr>
      </w:pP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 xml:space="preserve">Керуючись ст. 32 Закону України </w:t>
      </w:r>
      <w:r w:rsidRPr="00DF3446">
        <w:rPr>
          <w:rFonts w:ascii="Svoboda" w:hAnsi="Svoboda" w:cs="Arial"/>
          <w:color w:val="000000"/>
          <w:sz w:val="26"/>
          <w:szCs w:val="26"/>
          <w:lang w:eastAsia="uk-UA"/>
        </w:rPr>
        <w:t>“</w:t>
      </w:r>
      <w:r w:rsidRPr="00DF3446">
        <w:rPr>
          <w:rFonts w:ascii="Svoboda" w:hAnsi="Svoboda" w:cs="Arial"/>
          <w:sz w:val="26"/>
          <w:szCs w:val="26"/>
        </w:rPr>
        <w:t>Про місцеве самоврядування</w:t>
      </w:r>
      <w:r>
        <w:rPr>
          <w:rFonts w:ascii="Svoboda" w:hAnsi="Svoboda" w:cs="Arial"/>
          <w:sz w:val="26"/>
          <w:szCs w:val="26"/>
        </w:rPr>
        <w:t xml:space="preserve"> в </w:t>
      </w:r>
      <w:r w:rsidRPr="00DF3446">
        <w:rPr>
          <w:rFonts w:ascii="Svoboda" w:hAnsi="Svoboda" w:cs="Arial"/>
          <w:sz w:val="26"/>
          <w:szCs w:val="26"/>
        </w:rPr>
        <w:t>Україн</w:t>
      </w:r>
      <w:r>
        <w:rPr>
          <w:rFonts w:ascii="Svoboda" w:hAnsi="Svoboda" w:cs="Arial"/>
          <w:sz w:val="26"/>
          <w:szCs w:val="26"/>
        </w:rPr>
        <w:t>і</w:t>
      </w:r>
      <w:r w:rsidRPr="00DF3446">
        <w:rPr>
          <w:rFonts w:ascii="Svoboda" w:hAnsi="Svoboda" w:cs="Arial"/>
          <w:color w:val="000000"/>
          <w:sz w:val="26"/>
          <w:szCs w:val="26"/>
          <w:lang w:eastAsia="uk-UA"/>
        </w:rPr>
        <w:t>“</w:t>
      </w:r>
      <w:r w:rsidRPr="00DF3446">
        <w:rPr>
          <w:rFonts w:ascii="Svoboda" w:hAnsi="Svoboda" w:cs="Arial"/>
          <w:sz w:val="26"/>
          <w:szCs w:val="26"/>
        </w:rPr>
        <w:t>,</w:t>
      </w:r>
      <w:r>
        <w:rPr>
          <w:rFonts w:ascii="Svoboda" w:hAnsi="Svoboda" w:cs="Arial"/>
          <w:sz w:val="26"/>
          <w:szCs w:val="26"/>
        </w:rPr>
        <w:t xml:space="preserve"> </w:t>
      </w:r>
      <w:r w:rsidRPr="00DF3446">
        <w:rPr>
          <w:rFonts w:ascii="Svoboda" w:hAnsi="Svoboda" w:cs="Arial"/>
          <w:sz w:val="26"/>
          <w:szCs w:val="26"/>
        </w:rPr>
        <w:t xml:space="preserve">з метою реалізації положень ст. 13 Закону України </w:t>
      </w:r>
      <w:r w:rsidRPr="00DF3446">
        <w:rPr>
          <w:rFonts w:ascii="Svoboda" w:hAnsi="Svoboda" w:cs="Arial"/>
          <w:color w:val="000000"/>
          <w:sz w:val="26"/>
          <w:szCs w:val="26"/>
          <w:lang w:eastAsia="uk-UA"/>
        </w:rPr>
        <w:t>“</w:t>
      </w:r>
      <w:r w:rsidRPr="00DF3446">
        <w:rPr>
          <w:rFonts w:ascii="Svoboda" w:hAnsi="Svoboda" w:cs="Arial"/>
          <w:sz w:val="26"/>
          <w:szCs w:val="26"/>
        </w:rPr>
        <w:t>Про освіту</w:t>
      </w:r>
      <w:r w:rsidRPr="00DF3446">
        <w:rPr>
          <w:rFonts w:ascii="Svoboda" w:hAnsi="Svoboda" w:cs="Arial"/>
          <w:color w:val="000000"/>
          <w:sz w:val="26"/>
          <w:szCs w:val="26"/>
          <w:lang w:eastAsia="uk-UA"/>
        </w:rPr>
        <w:t>“</w:t>
      </w:r>
      <w:r w:rsidRPr="00DF3446">
        <w:rPr>
          <w:rFonts w:ascii="Svoboda" w:hAnsi="Svoboda" w:cs="Arial"/>
          <w:sz w:val="26"/>
          <w:szCs w:val="26"/>
        </w:rPr>
        <w:t xml:space="preserve">, на виконання постанови Кабінету Міністрів України від 13.09.2017 № 684 </w:t>
      </w:r>
      <w:r w:rsidRPr="00DF3446">
        <w:rPr>
          <w:rFonts w:ascii="Svoboda" w:hAnsi="Svoboda" w:cs="Arial"/>
          <w:color w:val="000000"/>
          <w:sz w:val="26"/>
          <w:szCs w:val="26"/>
          <w:lang w:eastAsia="uk-UA"/>
        </w:rPr>
        <w:t>“</w:t>
      </w:r>
      <w:r w:rsidRPr="00DF3446">
        <w:rPr>
          <w:rFonts w:ascii="Svoboda" w:hAnsi="Svoboda" w:cs="Arial"/>
          <w:sz w:val="26"/>
          <w:szCs w:val="26"/>
        </w:rPr>
        <w:t>Про затвердження Порядку обліку дітей шкільного віку та учнів</w:t>
      </w:r>
      <w:r w:rsidRPr="00DF3446">
        <w:rPr>
          <w:rFonts w:ascii="Svoboda" w:hAnsi="Svoboda" w:cs="Arial"/>
          <w:color w:val="000000"/>
          <w:sz w:val="26"/>
          <w:szCs w:val="26"/>
          <w:lang w:eastAsia="uk-UA"/>
        </w:rPr>
        <w:t>“</w:t>
      </w:r>
      <w:r w:rsidRPr="00DF3446">
        <w:rPr>
          <w:rFonts w:ascii="Svoboda" w:hAnsi="Svoboda" w:cs="Arial"/>
          <w:sz w:val="26"/>
          <w:szCs w:val="26"/>
        </w:rPr>
        <w:t>, для забезпечення права громадян на територіальну доступність початкової та базової середньої освіти виконавчий комітет вирішив:</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 Затвердити:</w:t>
      </w:r>
    </w:p>
    <w:p w:rsidR="00B14F97" w:rsidRPr="00DF3446" w:rsidRDefault="00B14F97" w:rsidP="00DF3446">
      <w:pPr>
        <w:ind w:firstLine="708"/>
        <w:jc w:val="both"/>
        <w:rPr>
          <w:rFonts w:ascii="Svoboda" w:hAnsi="Svoboda" w:cs="Arial"/>
          <w:sz w:val="26"/>
          <w:szCs w:val="26"/>
        </w:rPr>
      </w:pPr>
      <w:r w:rsidRPr="00DF3446">
        <w:rPr>
          <w:rFonts w:ascii="Svoboda" w:hAnsi="Svoboda" w:cs="Arial"/>
          <w:sz w:val="26"/>
          <w:szCs w:val="26"/>
        </w:rPr>
        <w:t>1.1.</w:t>
      </w:r>
      <w:r>
        <w:rPr>
          <w:rFonts w:ascii="Svoboda" w:hAnsi="Svoboda" w:cs="Arial"/>
          <w:sz w:val="26"/>
          <w:szCs w:val="26"/>
        </w:rPr>
        <w:t xml:space="preserve"> </w:t>
      </w:r>
      <w:r w:rsidRPr="00DF3446">
        <w:rPr>
          <w:rFonts w:ascii="Svoboda" w:hAnsi="Svoboda" w:cs="Arial"/>
          <w:sz w:val="26"/>
          <w:szCs w:val="26"/>
        </w:rPr>
        <w:t>Перелік територій, закріплених за закладами</w:t>
      </w:r>
      <w:r>
        <w:rPr>
          <w:rFonts w:ascii="Svoboda" w:hAnsi="Svoboda" w:cs="Arial"/>
          <w:sz w:val="26"/>
          <w:szCs w:val="26"/>
        </w:rPr>
        <w:t xml:space="preserve"> </w:t>
      </w:r>
      <w:bookmarkStart w:id="0" w:name="_GoBack"/>
      <w:bookmarkEnd w:id="0"/>
      <w:r w:rsidRPr="00DF3446">
        <w:rPr>
          <w:rFonts w:ascii="Svoboda" w:hAnsi="Svoboda" w:cs="Arial"/>
          <w:sz w:val="26"/>
          <w:szCs w:val="26"/>
        </w:rPr>
        <w:t>загальної середньої освіти Галицького району м. Львова (додаток 1).</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1.2. Перелік терит</w:t>
      </w:r>
      <w:r>
        <w:rPr>
          <w:rFonts w:ascii="Svoboda" w:hAnsi="Svoboda" w:cs="Arial"/>
          <w:sz w:val="26"/>
          <w:szCs w:val="26"/>
        </w:rPr>
        <w:t xml:space="preserve">орій, закріплених за закладами </w:t>
      </w:r>
      <w:r w:rsidRPr="00DF3446">
        <w:rPr>
          <w:rFonts w:ascii="Svoboda" w:hAnsi="Svoboda" w:cs="Arial"/>
          <w:sz w:val="26"/>
          <w:szCs w:val="26"/>
        </w:rPr>
        <w:t>загальної середньої освіти Залізничного району м. Львова (додаток 2)</w:t>
      </w:r>
      <w:r>
        <w:rPr>
          <w:rFonts w:ascii="Svoboda" w:hAnsi="Svoboda" w:cs="Arial"/>
          <w:sz w:val="26"/>
          <w:szCs w:val="26"/>
        </w:rPr>
        <w:t>.</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1.3. Перелік терит</w:t>
      </w:r>
      <w:r>
        <w:rPr>
          <w:rFonts w:ascii="Svoboda" w:hAnsi="Svoboda" w:cs="Arial"/>
          <w:sz w:val="26"/>
          <w:szCs w:val="26"/>
        </w:rPr>
        <w:t xml:space="preserve">орій, закріплених за закладами </w:t>
      </w:r>
      <w:r w:rsidRPr="00DF3446">
        <w:rPr>
          <w:rFonts w:ascii="Svoboda" w:hAnsi="Svoboda" w:cs="Arial"/>
          <w:sz w:val="26"/>
          <w:szCs w:val="26"/>
        </w:rPr>
        <w:t>загальної середньої освіти Личаківського району м. Львова (додаток 3).</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1.4. Перелік територій, закр</w:t>
      </w:r>
      <w:r>
        <w:rPr>
          <w:rFonts w:ascii="Svoboda" w:hAnsi="Svoboda" w:cs="Arial"/>
          <w:sz w:val="26"/>
          <w:szCs w:val="26"/>
        </w:rPr>
        <w:t xml:space="preserve">іплених за закладами </w:t>
      </w:r>
      <w:r w:rsidRPr="00DF3446">
        <w:rPr>
          <w:rFonts w:ascii="Svoboda" w:hAnsi="Svoboda" w:cs="Arial"/>
          <w:sz w:val="26"/>
          <w:szCs w:val="26"/>
        </w:rPr>
        <w:t>загальної середньої освіти Сихівського району м. Львова (додаток 4).</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1.5. Перелік терит</w:t>
      </w:r>
      <w:r>
        <w:rPr>
          <w:rFonts w:ascii="Svoboda" w:hAnsi="Svoboda" w:cs="Arial"/>
          <w:sz w:val="26"/>
          <w:szCs w:val="26"/>
        </w:rPr>
        <w:t xml:space="preserve">орій, закріплених за закладами </w:t>
      </w:r>
      <w:r w:rsidRPr="00DF3446">
        <w:rPr>
          <w:rFonts w:ascii="Svoboda" w:hAnsi="Svoboda" w:cs="Arial"/>
          <w:sz w:val="26"/>
          <w:szCs w:val="26"/>
        </w:rPr>
        <w:t>загальної середньої освіти Франківського району м. Львова (додаток 5).</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1.6. Перелік територій, закріплених за закла</w:t>
      </w:r>
      <w:r>
        <w:rPr>
          <w:rFonts w:ascii="Svoboda" w:hAnsi="Svoboda" w:cs="Arial"/>
          <w:sz w:val="26"/>
          <w:szCs w:val="26"/>
        </w:rPr>
        <w:t xml:space="preserve">дами </w:t>
      </w:r>
      <w:r w:rsidRPr="00DF3446">
        <w:rPr>
          <w:rFonts w:ascii="Svoboda" w:hAnsi="Svoboda" w:cs="Arial"/>
          <w:sz w:val="26"/>
          <w:szCs w:val="26"/>
        </w:rPr>
        <w:t>загальної середньої освіти Шевченківського району м. Львова (додаток 6).</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2. Забезпечити організацію прийому учнів до перших класів закладів загальної середньої освіти у першочерговому порядку з територій, закріплених за закладами середньої освіти м. Львова.</w:t>
      </w:r>
    </w:p>
    <w:p w:rsidR="00B14F97" w:rsidRPr="005D4BDC" w:rsidRDefault="00B14F97" w:rsidP="009A5590">
      <w:pPr>
        <w:ind w:firstLine="709"/>
        <w:jc w:val="both"/>
        <w:rPr>
          <w:rFonts w:ascii="Svoboda" w:hAnsi="Svoboda" w:cs="Arial"/>
          <w:sz w:val="26"/>
          <w:szCs w:val="26"/>
        </w:rPr>
      </w:pPr>
      <w:r w:rsidRPr="00DF3446">
        <w:rPr>
          <w:rFonts w:ascii="Svoboda" w:hAnsi="Svoboda" w:cs="Arial"/>
          <w:sz w:val="26"/>
          <w:szCs w:val="26"/>
        </w:rPr>
        <w:t xml:space="preserve">3. Дозволити приймати до </w:t>
      </w:r>
      <w:r>
        <w:rPr>
          <w:rFonts w:ascii="Svoboda" w:hAnsi="Svoboda" w:cs="Arial"/>
          <w:sz w:val="26"/>
          <w:szCs w:val="26"/>
        </w:rPr>
        <w:t>першо</w:t>
      </w:r>
      <w:r w:rsidRPr="00DF3446">
        <w:rPr>
          <w:rFonts w:ascii="Svoboda" w:hAnsi="Svoboda" w:cs="Arial"/>
          <w:sz w:val="26"/>
          <w:szCs w:val="26"/>
        </w:rPr>
        <w:t xml:space="preserve">го класу закладу загальної середньої </w:t>
      </w:r>
      <w:r w:rsidRPr="005D4BDC">
        <w:rPr>
          <w:rFonts w:ascii="Svoboda" w:hAnsi="Svoboda" w:cs="Arial"/>
          <w:sz w:val="26"/>
          <w:szCs w:val="26"/>
        </w:rPr>
        <w:t xml:space="preserve">освіти поза затвердженою територією обслуговування на </w:t>
      </w:r>
      <w:r>
        <w:rPr>
          <w:rFonts w:ascii="Svoboda" w:hAnsi="Svoboda" w:cs="Arial"/>
          <w:sz w:val="26"/>
          <w:szCs w:val="26"/>
        </w:rPr>
        <w:t xml:space="preserve">                                            </w:t>
      </w:r>
      <w:r w:rsidRPr="005D4BDC">
        <w:rPr>
          <w:rFonts w:ascii="Svoboda" w:hAnsi="Svoboda" w:cs="Arial"/>
          <w:sz w:val="26"/>
          <w:szCs w:val="26"/>
        </w:rPr>
        <w:t>2018-2019 навчальний рік дітей з таких категорій:</w:t>
      </w:r>
    </w:p>
    <w:p w:rsidR="00B14F97" w:rsidRPr="005D4BDC" w:rsidRDefault="00B14F97" w:rsidP="00DF3446">
      <w:pPr>
        <w:ind w:firstLine="709"/>
        <w:jc w:val="both"/>
        <w:rPr>
          <w:rFonts w:ascii="Svoboda" w:hAnsi="Svoboda" w:cs="Arial"/>
          <w:sz w:val="26"/>
          <w:szCs w:val="26"/>
        </w:rPr>
      </w:pPr>
      <w:r w:rsidRPr="005D4BDC">
        <w:rPr>
          <w:rFonts w:ascii="Svoboda" w:hAnsi="Svoboda" w:cs="Arial"/>
          <w:sz w:val="26"/>
          <w:szCs w:val="26"/>
        </w:rPr>
        <w:t>3.1. Дітей працівників вказаного закладу загальної середньої освіти.</w:t>
      </w:r>
    </w:p>
    <w:p w:rsidR="00B14F97" w:rsidRPr="00DF3446" w:rsidRDefault="00B14F97" w:rsidP="00DF3446">
      <w:pPr>
        <w:ind w:firstLine="709"/>
        <w:jc w:val="both"/>
        <w:rPr>
          <w:rFonts w:ascii="Svoboda" w:hAnsi="Svoboda" w:cs="Arial"/>
          <w:sz w:val="26"/>
          <w:szCs w:val="26"/>
        </w:rPr>
      </w:pPr>
      <w:r w:rsidRPr="005D4BDC">
        <w:rPr>
          <w:rFonts w:ascii="Svoboda" w:hAnsi="Svoboda" w:cs="Arial"/>
          <w:sz w:val="26"/>
          <w:szCs w:val="26"/>
        </w:rPr>
        <w:t xml:space="preserve">3.2. Дітей, чиї старші брати та сестри вже навчаються у визначеному </w:t>
      </w:r>
      <w:r w:rsidRPr="00DF3446">
        <w:rPr>
          <w:rFonts w:ascii="Svoboda" w:hAnsi="Svoboda" w:cs="Arial"/>
          <w:sz w:val="26"/>
          <w:szCs w:val="26"/>
        </w:rPr>
        <w:t>закладі загальної середньої освіти.</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3.3. Дітей, зареєстрованих як внутрішньо переміщені особи.</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4. Управлінню освіти департаменту гуманітарної політики забезпечити оприлюднення інформації про території, закріплені для обслуговування за закладами загальної середньої освіти, на сайтах навчальних закладів та на сайті управління освіти департаменту гуманітарної політики Львівської міської ради.</w:t>
      </w:r>
    </w:p>
    <w:p w:rsidR="00B14F97" w:rsidRPr="00DF3446" w:rsidRDefault="00B14F97" w:rsidP="00DF3446">
      <w:pPr>
        <w:ind w:left="3539" w:firstLine="709"/>
        <w:jc w:val="both"/>
        <w:rPr>
          <w:rFonts w:ascii="Svoboda" w:hAnsi="Svoboda" w:cs="Arial"/>
          <w:sz w:val="26"/>
          <w:szCs w:val="26"/>
        </w:rPr>
      </w:pPr>
      <w:r w:rsidRPr="00DF3446">
        <w:rPr>
          <w:rFonts w:ascii="Svoboda" w:hAnsi="Svoboda" w:cs="Arial"/>
          <w:sz w:val="26"/>
          <w:szCs w:val="26"/>
        </w:rPr>
        <w:t>Термін: до 30.03.2018</w:t>
      </w:r>
    </w:p>
    <w:p w:rsidR="00B14F97" w:rsidRPr="00DF3446" w:rsidRDefault="00B14F97" w:rsidP="00DF3446">
      <w:pPr>
        <w:ind w:left="3539" w:firstLine="709"/>
        <w:jc w:val="both"/>
        <w:rPr>
          <w:rFonts w:ascii="Svoboda" w:hAnsi="Svoboda" w:cs="Arial"/>
          <w:sz w:val="26"/>
          <w:szCs w:val="26"/>
        </w:rPr>
      </w:pPr>
      <w:r w:rsidRPr="00DF3446">
        <w:rPr>
          <w:rFonts w:ascii="Svoboda" w:hAnsi="Svoboda" w:cs="Arial"/>
          <w:sz w:val="26"/>
          <w:szCs w:val="26"/>
        </w:rPr>
        <w:t>Відповідальний: начальник управління</w:t>
      </w:r>
    </w:p>
    <w:p w:rsidR="00B14F97" w:rsidRPr="00DF3446" w:rsidRDefault="00B14F97" w:rsidP="00DF3446">
      <w:pPr>
        <w:ind w:left="3539" w:firstLine="709"/>
        <w:jc w:val="both"/>
        <w:rPr>
          <w:rFonts w:ascii="Svoboda" w:hAnsi="Svoboda" w:cs="Arial"/>
          <w:sz w:val="26"/>
          <w:szCs w:val="26"/>
        </w:rPr>
      </w:pPr>
      <w:r w:rsidRPr="00DF3446">
        <w:rPr>
          <w:rFonts w:ascii="Svoboda" w:hAnsi="Svoboda" w:cs="Arial"/>
          <w:sz w:val="26"/>
          <w:szCs w:val="26"/>
        </w:rPr>
        <w:t>освіти департаменту гуманітарної</w:t>
      </w:r>
    </w:p>
    <w:p w:rsidR="00B14F97" w:rsidRPr="00DF3446" w:rsidRDefault="00B14F97" w:rsidP="00DF3446">
      <w:pPr>
        <w:ind w:left="3539" w:firstLine="709"/>
        <w:jc w:val="both"/>
        <w:rPr>
          <w:rFonts w:ascii="Svoboda" w:hAnsi="Svoboda" w:cs="Arial"/>
          <w:sz w:val="26"/>
          <w:szCs w:val="26"/>
        </w:rPr>
      </w:pPr>
      <w:r w:rsidRPr="00DF3446">
        <w:rPr>
          <w:rFonts w:ascii="Svoboda" w:hAnsi="Svoboda" w:cs="Arial"/>
          <w:sz w:val="26"/>
          <w:szCs w:val="26"/>
        </w:rPr>
        <w:t>політики.</w:t>
      </w:r>
    </w:p>
    <w:p w:rsidR="00B14F97" w:rsidRPr="00DF3446" w:rsidRDefault="00B14F97" w:rsidP="00DF3446">
      <w:pPr>
        <w:ind w:firstLine="709"/>
        <w:jc w:val="both"/>
        <w:rPr>
          <w:rFonts w:ascii="Svoboda" w:hAnsi="Svoboda" w:cs="Arial"/>
          <w:sz w:val="26"/>
          <w:szCs w:val="26"/>
        </w:rPr>
      </w:pPr>
      <w:r w:rsidRPr="00DF3446">
        <w:rPr>
          <w:rFonts w:ascii="Svoboda" w:hAnsi="Svoboda" w:cs="Arial"/>
          <w:sz w:val="26"/>
          <w:szCs w:val="26"/>
        </w:rPr>
        <w:t>5. Контроль за виконанням рішення покласти на заступника міського голови з гуманітарних питань.</w:t>
      </w:r>
    </w:p>
    <w:p w:rsidR="00B14F97" w:rsidRPr="00DF3446" w:rsidRDefault="00B14F97" w:rsidP="00DF3446">
      <w:pPr>
        <w:ind w:firstLine="709"/>
        <w:jc w:val="both"/>
        <w:rPr>
          <w:rFonts w:ascii="Svoboda" w:hAnsi="Svoboda" w:cs="Arial"/>
          <w:sz w:val="26"/>
          <w:szCs w:val="26"/>
        </w:rPr>
      </w:pPr>
    </w:p>
    <w:p w:rsidR="00B14F97" w:rsidRPr="00DF3446" w:rsidRDefault="00B14F97" w:rsidP="00DF3446">
      <w:pPr>
        <w:ind w:firstLine="709"/>
        <w:jc w:val="both"/>
        <w:rPr>
          <w:rFonts w:ascii="Svoboda" w:hAnsi="Svoboda" w:cs="Arial"/>
          <w:sz w:val="26"/>
          <w:szCs w:val="26"/>
        </w:rPr>
      </w:pPr>
    </w:p>
    <w:p w:rsidR="00B14F97" w:rsidRPr="00DF3446" w:rsidRDefault="00B14F97" w:rsidP="00DF3446">
      <w:pPr>
        <w:ind w:firstLine="709"/>
        <w:jc w:val="both"/>
        <w:rPr>
          <w:rFonts w:ascii="Svoboda" w:hAnsi="Svoboda" w:cs="Arial"/>
          <w:sz w:val="26"/>
          <w:szCs w:val="26"/>
        </w:rPr>
      </w:pPr>
    </w:p>
    <w:p w:rsidR="00B14F97" w:rsidRPr="00DF3446" w:rsidRDefault="00B14F97" w:rsidP="00DF3446">
      <w:pPr>
        <w:rPr>
          <w:rFonts w:ascii="Svoboda" w:hAnsi="Svoboda"/>
        </w:rPr>
      </w:pPr>
      <w:r w:rsidRPr="00DF3446">
        <w:rPr>
          <w:rFonts w:ascii="Svoboda" w:hAnsi="Svoboda" w:cs="Arial"/>
          <w:sz w:val="26"/>
          <w:szCs w:val="26"/>
        </w:rPr>
        <w:t>Львівський міський голова</w:t>
      </w:r>
      <w:r w:rsidRPr="00DF3446">
        <w:rPr>
          <w:rFonts w:ascii="Svoboda" w:hAnsi="Svoboda" w:cs="Arial"/>
          <w:sz w:val="26"/>
          <w:szCs w:val="26"/>
        </w:rPr>
        <w:tab/>
      </w:r>
      <w:r w:rsidRPr="00DF3446">
        <w:rPr>
          <w:rFonts w:ascii="Svoboda" w:hAnsi="Svoboda" w:cs="Arial"/>
          <w:sz w:val="26"/>
          <w:szCs w:val="26"/>
        </w:rPr>
        <w:tab/>
      </w:r>
      <w:r w:rsidRPr="00DF3446">
        <w:rPr>
          <w:rFonts w:ascii="Svoboda" w:hAnsi="Svoboda" w:cs="Arial"/>
          <w:sz w:val="26"/>
          <w:szCs w:val="26"/>
        </w:rPr>
        <w:tab/>
      </w:r>
      <w:r w:rsidRPr="00DF3446">
        <w:rPr>
          <w:rFonts w:ascii="Svoboda" w:hAnsi="Svoboda" w:cs="Arial"/>
          <w:sz w:val="26"/>
          <w:szCs w:val="26"/>
        </w:rPr>
        <w:tab/>
      </w:r>
      <w:r w:rsidRPr="00DF3446">
        <w:rPr>
          <w:rFonts w:ascii="Svoboda" w:hAnsi="Svoboda" w:cs="Arial"/>
          <w:sz w:val="26"/>
          <w:szCs w:val="26"/>
        </w:rPr>
        <w:tab/>
      </w:r>
      <w:r w:rsidRPr="00DF3446">
        <w:rPr>
          <w:rFonts w:ascii="Svoboda" w:hAnsi="Svoboda" w:cs="Arial"/>
          <w:sz w:val="26"/>
          <w:szCs w:val="26"/>
        </w:rPr>
        <w:tab/>
        <w:t>А. Садовий</w:t>
      </w:r>
    </w:p>
    <w:sectPr w:rsidR="00B14F97" w:rsidRPr="00DF3446" w:rsidSect="00321235">
      <w:headerReference w:type="default" r:id="rId7"/>
      <w:pgSz w:w="11906" w:h="16838"/>
      <w:pgMar w:top="1134" w:right="567"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97" w:rsidRDefault="00B14F97" w:rsidP="00CD7E20">
      <w:r>
        <w:separator/>
      </w:r>
    </w:p>
  </w:endnote>
  <w:endnote w:type="continuationSeparator" w:id="0">
    <w:p w:rsidR="00B14F97" w:rsidRDefault="00B14F97" w:rsidP="00CD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MS Mincho">
    <w:altName w:val="?l?r ??Ѓfc"/>
    <w:panose1 w:val="02020609040205080304"/>
    <w:charset w:val="80"/>
    <w:family w:val="roman"/>
    <w:notTrueType/>
    <w:pitch w:val="fixed"/>
    <w:sig w:usb0="00000001" w:usb1="08070000" w:usb2="00000010" w:usb3="00000000" w:csb0="00020000" w:csb1="00000000"/>
  </w:font>
  <w:font w:name="Svoboda">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97" w:rsidRDefault="00B14F97" w:rsidP="00CD7E20">
      <w:r>
        <w:separator/>
      </w:r>
    </w:p>
  </w:footnote>
  <w:footnote w:type="continuationSeparator" w:id="0">
    <w:p w:rsidR="00B14F97" w:rsidRDefault="00B14F97" w:rsidP="00CD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97" w:rsidRDefault="00B14F97">
    <w:pPr>
      <w:pStyle w:val="Header"/>
      <w:jc w:val="center"/>
    </w:pPr>
    <w:fldSimple w:instr="PAGE   \* MERGEFORMAT">
      <w:r w:rsidRPr="00E65A5B">
        <w:rPr>
          <w:noProof/>
          <w:lang w:val="ru-RU"/>
        </w:rPr>
        <w:t>2</w:t>
      </w:r>
    </w:fldSimple>
  </w:p>
  <w:p w:rsidR="00B14F97" w:rsidRDefault="00B14F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57DF"/>
    <w:multiLevelType w:val="hybridMultilevel"/>
    <w:tmpl w:val="5838CCFC"/>
    <w:lvl w:ilvl="0" w:tplc="2804AC3E">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
    <w:nsid w:val="38AE3C5F"/>
    <w:multiLevelType w:val="hybridMultilevel"/>
    <w:tmpl w:val="4894BC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3747C9C"/>
    <w:multiLevelType w:val="multilevel"/>
    <w:tmpl w:val="62106922"/>
    <w:lvl w:ilvl="0">
      <w:start w:val="1"/>
      <w:numFmt w:val="decimal"/>
      <w:lvlText w:val="%1."/>
      <w:lvlJc w:val="left"/>
      <w:pPr>
        <w:ind w:left="780" w:hanging="420"/>
      </w:pPr>
      <w:rPr>
        <w:rFonts w:cs="Times New Roman"/>
      </w:rPr>
    </w:lvl>
    <w:lvl w:ilvl="1">
      <w:start w:val="1"/>
      <w:numFmt w:val="decimal"/>
      <w:isLgl/>
      <w:lvlText w:val="%1.%2."/>
      <w:lvlJc w:val="left"/>
      <w:pPr>
        <w:ind w:left="1500" w:hanging="720"/>
      </w:pPr>
      <w:rPr>
        <w:rFonts w:cs="Times New Roman"/>
      </w:rPr>
    </w:lvl>
    <w:lvl w:ilvl="2">
      <w:start w:val="1"/>
      <w:numFmt w:val="decimal"/>
      <w:isLgl/>
      <w:lvlText w:val="%1.%2.%3."/>
      <w:lvlJc w:val="left"/>
      <w:pPr>
        <w:ind w:left="1920" w:hanging="720"/>
      </w:pPr>
      <w:rPr>
        <w:rFonts w:cs="Times New Roman"/>
      </w:rPr>
    </w:lvl>
    <w:lvl w:ilvl="3">
      <w:start w:val="1"/>
      <w:numFmt w:val="decimal"/>
      <w:isLgl/>
      <w:lvlText w:val="%1.%2.%3.%4."/>
      <w:lvlJc w:val="left"/>
      <w:pPr>
        <w:ind w:left="2700" w:hanging="1080"/>
      </w:pPr>
      <w:rPr>
        <w:rFonts w:cs="Times New Roman"/>
      </w:rPr>
    </w:lvl>
    <w:lvl w:ilvl="4">
      <w:start w:val="1"/>
      <w:numFmt w:val="decimal"/>
      <w:isLgl/>
      <w:lvlText w:val="%1.%2.%3.%4.%5."/>
      <w:lvlJc w:val="left"/>
      <w:pPr>
        <w:ind w:left="3480" w:hanging="1440"/>
      </w:pPr>
      <w:rPr>
        <w:rFonts w:cs="Times New Roman"/>
      </w:rPr>
    </w:lvl>
    <w:lvl w:ilvl="5">
      <w:start w:val="1"/>
      <w:numFmt w:val="decimal"/>
      <w:isLgl/>
      <w:lvlText w:val="%1.%2.%3.%4.%5.%6."/>
      <w:lvlJc w:val="left"/>
      <w:pPr>
        <w:ind w:left="390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460" w:hanging="2160"/>
      </w:pPr>
      <w:rPr>
        <w:rFonts w:cs="Times New Roman"/>
      </w:rPr>
    </w:lvl>
    <w:lvl w:ilvl="8">
      <w:start w:val="1"/>
      <w:numFmt w:val="decimal"/>
      <w:isLgl/>
      <w:lvlText w:val="%1.%2.%3.%4.%5.%6.%7.%8.%9."/>
      <w:lvlJc w:val="left"/>
      <w:pPr>
        <w:ind w:left="5880" w:hanging="2160"/>
      </w:pPr>
      <w:rPr>
        <w:rFonts w:cs="Times New Roman"/>
      </w:rPr>
    </w:lvl>
  </w:abstractNum>
  <w:abstractNum w:abstractNumId="3">
    <w:nsid w:val="4E6B1D51"/>
    <w:multiLevelType w:val="hybridMultilevel"/>
    <w:tmpl w:val="142AE83C"/>
    <w:lvl w:ilvl="0" w:tplc="ADDA30A2">
      <w:start w:val="2"/>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4">
    <w:nsid w:val="50ED4F75"/>
    <w:multiLevelType w:val="hybridMultilevel"/>
    <w:tmpl w:val="AB60F18C"/>
    <w:lvl w:ilvl="0" w:tplc="BE86A168">
      <w:numFmt w:val="bullet"/>
      <w:lvlText w:val="-"/>
      <w:lvlJc w:val="left"/>
      <w:pPr>
        <w:ind w:left="1301" w:hanging="360"/>
      </w:pPr>
      <w:rPr>
        <w:rFonts w:ascii="Arial" w:eastAsia="Times New Roman" w:hAnsi="Arial" w:hint="default"/>
      </w:rPr>
    </w:lvl>
    <w:lvl w:ilvl="1" w:tplc="04190003">
      <w:start w:val="1"/>
      <w:numFmt w:val="bullet"/>
      <w:lvlText w:val="o"/>
      <w:lvlJc w:val="left"/>
      <w:pPr>
        <w:ind w:left="2021" w:hanging="360"/>
      </w:pPr>
      <w:rPr>
        <w:rFonts w:ascii="Courier New" w:hAnsi="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hint="default"/>
      </w:rPr>
    </w:lvl>
    <w:lvl w:ilvl="8" w:tplc="04190005">
      <w:start w:val="1"/>
      <w:numFmt w:val="bullet"/>
      <w:lvlText w:val=""/>
      <w:lvlJc w:val="left"/>
      <w:pPr>
        <w:ind w:left="7061" w:hanging="360"/>
      </w:pPr>
      <w:rPr>
        <w:rFonts w:ascii="Wingdings" w:hAnsi="Wingdings" w:hint="default"/>
      </w:rPr>
    </w:lvl>
  </w:abstractNum>
  <w:abstractNum w:abstractNumId="5">
    <w:nsid w:val="59A96243"/>
    <w:multiLevelType w:val="hybridMultilevel"/>
    <w:tmpl w:val="D908C298"/>
    <w:lvl w:ilvl="0" w:tplc="535C3FD2">
      <w:start w:val="2"/>
      <w:numFmt w:val="bullet"/>
      <w:lvlText w:val="-"/>
      <w:lvlJc w:val="left"/>
      <w:pPr>
        <w:ind w:left="720" w:hanging="360"/>
      </w:pPr>
      <w:rPr>
        <w:rFonts w:ascii="Arial" w:eastAsia="Times New Roman" w:hAnsi="Aria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5C771B05"/>
    <w:multiLevelType w:val="hybridMultilevel"/>
    <w:tmpl w:val="DD98B334"/>
    <w:lvl w:ilvl="0" w:tplc="CEC4EF8E">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7">
    <w:nsid w:val="5CE21053"/>
    <w:multiLevelType w:val="multilevel"/>
    <w:tmpl w:val="239C5C4E"/>
    <w:lvl w:ilvl="0">
      <w:start w:val="1"/>
      <w:numFmt w:val="decimal"/>
      <w:lvlText w:val="%1."/>
      <w:lvlJc w:val="left"/>
      <w:pPr>
        <w:ind w:left="1065" w:hanging="360"/>
      </w:pPr>
      <w:rPr>
        <w:rFonts w:cs="Times New Roman"/>
      </w:rPr>
    </w:lvl>
    <w:lvl w:ilvl="1">
      <w:start w:val="1"/>
      <w:numFmt w:val="decimal"/>
      <w:isLgl/>
      <w:lvlText w:val="%1.%2"/>
      <w:lvlJc w:val="left"/>
      <w:pPr>
        <w:ind w:left="1571" w:hanging="720"/>
      </w:pPr>
      <w:rPr>
        <w:rFonts w:cs="Times New Roman"/>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8">
    <w:nsid w:val="62AE0AB1"/>
    <w:multiLevelType w:val="hybridMultilevel"/>
    <w:tmpl w:val="AB2C58EE"/>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nsid w:val="79AC1E06"/>
    <w:multiLevelType w:val="hybridMultilevel"/>
    <w:tmpl w:val="1068C72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79B4360B"/>
    <w:multiLevelType w:val="hybridMultilevel"/>
    <w:tmpl w:val="6548E624"/>
    <w:lvl w:ilvl="0" w:tplc="67C2EECA">
      <w:start w:val="1"/>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818"/>
    <w:rsid w:val="00005523"/>
    <w:rsid w:val="000123AA"/>
    <w:rsid w:val="000127B7"/>
    <w:rsid w:val="00034978"/>
    <w:rsid w:val="000364DB"/>
    <w:rsid w:val="000616FD"/>
    <w:rsid w:val="00063D0A"/>
    <w:rsid w:val="0008113E"/>
    <w:rsid w:val="0008377B"/>
    <w:rsid w:val="000A1879"/>
    <w:rsid w:val="000A1B6B"/>
    <w:rsid w:val="000B7F1A"/>
    <w:rsid w:val="000D0717"/>
    <w:rsid w:val="000D2B5D"/>
    <w:rsid w:val="000E2FC0"/>
    <w:rsid w:val="00100F89"/>
    <w:rsid w:val="00111D1B"/>
    <w:rsid w:val="00123C59"/>
    <w:rsid w:val="00135436"/>
    <w:rsid w:val="0014631A"/>
    <w:rsid w:val="00177010"/>
    <w:rsid w:val="00184542"/>
    <w:rsid w:val="001856A3"/>
    <w:rsid w:val="001A3DCD"/>
    <w:rsid w:val="001A4DA4"/>
    <w:rsid w:val="001D3D5A"/>
    <w:rsid w:val="001E462F"/>
    <w:rsid w:val="00220376"/>
    <w:rsid w:val="002226DA"/>
    <w:rsid w:val="002259FB"/>
    <w:rsid w:val="00234A50"/>
    <w:rsid w:val="00242366"/>
    <w:rsid w:val="002547EA"/>
    <w:rsid w:val="00260551"/>
    <w:rsid w:val="00267BC1"/>
    <w:rsid w:val="00283621"/>
    <w:rsid w:val="002B3CDE"/>
    <w:rsid w:val="002B763F"/>
    <w:rsid w:val="002D3428"/>
    <w:rsid w:val="002E3B57"/>
    <w:rsid w:val="00303E40"/>
    <w:rsid w:val="00305892"/>
    <w:rsid w:val="00306818"/>
    <w:rsid w:val="00306932"/>
    <w:rsid w:val="00317150"/>
    <w:rsid w:val="00321235"/>
    <w:rsid w:val="003B2BEC"/>
    <w:rsid w:val="003B6F11"/>
    <w:rsid w:val="004036D6"/>
    <w:rsid w:val="00431EE6"/>
    <w:rsid w:val="004329A6"/>
    <w:rsid w:val="00434525"/>
    <w:rsid w:val="00434E94"/>
    <w:rsid w:val="00440650"/>
    <w:rsid w:val="004408DF"/>
    <w:rsid w:val="004B2A5E"/>
    <w:rsid w:val="004B2FB2"/>
    <w:rsid w:val="004B60BC"/>
    <w:rsid w:val="004C6A64"/>
    <w:rsid w:val="004D008F"/>
    <w:rsid w:val="004D70A1"/>
    <w:rsid w:val="004D7AA1"/>
    <w:rsid w:val="005051C1"/>
    <w:rsid w:val="0051018F"/>
    <w:rsid w:val="00510FC3"/>
    <w:rsid w:val="005140CB"/>
    <w:rsid w:val="005623C5"/>
    <w:rsid w:val="005A684D"/>
    <w:rsid w:val="005B2D98"/>
    <w:rsid w:val="005D4BDC"/>
    <w:rsid w:val="005D7648"/>
    <w:rsid w:val="005E078F"/>
    <w:rsid w:val="005F35FA"/>
    <w:rsid w:val="00620FEB"/>
    <w:rsid w:val="006239FA"/>
    <w:rsid w:val="00626E0F"/>
    <w:rsid w:val="00634D23"/>
    <w:rsid w:val="00650376"/>
    <w:rsid w:val="00650A34"/>
    <w:rsid w:val="006602C0"/>
    <w:rsid w:val="00671A88"/>
    <w:rsid w:val="0067638C"/>
    <w:rsid w:val="006A32D9"/>
    <w:rsid w:val="006C25DE"/>
    <w:rsid w:val="006D11C8"/>
    <w:rsid w:val="006D2D6D"/>
    <w:rsid w:val="006D6BDE"/>
    <w:rsid w:val="006E3229"/>
    <w:rsid w:val="00720816"/>
    <w:rsid w:val="00734379"/>
    <w:rsid w:val="007367B3"/>
    <w:rsid w:val="007474B2"/>
    <w:rsid w:val="00755676"/>
    <w:rsid w:val="007564C3"/>
    <w:rsid w:val="00781965"/>
    <w:rsid w:val="00786573"/>
    <w:rsid w:val="007B4C5B"/>
    <w:rsid w:val="007C39F1"/>
    <w:rsid w:val="007C3A4B"/>
    <w:rsid w:val="007C5AEB"/>
    <w:rsid w:val="007D059D"/>
    <w:rsid w:val="007E500B"/>
    <w:rsid w:val="00803AE6"/>
    <w:rsid w:val="00814957"/>
    <w:rsid w:val="00817949"/>
    <w:rsid w:val="00830764"/>
    <w:rsid w:val="00851206"/>
    <w:rsid w:val="00873B0F"/>
    <w:rsid w:val="008774C8"/>
    <w:rsid w:val="0088141F"/>
    <w:rsid w:val="00885B67"/>
    <w:rsid w:val="008942DC"/>
    <w:rsid w:val="008B2E65"/>
    <w:rsid w:val="008D5DB9"/>
    <w:rsid w:val="00954372"/>
    <w:rsid w:val="009723F5"/>
    <w:rsid w:val="009A5590"/>
    <w:rsid w:val="009B3E45"/>
    <w:rsid w:val="009F4476"/>
    <w:rsid w:val="00A01010"/>
    <w:rsid w:val="00A06C02"/>
    <w:rsid w:val="00A31E25"/>
    <w:rsid w:val="00A46661"/>
    <w:rsid w:val="00A71CD5"/>
    <w:rsid w:val="00A73F73"/>
    <w:rsid w:val="00A76FEE"/>
    <w:rsid w:val="00A82A6F"/>
    <w:rsid w:val="00AA33DD"/>
    <w:rsid w:val="00AA5A26"/>
    <w:rsid w:val="00AA7BD8"/>
    <w:rsid w:val="00AC691C"/>
    <w:rsid w:val="00AD20ED"/>
    <w:rsid w:val="00AD2324"/>
    <w:rsid w:val="00AF01BC"/>
    <w:rsid w:val="00B01AD0"/>
    <w:rsid w:val="00B03CB5"/>
    <w:rsid w:val="00B14F97"/>
    <w:rsid w:val="00B24DE5"/>
    <w:rsid w:val="00B34797"/>
    <w:rsid w:val="00B34EAD"/>
    <w:rsid w:val="00B34FF7"/>
    <w:rsid w:val="00B507CE"/>
    <w:rsid w:val="00B82AFC"/>
    <w:rsid w:val="00B91D2F"/>
    <w:rsid w:val="00B939F9"/>
    <w:rsid w:val="00BA7FB0"/>
    <w:rsid w:val="00BD344A"/>
    <w:rsid w:val="00BE0403"/>
    <w:rsid w:val="00BE4096"/>
    <w:rsid w:val="00C14F53"/>
    <w:rsid w:val="00C33163"/>
    <w:rsid w:val="00C42B5B"/>
    <w:rsid w:val="00C70423"/>
    <w:rsid w:val="00C771E8"/>
    <w:rsid w:val="00C8024B"/>
    <w:rsid w:val="00C87E20"/>
    <w:rsid w:val="00C93922"/>
    <w:rsid w:val="00CC33CA"/>
    <w:rsid w:val="00CD7E20"/>
    <w:rsid w:val="00CF5429"/>
    <w:rsid w:val="00D072E7"/>
    <w:rsid w:val="00D12BC9"/>
    <w:rsid w:val="00D1528F"/>
    <w:rsid w:val="00D336F4"/>
    <w:rsid w:val="00D36D07"/>
    <w:rsid w:val="00D4694E"/>
    <w:rsid w:val="00D62386"/>
    <w:rsid w:val="00D72E99"/>
    <w:rsid w:val="00D96E73"/>
    <w:rsid w:val="00DA1B34"/>
    <w:rsid w:val="00DB10BC"/>
    <w:rsid w:val="00DD5F76"/>
    <w:rsid w:val="00DF3446"/>
    <w:rsid w:val="00DF41B0"/>
    <w:rsid w:val="00DF653F"/>
    <w:rsid w:val="00E03BFE"/>
    <w:rsid w:val="00E1209C"/>
    <w:rsid w:val="00E32267"/>
    <w:rsid w:val="00E51FEE"/>
    <w:rsid w:val="00E604A9"/>
    <w:rsid w:val="00E65A5B"/>
    <w:rsid w:val="00EA7405"/>
    <w:rsid w:val="00EB7F8F"/>
    <w:rsid w:val="00EC09DA"/>
    <w:rsid w:val="00ED6091"/>
    <w:rsid w:val="00F03D3F"/>
    <w:rsid w:val="00F164DB"/>
    <w:rsid w:val="00F17C5E"/>
    <w:rsid w:val="00F227A7"/>
    <w:rsid w:val="00F231A0"/>
    <w:rsid w:val="00F37722"/>
    <w:rsid w:val="00F436A4"/>
    <w:rsid w:val="00F43D50"/>
    <w:rsid w:val="00F669E7"/>
    <w:rsid w:val="00F72210"/>
    <w:rsid w:val="00F81CC1"/>
    <w:rsid w:val="00F87187"/>
    <w:rsid w:val="00F92871"/>
    <w:rsid w:val="00F9297B"/>
    <w:rsid w:val="00F92BAE"/>
    <w:rsid w:val="00FA03DE"/>
    <w:rsid w:val="00FB7A25"/>
    <w:rsid w:val="00FE6768"/>
    <w:rsid w:val="00FF2C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F4"/>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F436A4"/>
    <w:pPr>
      <w:keepNext/>
      <w:keepLines/>
      <w:spacing w:before="240"/>
      <w:outlineLvl w:val="0"/>
    </w:pPr>
    <w:rPr>
      <w:rFonts w:ascii="Calibri Light" w:hAnsi="Calibri Light"/>
      <w:color w:val="2E74B5"/>
      <w:sz w:val="32"/>
      <w:szCs w:val="32"/>
    </w:rPr>
  </w:style>
  <w:style w:type="paragraph" w:styleId="Heading3">
    <w:name w:val="heading 3"/>
    <w:basedOn w:val="Normal"/>
    <w:link w:val="Heading3Char"/>
    <w:uiPriority w:val="99"/>
    <w:qFormat/>
    <w:rsid w:val="00B507CE"/>
    <w:pPr>
      <w:suppressAutoHyphens w:val="0"/>
      <w:spacing w:before="100" w:beforeAutospacing="1" w:after="100" w:afterAutospacing="1"/>
      <w:outlineLvl w:val="2"/>
    </w:pPr>
    <w:rPr>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36A4"/>
    <w:rPr>
      <w:rFonts w:ascii="Calibri Light" w:hAnsi="Calibri Light" w:cs="Times New Roman"/>
      <w:color w:val="2E74B5"/>
      <w:sz w:val="32"/>
      <w:szCs w:val="32"/>
      <w:lang w:eastAsia="ar-SA" w:bidi="ar-SA"/>
    </w:rPr>
  </w:style>
  <w:style w:type="character" w:customStyle="1" w:styleId="Heading3Char">
    <w:name w:val="Heading 3 Char"/>
    <w:basedOn w:val="DefaultParagraphFont"/>
    <w:link w:val="Heading3"/>
    <w:uiPriority w:val="99"/>
    <w:locked/>
    <w:rsid w:val="00B507CE"/>
    <w:rPr>
      <w:rFonts w:ascii="Times New Roman" w:hAnsi="Times New Roman" w:cs="Times New Roman"/>
      <w:b/>
      <w:bCs/>
      <w:sz w:val="27"/>
      <w:szCs w:val="27"/>
      <w:lang w:eastAsia="uk-UA"/>
    </w:rPr>
  </w:style>
  <w:style w:type="paragraph" w:styleId="NormalWeb">
    <w:name w:val="Normal (Web)"/>
    <w:basedOn w:val="Normal"/>
    <w:uiPriority w:val="99"/>
    <w:semiHidden/>
    <w:rsid w:val="00D336F4"/>
    <w:pPr>
      <w:suppressAutoHyphens w:val="0"/>
      <w:spacing w:before="100" w:beforeAutospacing="1" w:after="100" w:afterAutospacing="1"/>
    </w:pPr>
    <w:rPr>
      <w:lang w:eastAsia="uk-UA"/>
    </w:rPr>
  </w:style>
  <w:style w:type="paragraph" w:customStyle="1" w:styleId="Style3">
    <w:name w:val="Style3"/>
    <w:basedOn w:val="Normal"/>
    <w:uiPriority w:val="99"/>
    <w:rsid w:val="00D336F4"/>
    <w:pPr>
      <w:widowControl w:val="0"/>
      <w:suppressAutoHyphens w:val="0"/>
      <w:autoSpaceDE w:val="0"/>
      <w:autoSpaceDN w:val="0"/>
      <w:adjustRightInd w:val="0"/>
    </w:pPr>
    <w:rPr>
      <w:lang w:val="ru-RU" w:eastAsia="ru-RU"/>
    </w:rPr>
  </w:style>
  <w:style w:type="character" w:customStyle="1" w:styleId="FontStyle23">
    <w:name w:val="Font Style23"/>
    <w:uiPriority w:val="99"/>
    <w:rsid w:val="00D336F4"/>
    <w:rPr>
      <w:rFonts w:ascii="Times New Roman" w:hAnsi="Times New Roman"/>
      <w:sz w:val="24"/>
    </w:rPr>
  </w:style>
  <w:style w:type="paragraph" w:customStyle="1" w:styleId="a">
    <w:name w:val="Знак Знак Знак Знак Знак Знак"/>
    <w:basedOn w:val="Normal"/>
    <w:uiPriority w:val="99"/>
    <w:rsid w:val="00242366"/>
    <w:pPr>
      <w:suppressAutoHyphens w:val="0"/>
    </w:pPr>
    <w:rPr>
      <w:rFonts w:ascii="Verdana" w:hAnsi="Verdana"/>
      <w:sz w:val="20"/>
      <w:szCs w:val="20"/>
      <w:lang w:val="en-US" w:eastAsia="en-US"/>
    </w:rPr>
  </w:style>
  <w:style w:type="paragraph" w:styleId="Header">
    <w:name w:val="header"/>
    <w:basedOn w:val="Normal"/>
    <w:link w:val="HeaderChar"/>
    <w:uiPriority w:val="99"/>
    <w:rsid w:val="00CD7E20"/>
    <w:pPr>
      <w:tabs>
        <w:tab w:val="center" w:pos="4819"/>
        <w:tab w:val="right" w:pos="9639"/>
      </w:tabs>
    </w:pPr>
  </w:style>
  <w:style w:type="character" w:customStyle="1" w:styleId="HeaderChar">
    <w:name w:val="Header Char"/>
    <w:basedOn w:val="DefaultParagraphFont"/>
    <w:link w:val="Header"/>
    <w:uiPriority w:val="99"/>
    <w:locked/>
    <w:rsid w:val="00CD7E20"/>
    <w:rPr>
      <w:rFonts w:ascii="Times New Roman" w:hAnsi="Times New Roman" w:cs="Times New Roman"/>
      <w:sz w:val="24"/>
      <w:szCs w:val="24"/>
      <w:lang w:eastAsia="ar-SA" w:bidi="ar-SA"/>
    </w:rPr>
  </w:style>
  <w:style w:type="paragraph" w:styleId="Footer">
    <w:name w:val="footer"/>
    <w:basedOn w:val="Normal"/>
    <w:link w:val="FooterChar"/>
    <w:uiPriority w:val="99"/>
    <w:rsid w:val="00CD7E20"/>
    <w:pPr>
      <w:tabs>
        <w:tab w:val="center" w:pos="4819"/>
        <w:tab w:val="right" w:pos="9639"/>
      </w:tabs>
    </w:pPr>
  </w:style>
  <w:style w:type="character" w:customStyle="1" w:styleId="FooterChar">
    <w:name w:val="Footer Char"/>
    <w:basedOn w:val="DefaultParagraphFont"/>
    <w:link w:val="Footer"/>
    <w:uiPriority w:val="99"/>
    <w:locked/>
    <w:rsid w:val="00CD7E20"/>
    <w:rPr>
      <w:rFonts w:ascii="Times New Roman" w:hAnsi="Times New Roman" w:cs="Times New Roman"/>
      <w:sz w:val="24"/>
      <w:szCs w:val="24"/>
      <w:lang w:eastAsia="ar-SA" w:bidi="ar-SA"/>
    </w:rPr>
  </w:style>
  <w:style w:type="paragraph" w:styleId="BalloonText">
    <w:name w:val="Balloon Text"/>
    <w:basedOn w:val="Normal"/>
    <w:link w:val="BalloonTextChar"/>
    <w:uiPriority w:val="99"/>
    <w:semiHidden/>
    <w:rsid w:val="00B82AF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82AFC"/>
    <w:rPr>
      <w:rFonts w:ascii="Segoe UI" w:hAnsi="Segoe UI" w:cs="Segoe UI"/>
      <w:sz w:val="18"/>
      <w:szCs w:val="18"/>
      <w:lang w:eastAsia="ar-SA" w:bidi="ar-SA"/>
    </w:rPr>
  </w:style>
  <w:style w:type="character" w:customStyle="1" w:styleId="FontStyle22">
    <w:name w:val="Font Style22"/>
    <w:basedOn w:val="DefaultParagraphFont"/>
    <w:uiPriority w:val="99"/>
    <w:rsid w:val="00EC09DA"/>
    <w:rPr>
      <w:rFonts w:ascii="Times New Roman" w:hAnsi="Times New Roman" w:cs="Times New Roman"/>
      <w:b/>
      <w:bCs/>
      <w:sz w:val="24"/>
      <w:szCs w:val="24"/>
    </w:rPr>
  </w:style>
  <w:style w:type="paragraph" w:styleId="ListParagraph">
    <w:name w:val="List Paragraph"/>
    <w:basedOn w:val="Normal"/>
    <w:uiPriority w:val="99"/>
    <w:qFormat/>
    <w:rsid w:val="00F231A0"/>
    <w:pPr>
      <w:suppressAutoHyphens w:val="0"/>
      <w:spacing w:after="200" w:line="276" w:lineRule="auto"/>
      <w:ind w:left="720"/>
      <w:contextualSpacing/>
    </w:pPr>
    <w:rPr>
      <w:rFonts w:ascii="Calibri" w:hAnsi="Calibri"/>
      <w:sz w:val="22"/>
      <w:szCs w:val="22"/>
      <w:lang w:val="ru-RU" w:eastAsia="ru-RU"/>
    </w:rPr>
  </w:style>
  <w:style w:type="character" w:styleId="IntenseEmphasis">
    <w:name w:val="Intense Emphasis"/>
    <w:basedOn w:val="DefaultParagraphFont"/>
    <w:uiPriority w:val="99"/>
    <w:qFormat/>
    <w:rsid w:val="00F231A0"/>
    <w:rPr>
      <w:rFonts w:cs="Times New Roman"/>
      <w:i/>
      <w:iCs/>
      <w:color w:val="5B9BD5"/>
    </w:rPr>
  </w:style>
  <w:style w:type="paragraph" w:styleId="BodyText">
    <w:name w:val="Body Text"/>
    <w:basedOn w:val="Normal"/>
    <w:link w:val="BodyTextChar"/>
    <w:uiPriority w:val="99"/>
    <w:semiHidden/>
    <w:rsid w:val="00B34FF7"/>
    <w:pPr>
      <w:widowControl w:val="0"/>
      <w:suppressAutoHyphens w:val="0"/>
      <w:autoSpaceDE w:val="0"/>
      <w:autoSpaceDN w:val="0"/>
      <w:adjustRightInd w:val="0"/>
      <w:spacing w:after="120"/>
    </w:pPr>
    <w:rPr>
      <w:rFonts w:eastAsia="MS Mincho"/>
      <w:sz w:val="20"/>
      <w:szCs w:val="20"/>
      <w:lang w:val="ru-RU" w:eastAsia="ru-RU"/>
    </w:rPr>
  </w:style>
  <w:style w:type="character" w:customStyle="1" w:styleId="BodyTextChar">
    <w:name w:val="Body Text Char"/>
    <w:basedOn w:val="DefaultParagraphFont"/>
    <w:link w:val="BodyText"/>
    <w:uiPriority w:val="99"/>
    <w:semiHidden/>
    <w:locked/>
    <w:rsid w:val="00B34FF7"/>
    <w:rPr>
      <w:rFonts w:ascii="Times New Roman" w:eastAsia="MS Mincho" w:hAnsi="Times New Roman" w:cs="Times New Roman"/>
      <w:lang w:val="ru-RU" w:eastAsia="ru-RU" w:bidi="ar-SA"/>
    </w:rPr>
  </w:style>
  <w:style w:type="paragraph" w:styleId="BodyText2">
    <w:name w:val="Body Text 2"/>
    <w:basedOn w:val="Normal"/>
    <w:link w:val="BodyText2Char"/>
    <w:uiPriority w:val="99"/>
    <w:semiHidden/>
    <w:rsid w:val="00B34FF7"/>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BodyText2Char">
    <w:name w:val="Body Text 2 Char"/>
    <w:basedOn w:val="DefaultParagraphFont"/>
    <w:link w:val="BodyText2"/>
    <w:uiPriority w:val="99"/>
    <w:semiHidden/>
    <w:locked/>
    <w:rsid w:val="00B34FF7"/>
    <w:rPr>
      <w:rFonts w:ascii="Times New Roman" w:eastAsia="MS Mincho" w:hAnsi="Times New Roman" w:cs="Times New Roman"/>
      <w:lang w:val="ru-RU" w:eastAsia="ru-RU" w:bidi="ar-SA"/>
    </w:rPr>
  </w:style>
  <w:style w:type="paragraph" w:styleId="NoSpacing">
    <w:name w:val="No Spacing"/>
    <w:uiPriority w:val="99"/>
    <w:qFormat/>
    <w:rsid w:val="00A46661"/>
    <w:rPr>
      <w:lang w:eastAsia="en-US"/>
    </w:rPr>
  </w:style>
  <w:style w:type="paragraph" w:styleId="BodyTextIndent2">
    <w:name w:val="Body Text Indent 2"/>
    <w:basedOn w:val="Normal"/>
    <w:link w:val="BodyTextIndent2Char"/>
    <w:uiPriority w:val="99"/>
    <w:semiHidden/>
    <w:rsid w:val="0030589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05892"/>
    <w:rPr>
      <w:rFonts w:ascii="Times New Roman" w:hAnsi="Times New Roman" w:cs="Times New Roman"/>
      <w:sz w:val="24"/>
      <w:szCs w:val="24"/>
      <w:lang w:eastAsia="ar-SA" w:bidi="ar-SA"/>
    </w:rPr>
  </w:style>
  <w:style w:type="paragraph" w:styleId="Title">
    <w:name w:val="Title"/>
    <w:basedOn w:val="Normal"/>
    <w:link w:val="TitleChar"/>
    <w:uiPriority w:val="99"/>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TitleChar">
    <w:name w:val="Title Char"/>
    <w:basedOn w:val="DefaultParagraphFont"/>
    <w:link w:val="Title"/>
    <w:uiPriority w:val="99"/>
    <w:locked/>
    <w:rsid w:val="00305892"/>
    <w:rPr>
      <w:rFonts w:ascii="Arial" w:eastAsia="MS Mincho" w:hAnsi="Arial" w:cs="Times New Roman"/>
      <w:b/>
      <w:kern w:val="28"/>
      <w:sz w:val="32"/>
      <w:lang w:eastAsia="ru-RU"/>
    </w:rPr>
  </w:style>
  <w:style w:type="paragraph" w:customStyle="1" w:styleId="rvps14">
    <w:name w:val="rvps14"/>
    <w:basedOn w:val="Normal"/>
    <w:uiPriority w:val="99"/>
    <w:rsid w:val="00305892"/>
    <w:pPr>
      <w:suppressAutoHyphens w:val="0"/>
      <w:spacing w:before="100" w:beforeAutospacing="1" w:after="100" w:afterAutospacing="1"/>
    </w:pPr>
    <w:rPr>
      <w:lang w:eastAsia="uk-UA"/>
    </w:rPr>
  </w:style>
  <w:style w:type="character" w:customStyle="1" w:styleId="apple-converted-space">
    <w:name w:val="apple-converted-space"/>
    <w:basedOn w:val="DefaultParagraphFont"/>
    <w:uiPriority w:val="99"/>
    <w:rsid w:val="00A71CD5"/>
    <w:rPr>
      <w:rFonts w:cs="Times New Roman"/>
    </w:rPr>
  </w:style>
  <w:style w:type="character" w:customStyle="1" w:styleId="2">
    <w:name w:val="Основной текст (2)"/>
    <w:basedOn w:val="DefaultParagraphFont"/>
    <w:uiPriority w:val="99"/>
    <w:rsid w:val="009B3E45"/>
    <w:rPr>
      <w:rFonts w:ascii="Arial" w:hAnsi="Arial" w:cs="Arial"/>
      <w:color w:val="000000"/>
      <w:spacing w:val="0"/>
      <w:w w:val="100"/>
      <w:position w:val="0"/>
      <w:sz w:val="28"/>
      <w:szCs w:val="28"/>
      <w:u w:val="none"/>
      <w:effect w:val="none"/>
      <w:lang w:val="uk-UA" w:eastAsia="uk-UA"/>
    </w:rPr>
  </w:style>
</w:styles>
</file>

<file path=word/webSettings.xml><?xml version="1.0" encoding="utf-8"?>
<w:webSettings xmlns:r="http://schemas.openxmlformats.org/officeDocument/2006/relationships" xmlns:w="http://schemas.openxmlformats.org/wordprocessingml/2006/main">
  <w:divs>
    <w:div w:id="1643273292">
      <w:marLeft w:val="0"/>
      <w:marRight w:val="0"/>
      <w:marTop w:val="0"/>
      <w:marBottom w:val="0"/>
      <w:divBdr>
        <w:top w:val="none" w:sz="0" w:space="0" w:color="auto"/>
        <w:left w:val="none" w:sz="0" w:space="0" w:color="auto"/>
        <w:bottom w:val="none" w:sz="0" w:space="0" w:color="auto"/>
        <w:right w:val="none" w:sz="0" w:space="0" w:color="auto"/>
      </w:divBdr>
    </w:div>
    <w:div w:id="1643273293">
      <w:marLeft w:val="0"/>
      <w:marRight w:val="0"/>
      <w:marTop w:val="0"/>
      <w:marBottom w:val="0"/>
      <w:divBdr>
        <w:top w:val="none" w:sz="0" w:space="0" w:color="auto"/>
        <w:left w:val="none" w:sz="0" w:space="0" w:color="auto"/>
        <w:bottom w:val="none" w:sz="0" w:space="0" w:color="auto"/>
        <w:right w:val="none" w:sz="0" w:space="0" w:color="auto"/>
      </w:divBdr>
    </w:div>
    <w:div w:id="1643273294">
      <w:marLeft w:val="0"/>
      <w:marRight w:val="0"/>
      <w:marTop w:val="0"/>
      <w:marBottom w:val="0"/>
      <w:divBdr>
        <w:top w:val="none" w:sz="0" w:space="0" w:color="auto"/>
        <w:left w:val="none" w:sz="0" w:space="0" w:color="auto"/>
        <w:bottom w:val="none" w:sz="0" w:space="0" w:color="auto"/>
        <w:right w:val="none" w:sz="0" w:space="0" w:color="auto"/>
      </w:divBdr>
    </w:div>
    <w:div w:id="1643273295">
      <w:marLeft w:val="0"/>
      <w:marRight w:val="0"/>
      <w:marTop w:val="0"/>
      <w:marBottom w:val="0"/>
      <w:divBdr>
        <w:top w:val="none" w:sz="0" w:space="0" w:color="auto"/>
        <w:left w:val="none" w:sz="0" w:space="0" w:color="auto"/>
        <w:bottom w:val="none" w:sz="0" w:space="0" w:color="auto"/>
        <w:right w:val="none" w:sz="0" w:space="0" w:color="auto"/>
      </w:divBdr>
    </w:div>
    <w:div w:id="1643273296">
      <w:marLeft w:val="0"/>
      <w:marRight w:val="0"/>
      <w:marTop w:val="0"/>
      <w:marBottom w:val="0"/>
      <w:divBdr>
        <w:top w:val="none" w:sz="0" w:space="0" w:color="auto"/>
        <w:left w:val="none" w:sz="0" w:space="0" w:color="auto"/>
        <w:bottom w:val="none" w:sz="0" w:space="0" w:color="auto"/>
        <w:right w:val="none" w:sz="0" w:space="0" w:color="auto"/>
      </w:divBdr>
    </w:div>
    <w:div w:id="1643273297">
      <w:marLeft w:val="0"/>
      <w:marRight w:val="0"/>
      <w:marTop w:val="0"/>
      <w:marBottom w:val="0"/>
      <w:divBdr>
        <w:top w:val="none" w:sz="0" w:space="0" w:color="auto"/>
        <w:left w:val="none" w:sz="0" w:space="0" w:color="auto"/>
        <w:bottom w:val="none" w:sz="0" w:space="0" w:color="auto"/>
        <w:right w:val="none" w:sz="0" w:space="0" w:color="auto"/>
      </w:divBdr>
    </w:div>
    <w:div w:id="1643273298">
      <w:marLeft w:val="0"/>
      <w:marRight w:val="0"/>
      <w:marTop w:val="0"/>
      <w:marBottom w:val="0"/>
      <w:divBdr>
        <w:top w:val="none" w:sz="0" w:space="0" w:color="auto"/>
        <w:left w:val="none" w:sz="0" w:space="0" w:color="auto"/>
        <w:bottom w:val="none" w:sz="0" w:space="0" w:color="auto"/>
        <w:right w:val="none" w:sz="0" w:space="0" w:color="auto"/>
      </w:divBdr>
    </w:div>
    <w:div w:id="1643273299">
      <w:marLeft w:val="0"/>
      <w:marRight w:val="0"/>
      <w:marTop w:val="0"/>
      <w:marBottom w:val="0"/>
      <w:divBdr>
        <w:top w:val="none" w:sz="0" w:space="0" w:color="auto"/>
        <w:left w:val="none" w:sz="0" w:space="0" w:color="auto"/>
        <w:bottom w:val="none" w:sz="0" w:space="0" w:color="auto"/>
        <w:right w:val="none" w:sz="0" w:space="0" w:color="auto"/>
      </w:divBdr>
    </w:div>
    <w:div w:id="1643273300">
      <w:marLeft w:val="0"/>
      <w:marRight w:val="0"/>
      <w:marTop w:val="0"/>
      <w:marBottom w:val="0"/>
      <w:divBdr>
        <w:top w:val="none" w:sz="0" w:space="0" w:color="auto"/>
        <w:left w:val="none" w:sz="0" w:space="0" w:color="auto"/>
        <w:bottom w:val="none" w:sz="0" w:space="0" w:color="auto"/>
        <w:right w:val="none" w:sz="0" w:space="0" w:color="auto"/>
      </w:divBdr>
    </w:div>
    <w:div w:id="1643273301">
      <w:marLeft w:val="0"/>
      <w:marRight w:val="0"/>
      <w:marTop w:val="0"/>
      <w:marBottom w:val="0"/>
      <w:divBdr>
        <w:top w:val="none" w:sz="0" w:space="0" w:color="auto"/>
        <w:left w:val="none" w:sz="0" w:space="0" w:color="auto"/>
        <w:bottom w:val="none" w:sz="0" w:space="0" w:color="auto"/>
        <w:right w:val="none" w:sz="0" w:space="0" w:color="auto"/>
      </w:divBdr>
    </w:div>
    <w:div w:id="1643273302">
      <w:marLeft w:val="0"/>
      <w:marRight w:val="0"/>
      <w:marTop w:val="0"/>
      <w:marBottom w:val="0"/>
      <w:divBdr>
        <w:top w:val="none" w:sz="0" w:space="0" w:color="auto"/>
        <w:left w:val="none" w:sz="0" w:space="0" w:color="auto"/>
        <w:bottom w:val="none" w:sz="0" w:space="0" w:color="auto"/>
        <w:right w:val="none" w:sz="0" w:space="0" w:color="auto"/>
      </w:divBdr>
    </w:div>
    <w:div w:id="1643273303">
      <w:marLeft w:val="0"/>
      <w:marRight w:val="0"/>
      <w:marTop w:val="0"/>
      <w:marBottom w:val="0"/>
      <w:divBdr>
        <w:top w:val="none" w:sz="0" w:space="0" w:color="auto"/>
        <w:left w:val="none" w:sz="0" w:space="0" w:color="auto"/>
        <w:bottom w:val="none" w:sz="0" w:space="0" w:color="auto"/>
        <w:right w:val="none" w:sz="0" w:space="0" w:color="auto"/>
      </w:divBdr>
    </w:div>
    <w:div w:id="1643273304">
      <w:marLeft w:val="0"/>
      <w:marRight w:val="0"/>
      <w:marTop w:val="0"/>
      <w:marBottom w:val="0"/>
      <w:divBdr>
        <w:top w:val="none" w:sz="0" w:space="0" w:color="auto"/>
        <w:left w:val="none" w:sz="0" w:space="0" w:color="auto"/>
        <w:bottom w:val="none" w:sz="0" w:space="0" w:color="auto"/>
        <w:right w:val="none" w:sz="0" w:space="0" w:color="auto"/>
      </w:divBdr>
    </w:div>
    <w:div w:id="1643273305">
      <w:marLeft w:val="0"/>
      <w:marRight w:val="0"/>
      <w:marTop w:val="0"/>
      <w:marBottom w:val="0"/>
      <w:divBdr>
        <w:top w:val="none" w:sz="0" w:space="0" w:color="auto"/>
        <w:left w:val="none" w:sz="0" w:space="0" w:color="auto"/>
        <w:bottom w:val="none" w:sz="0" w:space="0" w:color="auto"/>
        <w:right w:val="none" w:sz="0" w:space="0" w:color="auto"/>
      </w:divBdr>
    </w:div>
    <w:div w:id="1643273306">
      <w:marLeft w:val="0"/>
      <w:marRight w:val="0"/>
      <w:marTop w:val="0"/>
      <w:marBottom w:val="0"/>
      <w:divBdr>
        <w:top w:val="none" w:sz="0" w:space="0" w:color="auto"/>
        <w:left w:val="none" w:sz="0" w:space="0" w:color="auto"/>
        <w:bottom w:val="none" w:sz="0" w:space="0" w:color="auto"/>
        <w:right w:val="none" w:sz="0" w:space="0" w:color="auto"/>
      </w:divBdr>
    </w:div>
    <w:div w:id="1643273307">
      <w:marLeft w:val="0"/>
      <w:marRight w:val="0"/>
      <w:marTop w:val="0"/>
      <w:marBottom w:val="0"/>
      <w:divBdr>
        <w:top w:val="none" w:sz="0" w:space="0" w:color="auto"/>
        <w:left w:val="none" w:sz="0" w:space="0" w:color="auto"/>
        <w:bottom w:val="none" w:sz="0" w:space="0" w:color="auto"/>
        <w:right w:val="none" w:sz="0" w:space="0" w:color="auto"/>
      </w:divBdr>
    </w:div>
    <w:div w:id="1643273308">
      <w:marLeft w:val="0"/>
      <w:marRight w:val="0"/>
      <w:marTop w:val="0"/>
      <w:marBottom w:val="0"/>
      <w:divBdr>
        <w:top w:val="none" w:sz="0" w:space="0" w:color="auto"/>
        <w:left w:val="none" w:sz="0" w:space="0" w:color="auto"/>
        <w:bottom w:val="none" w:sz="0" w:space="0" w:color="auto"/>
        <w:right w:val="none" w:sz="0" w:space="0" w:color="auto"/>
      </w:divBdr>
    </w:div>
    <w:div w:id="1643273309">
      <w:marLeft w:val="0"/>
      <w:marRight w:val="0"/>
      <w:marTop w:val="0"/>
      <w:marBottom w:val="0"/>
      <w:divBdr>
        <w:top w:val="none" w:sz="0" w:space="0" w:color="auto"/>
        <w:left w:val="none" w:sz="0" w:space="0" w:color="auto"/>
        <w:bottom w:val="none" w:sz="0" w:space="0" w:color="auto"/>
        <w:right w:val="none" w:sz="0" w:space="0" w:color="auto"/>
      </w:divBdr>
    </w:div>
    <w:div w:id="1643273310">
      <w:marLeft w:val="0"/>
      <w:marRight w:val="0"/>
      <w:marTop w:val="0"/>
      <w:marBottom w:val="0"/>
      <w:divBdr>
        <w:top w:val="none" w:sz="0" w:space="0" w:color="auto"/>
        <w:left w:val="none" w:sz="0" w:space="0" w:color="auto"/>
        <w:bottom w:val="none" w:sz="0" w:space="0" w:color="auto"/>
        <w:right w:val="none" w:sz="0" w:space="0" w:color="auto"/>
      </w:divBdr>
    </w:div>
    <w:div w:id="1643273311">
      <w:marLeft w:val="0"/>
      <w:marRight w:val="0"/>
      <w:marTop w:val="0"/>
      <w:marBottom w:val="0"/>
      <w:divBdr>
        <w:top w:val="none" w:sz="0" w:space="0" w:color="auto"/>
        <w:left w:val="none" w:sz="0" w:space="0" w:color="auto"/>
        <w:bottom w:val="none" w:sz="0" w:space="0" w:color="auto"/>
        <w:right w:val="none" w:sz="0" w:space="0" w:color="auto"/>
      </w:divBdr>
    </w:div>
    <w:div w:id="1643273312">
      <w:marLeft w:val="0"/>
      <w:marRight w:val="0"/>
      <w:marTop w:val="0"/>
      <w:marBottom w:val="0"/>
      <w:divBdr>
        <w:top w:val="none" w:sz="0" w:space="0" w:color="auto"/>
        <w:left w:val="none" w:sz="0" w:space="0" w:color="auto"/>
        <w:bottom w:val="none" w:sz="0" w:space="0" w:color="auto"/>
        <w:right w:val="none" w:sz="0" w:space="0" w:color="auto"/>
      </w:divBdr>
    </w:div>
    <w:div w:id="1643273313">
      <w:marLeft w:val="0"/>
      <w:marRight w:val="0"/>
      <w:marTop w:val="0"/>
      <w:marBottom w:val="0"/>
      <w:divBdr>
        <w:top w:val="none" w:sz="0" w:space="0" w:color="auto"/>
        <w:left w:val="none" w:sz="0" w:space="0" w:color="auto"/>
        <w:bottom w:val="none" w:sz="0" w:space="0" w:color="auto"/>
        <w:right w:val="none" w:sz="0" w:space="0" w:color="auto"/>
      </w:divBdr>
    </w:div>
    <w:div w:id="1643273314">
      <w:marLeft w:val="0"/>
      <w:marRight w:val="0"/>
      <w:marTop w:val="0"/>
      <w:marBottom w:val="0"/>
      <w:divBdr>
        <w:top w:val="none" w:sz="0" w:space="0" w:color="auto"/>
        <w:left w:val="none" w:sz="0" w:space="0" w:color="auto"/>
        <w:bottom w:val="none" w:sz="0" w:space="0" w:color="auto"/>
        <w:right w:val="none" w:sz="0" w:space="0" w:color="auto"/>
      </w:divBdr>
    </w:div>
    <w:div w:id="1643273315">
      <w:marLeft w:val="0"/>
      <w:marRight w:val="0"/>
      <w:marTop w:val="0"/>
      <w:marBottom w:val="0"/>
      <w:divBdr>
        <w:top w:val="none" w:sz="0" w:space="0" w:color="auto"/>
        <w:left w:val="none" w:sz="0" w:space="0" w:color="auto"/>
        <w:bottom w:val="none" w:sz="0" w:space="0" w:color="auto"/>
        <w:right w:val="none" w:sz="0" w:space="0" w:color="auto"/>
      </w:divBdr>
    </w:div>
    <w:div w:id="1643273316">
      <w:marLeft w:val="0"/>
      <w:marRight w:val="0"/>
      <w:marTop w:val="0"/>
      <w:marBottom w:val="0"/>
      <w:divBdr>
        <w:top w:val="none" w:sz="0" w:space="0" w:color="auto"/>
        <w:left w:val="none" w:sz="0" w:space="0" w:color="auto"/>
        <w:bottom w:val="none" w:sz="0" w:space="0" w:color="auto"/>
        <w:right w:val="none" w:sz="0" w:space="0" w:color="auto"/>
      </w:divBdr>
    </w:div>
    <w:div w:id="1643273317">
      <w:marLeft w:val="0"/>
      <w:marRight w:val="0"/>
      <w:marTop w:val="0"/>
      <w:marBottom w:val="0"/>
      <w:divBdr>
        <w:top w:val="none" w:sz="0" w:space="0" w:color="auto"/>
        <w:left w:val="none" w:sz="0" w:space="0" w:color="auto"/>
        <w:bottom w:val="none" w:sz="0" w:space="0" w:color="auto"/>
        <w:right w:val="none" w:sz="0" w:space="0" w:color="auto"/>
      </w:divBdr>
    </w:div>
    <w:div w:id="1643273318">
      <w:marLeft w:val="0"/>
      <w:marRight w:val="0"/>
      <w:marTop w:val="0"/>
      <w:marBottom w:val="0"/>
      <w:divBdr>
        <w:top w:val="none" w:sz="0" w:space="0" w:color="auto"/>
        <w:left w:val="none" w:sz="0" w:space="0" w:color="auto"/>
        <w:bottom w:val="none" w:sz="0" w:space="0" w:color="auto"/>
        <w:right w:val="none" w:sz="0" w:space="0" w:color="auto"/>
      </w:divBdr>
    </w:div>
    <w:div w:id="164327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2</Pages>
  <Words>361</Words>
  <Characters>2060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Brailian.Liudmyla</cp:lastModifiedBy>
  <cp:revision>12</cp:revision>
  <cp:lastPrinted>2017-06-21T11:43:00Z</cp:lastPrinted>
  <dcterms:created xsi:type="dcterms:W3CDTF">2018-03-12T09:37:00Z</dcterms:created>
  <dcterms:modified xsi:type="dcterms:W3CDTF">2018-03-19T08:51:00Z</dcterms:modified>
</cp:coreProperties>
</file>