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EF" w:rsidRDefault="004E0CEF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9464D3" w:rsidRDefault="009464D3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9464D3" w:rsidRDefault="009464D3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9464D3" w:rsidRDefault="009464D3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9464D3" w:rsidRDefault="009464D3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9464D3" w:rsidRDefault="009464D3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9464D3" w:rsidRDefault="009464D3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9464D3" w:rsidRDefault="009464D3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9464D3" w:rsidRDefault="009464D3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9464D3" w:rsidRPr="004E0CEF" w:rsidRDefault="009464D3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4E0CEF" w:rsidRPr="004E0CEF" w:rsidRDefault="004E0CEF" w:rsidP="004E0CEF">
      <w:pPr>
        <w:pStyle w:val="a3"/>
        <w:ind w:right="481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4E0CEF">
        <w:rPr>
          <w:rFonts w:ascii="Arial" w:hAnsi="Arial" w:cs="Arial"/>
          <w:sz w:val="28"/>
          <w:szCs w:val="28"/>
          <w:lang w:eastAsia="uk-UA"/>
        </w:rPr>
        <w:t>Про затвердження інформаційних карток адміністративних послуг, суб’єктами надання яких є районні адміністрації</w:t>
      </w:r>
    </w:p>
    <w:p w:rsidR="004E0CEF" w:rsidRPr="004E0CEF" w:rsidRDefault="004E0CEF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4E0CEF" w:rsidRPr="004E0CEF" w:rsidRDefault="004E0CEF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Відповідно до частини першої статті 8 Закону України “Про адміністративні послуги“, керуючись Законом України “Про місцеве самоврядування в Україні“, ухвалою міської ради від 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>31.12.2021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№ 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>1977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“Про затвердження Переліків адміністративних послуг“, рішенням виконавчого комітету від 10.01.2014 № 1 “Про затвердження примірних інформаційної та технологічної карток адміністративних послуг, які надаються виконавчими органами міської ради, та основних вимог до них“, виконавчий комітет вирішив: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 Затвердити інформаційні картки адміністративних послуг, суб’єктами надання яких є районні адміністрації: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1.1. Інформаційну картку адміністративної послуги – прийняття рішен</w:t>
      </w:r>
      <w:r w:rsidR="00335EC3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ня про присвоєння адреси об’єкт</w:t>
      </w:r>
      <w:r w:rsidR="00FE00CC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у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нерухомого майна до прийняття закінченого будівництвом об’єкта в експлуатацію, ідентифікатор послуги 00153 (додаток 1).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1.2. Інформаційну картку адміністративної послуги – прийняття рішен</w:t>
      </w:r>
      <w:r w:rsidR="00FE00CC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ня про присвоєння адреси об’єкту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нерухомого майна після прийняття закінченого об’єкта будівництва в експлуатацію, </w:t>
      </w:r>
      <w:r w:rsidRPr="00842A56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00153 (додаток </w:t>
      </w:r>
      <w:r w:rsidR="00842A56" w:rsidRPr="00842A56">
        <w:rPr>
          <w:rFonts w:ascii="Arial" w:hAnsi="Arial" w:cs="Arial"/>
          <w:sz w:val="28"/>
          <w:szCs w:val="28"/>
          <w:shd w:val="clear" w:color="auto" w:fill="FFFFFF"/>
          <w:lang w:eastAsia="uk-UA"/>
        </w:rPr>
        <w:t>2</w:t>
      </w:r>
      <w:r w:rsidRPr="00842A56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5670D1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1.3.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>прийняття рішен</w:t>
      </w:r>
      <w:r w:rsidR="00FE00CC">
        <w:rPr>
          <w:rFonts w:ascii="Arial" w:hAnsi="Arial" w:cs="Arial"/>
          <w:sz w:val="28"/>
          <w:szCs w:val="28"/>
          <w:shd w:val="clear" w:color="auto" w:fill="FFFFFF"/>
        </w:rPr>
        <w:t>ня про присвоєння адреси об’єкту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 нерухомого майна при </w:t>
      </w:r>
      <w:r w:rsidRPr="005670D1">
        <w:rPr>
          <w:rFonts w:ascii="Arial" w:hAnsi="Arial" w:cs="Arial"/>
          <w:sz w:val="28"/>
          <w:szCs w:val="28"/>
          <w:shd w:val="clear" w:color="auto" w:fill="FFFFFF"/>
        </w:rPr>
        <w:t xml:space="preserve">коригуванні </w:t>
      </w:r>
      <w:r w:rsidR="00F74229" w:rsidRPr="005670D1">
        <w:rPr>
          <w:rFonts w:ascii="Arial" w:hAnsi="Arial" w:cs="Arial"/>
          <w:sz w:val="28"/>
          <w:szCs w:val="28"/>
          <w:shd w:val="clear" w:color="auto" w:fill="FFFFFF"/>
        </w:rPr>
        <w:t xml:space="preserve">адреси </w:t>
      </w:r>
      <w:r w:rsidRPr="005670D1">
        <w:rPr>
          <w:rFonts w:ascii="Arial" w:hAnsi="Arial" w:cs="Arial"/>
          <w:sz w:val="28"/>
          <w:szCs w:val="28"/>
          <w:shd w:val="clear" w:color="auto" w:fill="FFFFFF"/>
        </w:rPr>
        <w:t xml:space="preserve">об’єкта будівництва, </w:t>
      </w:r>
      <w:r w:rsidRPr="005670D1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</w:t>
      </w:r>
      <w:r w:rsidRPr="005670D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975DA" w:rsidRPr="005670D1">
        <w:rPr>
          <w:rFonts w:ascii="Arial" w:hAnsi="Arial" w:cs="Arial"/>
          <w:sz w:val="28"/>
          <w:szCs w:val="28"/>
          <w:shd w:val="clear" w:color="auto" w:fill="FFFFFF"/>
          <w:lang w:eastAsia="uk-UA"/>
        </w:rPr>
        <w:t>01240 (додаток </w:t>
      </w:r>
      <w:r w:rsidR="00842A56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</w:t>
      </w:r>
      <w:r w:rsidRPr="005670D1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7F6847" w:rsidRDefault="00F23107" w:rsidP="005F45E5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4E0CEF" w:rsidRPr="005670D1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1.4. Інформаційну картку адміністративної послуги – </w:t>
      </w:r>
      <w:r w:rsidR="004E0CEF" w:rsidRPr="005670D1">
        <w:rPr>
          <w:rFonts w:ascii="Arial" w:hAnsi="Arial" w:cs="Arial"/>
          <w:sz w:val="28"/>
          <w:szCs w:val="28"/>
          <w:shd w:val="clear" w:color="auto" w:fill="FFFFFF"/>
        </w:rPr>
        <w:t>прийняття р</w:t>
      </w:r>
      <w:r w:rsidR="00A975DA" w:rsidRPr="005670D1">
        <w:rPr>
          <w:rFonts w:ascii="Arial" w:hAnsi="Arial" w:cs="Arial"/>
          <w:sz w:val="28"/>
          <w:szCs w:val="28"/>
          <w:shd w:val="clear" w:color="auto" w:fill="FFFFFF"/>
        </w:rPr>
        <w:t xml:space="preserve">ішення про присвоєння </w:t>
      </w:r>
      <w:r w:rsidR="00FE00CC">
        <w:rPr>
          <w:rFonts w:ascii="Arial" w:hAnsi="Arial" w:cs="Arial"/>
          <w:sz w:val="28"/>
          <w:szCs w:val="28"/>
          <w:shd w:val="clear" w:color="auto" w:fill="FFFFFF"/>
        </w:rPr>
        <w:t>адреси об’єкту</w:t>
      </w:r>
      <w:r w:rsidR="004E0CEF"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 нерухомого майна для впорядкування нумерації об’єкта нерухомого майна у разі наявності двох і більше зареєстрованих об’єктів нерухомого майна за однією адресою (крім квартири, житл</w:t>
      </w:r>
      <w:r w:rsidR="00D83249">
        <w:rPr>
          <w:rFonts w:ascii="Arial" w:hAnsi="Arial" w:cs="Arial"/>
          <w:sz w:val="28"/>
          <w:szCs w:val="28"/>
          <w:shd w:val="clear" w:color="auto" w:fill="FFFFFF"/>
        </w:rPr>
        <w:t xml:space="preserve">ового або </w:t>
      </w:r>
      <w:r w:rsidR="00D83249" w:rsidRPr="007F6847">
        <w:rPr>
          <w:rFonts w:ascii="Arial" w:hAnsi="Arial" w:cs="Arial"/>
          <w:sz w:val="28"/>
          <w:szCs w:val="28"/>
          <w:shd w:val="clear" w:color="auto" w:fill="FFFFFF"/>
        </w:rPr>
        <w:t>нежитлового приміщення</w:t>
      </w:r>
      <w:r w:rsidR="004E0CEF" w:rsidRPr="007F6847">
        <w:rPr>
          <w:rFonts w:ascii="Arial" w:hAnsi="Arial" w:cs="Arial"/>
          <w:sz w:val="28"/>
          <w:szCs w:val="28"/>
          <w:shd w:val="clear" w:color="auto" w:fill="FFFFFF"/>
        </w:rPr>
        <w:t xml:space="preserve"> тощо) </w:t>
      </w:r>
      <w:r w:rsidR="005F45E5" w:rsidRPr="007F6847">
        <w:rPr>
          <w:rFonts w:ascii="Arial" w:hAnsi="Arial" w:cs="Arial"/>
          <w:sz w:val="28"/>
          <w:szCs w:val="28"/>
        </w:rPr>
        <w:t>для об</w:t>
      </w:r>
      <w:r w:rsidR="005F45E5" w:rsidRPr="007F6847">
        <w:rPr>
          <w:rFonts w:ascii="Arial" w:hAnsi="Arial" w:cs="Arial"/>
          <w:sz w:val="28"/>
          <w:szCs w:val="28"/>
          <w:lang w:val="ru-RU"/>
        </w:rPr>
        <w:t>’</w:t>
      </w:r>
      <w:r w:rsidR="005F45E5" w:rsidRPr="007F6847">
        <w:rPr>
          <w:rFonts w:ascii="Arial" w:hAnsi="Arial" w:cs="Arial"/>
          <w:sz w:val="28"/>
          <w:szCs w:val="28"/>
        </w:rPr>
        <w:t>єктів комунальної та державної власності</w:t>
      </w:r>
      <w:r w:rsidRPr="007F6847">
        <w:rPr>
          <w:rFonts w:ascii="Arial" w:hAnsi="Arial" w:cs="Arial"/>
          <w:sz w:val="28"/>
          <w:szCs w:val="28"/>
        </w:rPr>
        <w:t>,</w:t>
      </w:r>
      <w:r w:rsidR="005F45E5" w:rsidRPr="007F6847">
        <w:rPr>
          <w:rFonts w:ascii="Arial" w:hAnsi="Arial" w:cs="Arial"/>
          <w:sz w:val="28"/>
          <w:szCs w:val="28"/>
        </w:rPr>
        <w:t xml:space="preserve"> </w:t>
      </w:r>
      <w:r w:rsidR="004E0CEF" w:rsidRPr="007F6847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</w:t>
      </w:r>
      <w:r w:rsidR="004E0CEF" w:rsidRPr="007F684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E0CEF" w:rsidRPr="007F6847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01240 (додаток </w:t>
      </w:r>
      <w:r w:rsidR="00842A56" w:rsidRPr="007F6847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</w:t>
      </w:r>
      <w:r w:rsidR="004E0CEF" w:rsidRPr="007F6847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0C1622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lastRenderedPageBreak/>
        <w:t xml:space="preserve">1.5.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>прийняття рішен</w:t>
      </w:r>
      <w:r w:rsidR="00FE00CC">
        <w:rPr>
          <w:rFonts w:ascii="Arial" w:hAnsi="Arial" w:cs="Arial"/>
          <w:sz w:val="28"/>
          <w:szCs w:val="28"/>
          <w:shd w:val="clear" w:color="auto" w:fill="FFFFFF"/>
        </w:rPr>
        <w:t>ня про присвоєння адреси об’єкту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 нерухомого майна при зміні адреси закінченого будівництвом об’єкта у разі об’єднання, поділу або виділення частки (крім квартири, житлового та нежитлового приміщення </w:t>
      </w:r>
      <w:r w:rsidRPr="000C1622">
        <w:rPr>
          <w:rFonts w:ascii="Arial" w:hAnsi="Arial" w:cs="Arial"/>
          <w:sz w:val="28"/>
          <w:szCs w:val="28"/>
          <w:shd w:val="clear" w:color="auto" w:fill="FFFFFF"/>
        </w:rPr>
        <w:t xml:space="preserve">тощо), </w:t>
      </w:r>
      <w:r w:rsidRPr="000C1622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</w:t>
      </w:r>
      <w:r w:rsidRPr="000C162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0C1622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01240 (додаток </w:t>
      </w:r>
      <w:r w:rsidR="00842A56" w:rsidRPr="000C1622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</w:t>
      </w:r>
      <w:r w:rsidRPr="000C1622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0C1622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1.6. Інформаційну картку адміністративної послуги – </w:t>
      </w:r>
      <w:r w:rsidRPr="000C1622">
        <w:rPr>
          <w:rFonts w:ascii="Arial" w:hAnsi="Arial" w:cs="Arial"/>
          <w:sz w:val="28"/>
          <w:szCs w:val="28"/>
          <w:shd w:val="clear" w:color="auto" w:fill="FFFFFF"/>
        </w:rPr>
        <w:t>прийняття рішен</w:t>
      </w:r>
      <w:r w:rsidR="00FE00CC" w:rsidRPr="000C1622">
        <w:rPr>
          <w:rFonts w:ascii="Arial" w:hAnsi="Arial" w:cs="Arial"/>
          <w:sz w:val="28"/>
          <w:szCs w:val="28"/>
          <w:shd w:val="clear" w:color="auto" w:fill="FFFFFF"/>
        </w:rPr>
        <w:t>ня про присвоєння адреси об’єкту</w:t>
      </w:r>
      <w:r w:rsidRPr="000C1622">
        <w:rPr>
          <w:rFonts w:ascii="Arial" w:hAnsi="Arial" w:cs="Arial"/>
          <w:sz w:val="28"/>
          <w:szCs w:val="28"/>
          <w:shd w:val="clear" w:color="auto" w:fill="FFFFFF"/>
        </w:rPr>
        <w:t xml:space="preserve"> нерухомого майна при зміні адреси закінченого будівництвом об’єкта у разі об’єднання, поділу або виділення частки (для квартир, </w:t>
      </w:r>
      <w:r w:rsidR="009121A4" w:rsidRPr="000C1622">
        <w:rPr>
          <w:rFonts w:ascii="Arial" w:hAnsi="Arial" w:cs="Arial"/>
          <w:sz w:val="28"/>
          <w:szCs w:val="28"/>
          <w:shd w:val="clear" w:color="auto" w:fill="FFFFFF"/>
        </w:rPr>
        <w:t>житлових та нежитлових приміщень</w:t>
      </w:r>
      <w:r w:rsidRPr="000C1622">
        <w:rPr>
          <w:rFonts w:ascii="Arial" w:hAnsi="Arial" w:cs="Arial"/>
          <w:sz w:val="28"/>
          <w:szCs w:val="28"/>
          <w:shd w:val="clear" w:color="auto" w:fill="FFFFFF"/>
        </w:rPr>
        <w:t xml:space="preserve"> тощо), </w:t>
      </w:r>
      <w:r w:rsidRPr="000C1622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</w:t>
      </w:r>
      <w:r w:rsidRPr="000C162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0C1622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01240 (додаток </w:t>
      </w:r>
      <w:r w:rsidR="00842A56" w:rsidRPr="000C1622">
        <w:rPr>
          <w:rFonts w:ascii="Arial" w:hAnsi="Arial" w:cs="Arial"/>
          <w:sz w:val="28"/>
          <w:szCs w:val="28"/>
          <w:shd w:val="clear" w:color="auto" w:fill="FFFFFF"/>
          <w:lang w:eastAsia="uk-UA"/>
        </w:rPr>
        <w:t>6</w:t>
      </w:r>
      <w:r w:rsidRPr="000C1622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1.7.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 xml:space="preserve">надання дозволу на влаштування індивідуального опалення приміщень взамін пічного опалення та влаштування нового автономного опалення взамін існуючого автономного,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00000 (додаток </w:t>
      </w:r>
      <w:r w:rsidR="00047614">
        <w:rPr>
          <w:rFonts w:ascii="Arial" w:hAnsi="Arial" w:cs="Arial"/>
          <w:sz w:val="28"/>
          <w:szCs w:val="28"/>
          <w:shd w:val="clear" w:color="auto" w:fill="FFFFFF"/>
          <w:lang w:eastAsia="uk-UA"/>
        </w:rPr>
        <w:t>7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1.8.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надання дозволу на впорядкування нумерації квартир та присвоєння їм окремих номерів (для квартир комунальної та державної власності)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01482 (додаток </w:t>
      </w:r>
      <w:r w:rsidR="00047614">
        <w:rPr>
          <w:rFonts w:ascii="Arial" w:hAnsi="Arial" w:cs="Arial"/>
          <w:sz w:val="28"/>
          <w:szCs w:val="28"/>
          <w:shd w:val="clear" w:color="auto" w:fill="FFFFFF"/>
          <w:lang w:eastAsia="uk-UA"/>
        </w:rPr>
        <w:t>8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1.9.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укладення договору найму з фактично зареєстрованими та проживаючими мешканцями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00000 (додаток </w:t>
      </w:r>
      <w:r w:rsidR="00047614">
        <w:rPr>
          <w:rFonts w:ascii="Arial" w:hAnsi="Arial" w:cs="Arial"/>
          <w:sz w:val="28"/>
          <w:szCs w:val="28"/>
          <w:shd w:val="clear" w:color="auto" w:fill="FFFFFF"/>
          <w:lang w:eastAsia="uk-UA"/>
        </w:rPr>
        <w:t>9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1.10.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надання дозволу на переоформлення договору найму жилого приміщення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01473 (додаток </w:t>
      </w:r>
      <w:r w:rsidR="00047614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1.11.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прийняття рішення про переведення дачних і садових будинків у жилі будинки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01279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11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1.12.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видача дозволу на порушення об’єктів благоустрою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val="en-US" w:eastAsia="uk-UA"/>
        </w:rPr>
        <w:t> 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00194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12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1.13.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видача рішення про тимчасове влаштування дитини до державного закладу на повне державне утримання (за заявою батьків)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val="en-US" w:eastAsia="uk-UA"/>
        </w:rPr>
        <w:t> 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02038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13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1.14.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надання дозволу на вчинення правочинів щодо нерухомого майна, право власності на яке або право користування яким має дитина,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01683 (додаток 1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1.15.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прийняття рішення про встановлення опіки, піклування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над дитиною-сиротою або дитиною, позбавленою батьківського піклування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val="en-US" w:eastAsia="uk-UA"/>
        </w:rPr>
        <w:t> 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01225 (додаток 1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lastRenderedPageBreak/>
        <w:t xml:space="preserve">1.16.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прийняття рішення про припинення опіки та піклування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00000 (додаток 1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6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1.17.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>прийняття рішення про розв’язання спору між батьками щодо визначення або зміни імені, прізвища, по батькові дитини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, ідентифікатор послуги 01238 (додаток 1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7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1.18.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встановлення днів та годин зустрічей з дітьми у разі вчинення перешкод того з батьків, з ким проживає дитина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00000 (додаток 1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8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1.19.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прийняття рішення про надання неповнолітнім особам повної цивільної дієздатності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01755 (додаток 1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9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1.20.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надання висновку про підтвердження місця проживання дитини для її </w:t>
      </w:r>
      <w:bookmarkStart w:id="0" w:name="_GoBack"/>
      <w:bookmarkEnd w:id="0"/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тимчасового виїзду за межі України,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ікатор послуги 01212 (додаток 20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1.21.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прийняття рішення про визначення місця проживання (перебування) дитини,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01224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21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1.22.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реєстрація помічником дієздатної фізичної особи, яка за станом здоров’я не може самостійно здійснювати свої права та виконувати обов’язки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01778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22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1.23.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 xml:space="preserve">видача особі подання про можливість призначення її опікуном або піклувальником повнолітньої недієздатної особи, </w:t>
      </w:r>
      <w:r w:rsidR="00E9471F" w:rsidRPr="00E9471F">
        <w:rPr>
          <w:rFonts w:ascii="Arial" w:hAnsi="Arial" w:cs="Arial"/>
          <w:sz w:val="28"/>
          <w:szCs w:val="28"/>
        </w:rPr>
        <w:t>або особи</w:t>
      </w:r>
      <w:r w:rsidR="00E9471F" w:rsidRPr="004E0CEF">
        <w:rPr>
          <w:rFonts w:ascii="Arial" w:hAnsi="Arial" w:cs="Arial"/>
          <w:sz w:val="28"/>
          <w:szCs w:val="28"/>
        </w:rPr>
        <w:t xml:space="preserve"> </w:t>
      </w:r>
      <w:r w:rsidRPr="004E0CEF">
        <w:rPr>
          <w:rFonts w:ascii="Arial" w:hAnsi="Arial" w:cs="Arial"/>
          <w:sz w:val="28"/>
          <w:szCs w:val="28"/>
        </w:rPr>
        <w:t>цивільна дієздатність якої обмежена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00122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23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1.24.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01981 (додаток 2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1.25.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у тому числі договорів щодо поділу або обміну житлового будинку, квартири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00125 (додаток 2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1.26.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00127 (додаток 2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6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lastRenderedPageBreak/>
        <w:t xml:space="preserve">1.27.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видача дозволу опікуну на вчинення правочинів щодо відмови від майнових прав підопічного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00123 (додаток 2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7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1.28.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видача дозволу опікуну на вчинення правочинів стосовно укладення договорів щодо іншого цінного майна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00126 (додаток 2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8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1.29.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видача дозволу опікуну на вчинення правочинів щодо видання письмових зобов’язань від імені підопічного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00124 (додаток 2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9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1.30.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видача піклувальнику дозволу на надання згоди особі, дієздатність якої обмежена, на вчинення правочинів стосовно укладення договорів щодо іншого цінного майна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01980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1.31.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у тому числі щодо поділу або обміну житлового будинку, квартири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00131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31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1.32.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видача піклувальнику дозволу для надання згоди особі, дієздатність якої обмежена, на вчинення правочинів щодо видання письмових зобов’язань від імені підопічного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00130 (додаток 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32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). 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1.33.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ідентифікатор послуги 00129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33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1.34. Інформаційну картку адміністративної послуги –</w:t>
      </w:r>
      <w:r w:rsidRPr="004E0CEF">
        <w:rPr>
          <w:rFonts w:ascii="Arial" w:hAnsi="Arial" w:cs="Arial"/>
          <w:sz w:val="28"/>
          <w:szCs w:val="28"/>
        </w:rPr>
        <w:t xml:space="preserve"> видача архівних довідок, копій або витягів на запити фізичних і юридичних осіб, необхідних для соціального захисту громадян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</w:t>
      </w:r>
      <w:r w:rsidR="00F23107">
        <w:rPr>
          <w:rFonts w:ascii="Arial" w:hAnsi="Arial" w:cs="Arial"/>
          <w:sz w:val="28"/>
          <w:szCs w:val="28"/>
          <w:shd w:val="clear" w:color="auto" w:fill="FFFFFF"/>
          <w:lang w:eastAsia="uk-UA"/>
        </w:rPr>
        <w:t> </w:t>
      </w:r>
      <w:r w:rsidRPr="004E0CEF">
        <w:rPr>
          <w:rFonts w:ascii="Arial" w:hAnsi="Arial" w:cs="Arial"/>
          <w:sz w:val="28"/>
          <w:szCs w:val="28"/>
        </w:rPr>
        <w:t>01237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(додаток 3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1.35.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  <w:lang w:eastAsia="uk-UA"/>
        </w:rPr>
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01265 (додаток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val="en-US" w:eastAsia="uk-UA"/>
        </w:rPr>
        <w:t> 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5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1.36.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 xml:space="preserve">надання статусу дитини, яка постраждала внаслідок воєнних дій та збройних конфліктів,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01262 (додаток 3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6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1.37.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надання дозволу на влаштування недієздатної особи до будинку інтернату</w:t>
      </w:r>
      <w:r w:rsidRPr="004E0CE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 00000 (додаток 3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7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lastRenderedPageBreak/>
        <w:t xml:space="preserve">1.38.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реєстрація місця проживання особи, ідентифікатор послуги 00034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(додаток 3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8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1.39.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реєстрація місця проживання дитини до 14 років, ідентифікатор послуги 01217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(додаток 3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9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1.40. Інформаційну картку адміністративної послуги – </w:t>
      </w:r>
      <w:r w:rsidRPr="004E0CEF">
        <w:rPr>
          <w:rFonts w:ascii="Arial" w:hAnsi="Arial" w:cs="Arial"/>
          <w:sz w:val="28"/>
          <w:szCs w:val="28"/>
        </w:rPr>
        <w:t>реєстрація місця перебування, ідентифікатор послуги 00040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1.41. Інформаційну картку адміністративної послуги – зняття з реєстрації місця проживання, ідентифікатор послуги 00037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41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1.42. Інформаційну картку адміністративної послуги – видача </w:t>
      </w:r>
      <w:r w:rsidRPr="00811135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витягу з Реєстру </w:t>
      </w:r>
      <w:r w:rsidR="00E546B0" w:rsidRPr="00811135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Львівської міської </w:t>
      </w:r>
      <w:r w:rsidRPr="00811135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територіальної громади,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ідентифікатор послуги 0</w:t>
      </w:r>
      <w:r w:rsidR="00BD2E21">
        <w:rPr>
          <w:rFonts w:ascii="Arial" w:hAnsi="Arial" w:cs="Arial"/>
          <w:sz w:val="28"/>
          <w:szCs w:val="28"/>
          <w:shd w:val="clear" w:color="auto" w:fill="FFFFFF"/>
          <w:lang w:eastAsia="uk-UA"/>
        </w:rPr>
        <w:t>0038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(додаток </w:t>
      </w:r>
      <w:r w:rsidR="006C27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42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).</w:t>
      </w:r>
    </w:p>
    <w:p w:rsidR="002F0712" w:rsidRPr="007F6847" w:rsidRDefault="002F0712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7F6847">
        <w:rPr>
          <w:rFonts w:ascii="Arial" w:hAnsi="Arial" w:cs="Arial"/>
          <w:sz w:val="28"/>
          <w:szCs w:val="28"/>
          <w:shd w:val="clear" w:color="auto" w:fill="FFFFFF"/>
          <w:lang w:eastAsia="uk-UA"/>
        </w:rPr>
        <w:t>1.43.</w:t>
      </w:r>
      <w:r w:rsidRPr="007F6847">
        <w:rPr>
          <w:rFonts w:ascii="Arial" w:hAnsi="Arial" w:cs="Arial"/>
          <w:sz w:val="28"/>
          <w:szCs w:val="28"/>
        </w:rPr>
        <w:t xml:space="preserve"> Інформаційну картку адміністративної послуги – надання дозволу на приєднання звільненого житлового приміщення до житлового</w:t>
      </w:r>
      <w:r w:rsidR="00516B67" w:rsidRPr="007F6847">
        <w:rPr>
          <w:rFonts w:ascii="Arial" w:hAnsi="Arial" w:cs="Arial"/>
          <w:sz w:val="28"/>
          <w:szCs w:val="28"/>
        </w:rPr>
        <w:t xml:space="preserve">, </w:t>
      </w:r>
      <w:r w:rsidR="00516B67" w:rsidRPr="007F6847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ідентифікатор послуги</w:t>
      </w:r>
      <w:r w:rsidRPr="007F6847">
        <w:rPr>
          <w:rFonts w:ascii="Arial" w:hAnsi="Arial" w:cs="Arial"/>
          <w:sz w:val="28"/>
          <w:szCs w:val="28"/>
        </w:rPr>
        <w:t xml:space="preserve"> 01484 (додаток 43).</w:t>
      </w:r>
    </w:p>
    <w:p w:rsidR="004E0CEF" w:rsidRPr="002F0712" w:rsidRDefault="00F27D90" w:rsidP="00F27D9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F0712">
        <w:rPr>
          <w:rFonts w:ascii="Arial" w:hAnsi="Arial" w:cs="Arial"/>
          <w:sz w:val="28"/>
          <w:szCs w:val="28"/>
        </w:rPr>
        <w:tab/>
      </w:r>
      <w:r w:rsidR="004E0CEF" w:rsidRPr="002F0712">
        <w:rPr>
          <w:rFonts w:ascii="Arial" w:hAnsi="Arial" w:cs="Arial"/>
          <w:sz w:val="28"/>
          <w:szCs w:val="28"/>
        </w:rPr>
        <w:t>2. Районним адміністраціям:</w:t>
      </w:r>
    </w:p>
    <w:p w:rsidR="004E0CEF" w:rsidRPr="00F27D90" w:rsidRDefault="00F27D90" w:rsidP="00F27D9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E0CEF" w:rsidRPr="00F27D90">
        <w:rPr>
          <w:rFonts w:ascii="Arial" w:hAnsi="Arial" w:cs="Arial"/>
          <w:sz w:val="28"/>
          <w:szCs w:val="28"/>
        </w:rPr>
        <w:t>2.1. Затвердити технологічні картки адміністративних послуг згідно з пунктом 1 цього рішення.</w:t>
      </w:r>
    </w:p>
    <w:p w:rsidR="00F23107" w:rsidRPr="007F6847" w:rsidRDefault="00F27D90" w:rsidP="00F27D9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27D90">
        <w:rPr>
          <w:rFonts w:ascii="Arial" w:hAnsi="Arial" w:cs="Arial"/>
          <w:sz w:val="28"/>
          <w:szCs w:val="28"/>
        </w:rPr>
        <w:tab/>
      </w:r>
      <w:r w:rsidRPr="00F27D90">
        <w:rPr>
          <w:rFonts w:ascii="Arial" w:hAnsi="Arial" w:cs="Arial"/>
          <w:sz w:val="28"/>
          <w:szCs w:val="28"/>
        </w:rPr>
        <w:tab/>
      </w:r>
      <w:r w:rsidRPr="00F27D90">
        <w:rPr>
          <w:rFonts w:ascii="Arial" w:hAnsi="Arial" w:cs="Arial"/>
          <w:sz w:val="28"/>
          <w:szCs w:val="28"/>
        </w:rPr>
        <w:tab/>
      </w:r>
      <w:r w:rsidRPr="00F27D90">
        <w:rPr>
          <w:rFonts w:ascii="Arial" w:hAnsi="Arial" w:cs="Arial"/>
          <w:sz w:val="28"/>
          <w:szCs w:val="28"/>
        </w:rPr>
        <w:tab/>
      </w:r>
      <w:r w:rsidRPr="00F27D90">
        <w:rPr>
          <w:rFonts w:ascii="Arial" w:hAnsi="Arial" w:cs="Arial"/>
          <w:sz w:val="28"/>
          <w:szCs w:val="28"/>
        </w:rPr>
        <w:tab/>
      </w:r>
      <w:r w:rsidRPr="00F27D90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 xml:space="preserve">Термін: </w:t>
      </w:r>
      <w:r w:rsidR="00F23107" w:rsidRPr="007F6847">
        <w:rPr>
          <w:rFonts w:ascii="Arial" w:hAnsi="Arial" w:cs="Arial"/>
          <w:sz w:val="28"/>
          <w:szCs w:val="28"/>
          <w:lang w:val="en-US"/>
        </w:rPr>
        <w:t>протягом</w:t>
      </w:r>
      <w:r w:rsidRPr="007F6847">
        <w:rPr>
          <w:rFonts w:ascii="Arial" w:hAnsi="Arial" w:cs="Arial"/>
          <w:sz w:val="28"/>
          <w:szCs w:val="28"/>
        </w:rPr>
        <w:t xml:space="preserve"> місяця з дати </w:t>
      </w:r>
    </w:p>
    <w:p w:rsidR="00F27D90" w:rsidRPr="007F6847" w:rsidRDefault="00F23107" w:rsidP="00F27D9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847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ab/>
      </w:r>
      <w:r w:rsidR="00F27D90" w:rsidRPr="007F6847">
        <w:rPr>
          <w:rFonts w:ascii="Arial" w:hAnsi="Arial" w:cs="Arial"/>
          <w:sz w:val="28"/>
          <w:szCs w:val="28"/>
        </w:rPr>
        <w:t>затвердження інформаційних карток</w:t>
      </w:r>
    </w:p>
    <w:p w:rsidR="00F27D90" w:rsidRPr="007F6847" w:rsidRDefault="00F27D90" w:rsidP="00F27D9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847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ab/>
      </w:r>
      <w:r w:rsidRPr="007F6847">
        <w:rPr>
          <w:rFonts w:ascii="Arial" w:hAnsi="Arial" w:cs="Arial"/>
          <w:sz w:val="28"/>
          <w:szCs w:val="28"/>
        </w:rPr>
        <w:tab/>
      </w:r>
      <w:r w:rsidR="005E4987" w:rsidRPr="007F6847">
        <w:rPr>
          <w:rFonts w:ascii="Arial" w:hAnsi="Arial" w:cs="Arial"/>
          <w:sz w:val="28"/>
          <w:szCs w:val="28"/>
        </w:rPr>
        <w:t>адміністративних послуг</w:t>
      </w:r>
      <w:r w:rsidRPr="007F6847">
        <w:rPr>
          <w:rFonts w:ascii="Arial" w:hAnsi="Arial" w:cs="Arial"/>
          <w:sz w:val="28"/>
          <w:szCs w:val="28"/>
        </w:rPr>
        <w:t>.</w:t>
      </w:r>
    </w:p>
    <w:p w:rsidR="004E0CEF" w:rsidRPr="00F27D90" w:rsidRDefault="00F27D90" w:rsidP="00F27D90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</w:rPr>
        <w:tab/>
      </w:r>
      <w:r w:rsidR="004E0CEF" w:rsidRPr="00F27D90">
        <w:rPr>
          <w:rFonts w:ascii="Arial" w:hAnsi="Arial" w:cs="Arial"/>
          <w:sz w:val="28"/>
          <w:szCs w:val="28"/>
        </w:rPr>
        <w:t>2.2</w:t>
      </w:r>
      <w:r w:rsidR="004E0CEF" w:rsidRPr="00F27D90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 У разі внесення змін до відповідних законів чи інших нормативно-правових актів у термін, встановлений відповідним актом, або не пізніше одного місяця після набрання ним чинності у встановленому порядку подавати пропозиції про внесення змін в інформаційні картки адміністративних послуг.</w:t>
      </w:r>
    </w:p>
    <w:p w:rsidR="004E0CEF" w:rsidRPr="004E0CEF" w:rsidRDefault="00434718" w:rsidP="004E0CEF">
      <w:pPr>
        <w:pStyle w:val="a3"/>
        <w:ind w:left="3540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Відповідальні: голови районних</w:t>
      </w:r>
    </w:p>
    <w:p w:rsidR="004E0CEF" w:rsidRPr="004E0CEF" w:rsidRDefault="004E0CEF" w:rsidP="004E0CEF">
      <w:pPr>
        <w:pStyle w:val="a3"/>
        <w:ind w:left="3540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4E0CEF">
        <w:rPr>
          <w:rFonts w:ascii="Arial" w:hAnsi="Arial" w:cs="Arial"/>
          <w:sz w:val="28"/>
          <w:szCs w:val="28"/>
          <w:lang w:eastAsia="uk-UA"/>
        </w:rPr>
        <w:t>адміністрацій.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 Вважати такими, що втратили чинність: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lang w:eastAsia="uk-UA"/>
        </w:rPr>
        <w:t xml:space="preserve">3.1.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Рішення виконавчого комітету</w:t>
      </w:r>
      <w:r w:rsidRPr="004E0CEF">
        <w:rPr>
          <w:rFonts w:ascii="Arial" w:hAnsi="Arial" w:cs="Arial"/>
          <w:sz w:val="28"/>
          <w:szCs w:val="28"/>
          <w:lang w:eastAsia="uk-UA"/>
        </w:rPr>
        <w:t xml:space="preserve"> від 09.02.2018 № 120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4E0CEF">
        <w:rPr>
          <w:rFonts w:ascii="Arial" w:hAnsi="Arial" w:cs="Arial"/>
          <w:sz w:val="28"/>
          <w:szCs w:val="28"/>
          <w:lang w:eastAsia="uk-UA"/>
        </w:rPr>
        <w:t>Про затвердження інформаційних карток адміністративних послуг, суб’єктами надання яких є районні адміністрації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3.2. Рішення виконавчого комітету</w:t>
      </w:r>
      <w:r w:rsidRPr="004E0CEF">
        <w:rPr>
          <w:rFonts w:ascii="Arial" w:hAnsi="Arial" w:cs="Arial"/>
          <w:sz w:val="28"/>
          <w:szCs w:val="28"/>
          <w:lang w:eastAsia="uk-UA"/>
        </w:rPr>
        <w:t xml:space="preserve"> від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30.03.2018 № 351 “Про внесення змін до рішення виконавчого комітету від 09.02.2018 № 120“.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4E0CEF">
        <w:rPr>
          <w:rFonts w:ascii="Arial" w:hAnsi="Arial" w:cs="Arial"/>
          <w:sz w:val="28"/>
          <w:szCs w:val="28"/>
          <w:lang w:eastAsia="uk-UA"/>
        </w:rPr>
        <w:t xml:space="preserve">3.3.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Рішення виконавчого комітету</w:t>
      </w:r>
      <w:r w:rsidRPr="004E0CEF">
        <w:rPr>
          <w:rFonts w:ascii="Arial" w:hAnsi="Arial" w:cs="Arial"/>
          <w:sz w:val="28"/>
          <w:szCs w:val="28"/>
          <w:lang w:eastAsia="uk-UA"/>
        </w:rPr>
        <w:t xml:space="preserve"> від 12.10.2018 № 1093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4E0CEF">
        <w:rPr>
          <w:rFonts w:ascii="Arial" w:hAnsi="Arial" w:cs="Arial"/>
          <w:sz w:val="28"/>
          <w:szCs w:val="28"/>
          <w:lang w:eastAsia="uk-UA"/>
        </w:rPr>
        <w:t>Про внесення змін до рішення виконавчого комітету від 09.02.2018 № 120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4E0CEF">
        <w:rPr>
          <w:rFonts w:ascii="Arial" w:hAnsi="Arial" w:cs="Arial"/>
          <w:sz w:val="28"/>
          <w:szCs w:val="28"/>
          <w:lang w:eastAsia="uk-UA"/>
        </w:rPr>
        <w:t xml:space="preserve">3.4.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Рішення виконавчого комітету</w:t>
      </w:r>
      <w:r w:rsidRPr="004E0CEF">
        <w:rPr>
          <w:rFonts w:ascii="Arial" w:hAnsi="Arial" w:cs="Arial"/>
          <w:sz w:val="28"/>
          <w:szCs w:val="28"/>
          <w:lang w:eastAsia="uk-UA"/>
        </w:rPr>
        <w:t xml:space="preserve"> від 19.07.2019 № 673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4E0CEF">
        <w:rPr>
          <w:rFonts w:ascii="Arial" w:hAnsi="Arial" w:cs="Arial"/>
          <w:sz w:val="28"/>
          <w:szCs w:val="28"/>
          <w:lang w:eastAsia="uk-UA"/>
        </w:rPr>
        <w:t>Про внесення змін до рішення виконавчого комітету від 09.02.2018 № 120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4E0CEF">
        <w:rPr>
          <w:rFonts w:ascii="Arial" w:hAnsi="Arial" w:cs="Arial"/>
          <w:sz w:val="28"/>
          <w:szCs w:val="28"/>
          <w:lang w:eastAsia="uk-UA"/>
        </w:rPr>
        <w:t xml:space="preserve">3.5.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Рішення виконавчого комітету</w:t>
      </w:r>
      <w:r w:rsidRPr="004E0CEF">
        <w:rPr>
          <w:rFonts w:ascii="Arial" w:hAnsi="Arial" w:cs="Arial"/>
          <w:sz w:val="28"/>
          <w:szCs w:val="28"/>
          <w:lang w:eastAsia="uk-UA"/>
        </w:rPr>
        <w:t xml:space="preserve"> від 03.12.2019 № 1098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4E0CEF">
        <w:rPr>
          <w:rFonts w:ascii="Arial" w:hAnsi="Arial" w:cs="Arial"/>
          <w:sz w:val="28"/>
          <w:szCs w:val="28"/>
          <w:lang w:eastAsia="uk-UA"/>
        </w:rPr>
        <w:t>Про внесення змін до рішення виконавчого комітету від 09.02.2018 № 120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4E0CEF">
        <w:rPr>
          <w:rFonts w:ascii="Arial" w:hAnsi="Arial" w:cs="Arial"/>
          <w:sz w:val="28"/>
          <w:szCs w:val="28"/>
          <w:lang w:eastAsia="uk-UA"/>
        </w:rPr>
        <w:t xml:space="preserve">3.6.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Рішення виконавчого комітету</w:t>
      </w:r>
      <w:r w:rsidRPr="004E0CEF">
        <w:rPr>
          <w:rFonts w:ascii="Arial" w:hAnsi="Arial" w:cs="Arial"/>
          <w:sz w:val="28"/>
          <w:szCs w:val="28"/>
          <w:lang w:eastAsia="uk-UA"/>
        </w:rPr>
        <w:t xml:space="preserve"> від 08.05.2020 № 401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4E0CEF">
        <w:rPr>
          <w:rFonts w:ascii="Arial" w:hAnsi="Arial" w:cs="Arial"/>
          <w:sz w:val="28"/>
          <w:szCs w:val="28"/>
          <w:lang w:eastAsia="uk-UA"/>
        </w:rPr>
        <w:t>Про внесення змін до рішення виконавчого комітету від 09.02.2018 № 120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4E0CEF">
        <w:rPr>
          <w:rFonts w:ascii="Arial" w:hAnsi="Arial" w:cs="Arial"/>
          <w:sz w:val="28"/>
          <w:szCs w:val="28"/>
          <w:lang w:eastAsia="uk-UA"/>
        </w:rPr>
        <w:lastRenderedPageBreak/>
        <w:t xml:space="preserve">3.7.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Рішення виконавчого комітету</w:t>
      </w:r>
      <w:r w:rsidRPr="004E0CEF">
        <w:rPr>
          <w:rFonts w:ascii="Arial" w:hAnsi="Arial" w:cs="Arial"/>
          <w:sz w:val="28"/>
          <w:szCs w:val="28"/>
          <w:lang w:eastAsia="uk-UA"/>
        </w:rPr>
        <w:t xml:space="preserve"> від 20.11.2020 № 1063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4E0CEF">
        <w:rPr>
          <w:rFonts w:ascii="Arial" w:hAnsi="Arial" w:cs="Arial"/>
          <w:sz w:val="28"/>
          <w:szCs w:val="28"/>
          <w:lang w:eastAsia="uk-UA"/>
        </w:rPr>
        <w:t>Про скасування рішення виконавчого комітету від 08.08.2014 № 603 та додатка 14 до рішення виконавчого комітету від 09.02.2018 № 120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4E0CEF">
        <w:rPr>
          <w:rFonts w:ascii="Arial" w:hAnsi="Arial" w:cs="Arial"/>
          <w:sz w:val="28"/>
          <w:szCs w:val="28"/>
          <w:lang w:eastAsia="uk-UA"/>
        </w:rPr>
        <w:t xml:space="preserve">3.8.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Рішення виконавчого комітету</w:t>
      </w:r>
      <w:r w:rsidRPr="004E0CEF">
        <w:rPr>
          <w:rFonts w:ascii="Arial" w:hAnsi="Arial" w:cs="Arial"/>
          <w:sz w:val="28"/>
          <w:szCs w:val="28"/>
          <w:lang w:eastAsia="uk-UA"/>
        </w:rPr>
        <w:t xml:space="preserve"> від 04.06.2021 № 444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4E0CEF">
        <w:rPr>
          <w:rFonts w:ascii="Arial" w:hAnsi="Arial" w:cs="Arial"/>
          <w:sz w:val="28"/>
          <w:szCs w:val="28"/>
          <w:lang w:eastAsia="uk-UA"/>
        </w:rPr>
        <w:t>Про внесення змін до рішення виконавчого комітету від 09.02.2018 № 120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“.</w:t>
      </w:r>
    </w:p>
    <w:p w:rsidR="004E0CEF" w:rsidRPr="004E0CEF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4E0CEF">
        <w:rPr>
          <w:rFonts w:ascii="Arial" w:hAnsi="Arial" w:cs="Arial"/>
          <w:sz w:val="28"/>
          <w:szCs w:val="28"/>
          <w:lang w:eastAsia="uk-UA"/>
        </w:rPr>
        <w:t xml:space="preserve">3.9.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Рішення виконавчого комітету</w:t>
      </w:r>
      <w:r w:rsidRPr="004E0CEF">
        <w:rPr>
          <w:rFonts w:ascii="Arial" w:hAnsi="Arial" w:cs="Arial"/>
          <w:sz w:val="28"/>
          <w:szCs w:val="28"/>
          <w:lang w:eastAsia="uk-UA"/>
        </w:rPr>
        <w:t xml:space="preserve"> від 03.12.2021 № 1088 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4E0CEF">
        <w:rPr>
          <w:rFonts w:ascii="Arial" w:hAnsi="Arial" w:cs="Arial"/>
          <w:sz w:val="28"/>
          <w:szCs w:val="28"/>
          <w:lang w:eastAsia="uk-UA"/>
        </w:rPr>
        <w:t>Про внесення змін до рішення виконавчого комітету від 09.02.2018 № 120</w:t>
      </w: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“.</w:t>
      </w:r>
    </w:p>
    <w:p w:rsidR="004E0CEF" w:rsidRPr="00642732" w:rsidRDefault="004E0CEF" w:rsidP="004E0CEF">
      <w:pPr>
        <w:pStyle w:val="a3"/>
        <w:ind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642732">
        <w:rPr>
          <w:rFonts w:ascii="Arial" w:hAnsi="Arial" w:cs="Arial"/>
          <w:sz w:val="28"/>
          <w:szCs w:val="28"/>
          <w:lang w:eastAsia="uk-UA"/>
        </w:rPr>
        <w:t>4. Скасувати пункт 1</w:t>
      </w:r>
      <w:r w:rsidR="006224F5" w:rsidRPr="00642732">
        <w:rPr>
          <w:rFonts w:ascii="Arial" w:hAnsi="Arial" w:cs="Arial"/>
          <w:sz w:val="28"/>
          <w:szCs w:val="28"/>
          <w:lang w:eastAsia="uk-UA"/>
        </w:rPr>
        <w:t xml:space="preserve">, підпункт </w:t>
      </w:r>
      <w:r w:rsidR="004B0232" w:rsidRPr="00642732">
        <w:rPr>
          <w:rFonts w:ascii="Arial" w:hAnsi="Arial" w:cs="Arial"/>
          <w:sz w:val="28"/>
          <w:szCs w:val="28"/>
          <w:lang w:eastAsia="uk-UA"/>
        </w:rPr>
        <w:t>3.2</w:t>
      </w:r>
      <w:r w:rsidRPr="00642732">
        <w:rPr>
          <w:rFonts w:ascii="Arial" w:hAnsi="Arial" w:cs="Arial"/>
          <w:sz w:val="28"/>
          <w:szCs w:val="28"/>
          <w:lang w:eastAsia="uk-UA"/>
        </w:rPr>
        <w:t xml:space="preserve"> </w:t>
      </w:r>
      <w:r w:rsidR="006224F5" w:rsidRPr="00642732">
        <w:rPr>
          <w:rFonts w:ascii="Arial" w:hAnsi="Arial" w:cs="Arial"/>
          <w:sz w:val="28"/>
          <w:szCs w:val="28"/>
          <w:lang w:eastAsia="uk-UA"/>
        </w:rPr>
        <w:t xml:space="preserve">пункту 3 </w:t>
      </w:r>
      <w:r w:rsidRPr="00642732">
        <w:rPr>
          <w:rFonts w:ascii="Arial" w:hAnsi="Arial" w:cs="Arial"/>
          <w:sz w:val="28"/>
          <w:szCs w:val="28"/>
          <w:lang w:eastAsia="uk-UA"/>
        </w:rPr>
        <w:t>р</w:t>
      </w:r>
      <w:r w:rsidRPr="00642732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ішення виконавчого комітету</w:t>
      </w:r>
      <w:r w:rsidRPr="00642732">
        <w:rPr>
          <w:rFonts w:ascii="Arial" w:hAnsi="Arial" w:cs="Arial"/>
          <w:sz w:val="28"/>
          <w:szCs w:val="28"/>
          <w:lang w:eastAsia="uk-UA"/>
        </w:rPr>
        <w:t xml:space="preserve"> від 26.03.2021 № 223 </w:t>
      </w:r>
      <w:r w:rsidRPr="00642732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642732">
        <w:rPr>
          <w:rFonts w:ascii="Arial" w:hAnsi="Arial" w:cs="Arial"/>
          <w:sz w:val="28"/>
          <w:szCs w:val="28"/>
          <w:lang w:eastAsia="uk-UA"/>
        </w:rPr>
        <w:t>Про впорядкування присвоєння адрес у Львівській міській територіальній громаді</w:t>
      </w:r>
      <w:r w:rsidRPr="00642732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“.</w:t>
      </w:r>
    </w:p>
    <w:p w:rsidR="00062CD1" w:rsidRPr="009B0A0A" w:rsidRDefault="004E0CEF" w:rsidP="00062CD1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4E0CEF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5. </w:t>
      </w:r>
      <w:r w:rsidR="00062CD1" w:rsidRPr="009B0A0A">
        <w:rPr>
          <w:rFonts w:ascii="Arial" w:hAnsi="Arial" w:cs="Arial"/>
          <w:color w:val="000000"/>
          <w:sz w:val="28"/>
          <w:szCs w:val="28"/>
        </w:rPr>
        <w:t>Контроль за виконанням рішення покласти на заступника міського голови з питань житлово-комунального господарства.</w:t>
      </w:r>
    </w:p>
    <w:p w:rsidR="004E0CEF" w:rsidRPr="004E0CEF" w:rsidRDefault="004E0CEF" w:rsidP="00062CD1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4E0CEF" w:rsidRPr="004E0CEF" w:rsidRDefault="004E0CEF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4E0CEF" w:rsidRPr="004E0CEF" w:rsidRDefault="004E0CEF" w:rsidP="004E0CEF">
      <w:pPr>
        <w:pStyle w:val="a3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DD2E00" w:rsidRPr="004E0CEF" w:rsidRDefault="004E0CEF" w:rsidP="004E0CEF">
      <w:pPr>
        <w:pStyle w:val="a3"/>
        <w:contextualSpacing/>
        <w:rPr>
          <w:rFonts w:ascii="Arial" w:hAnsi="Arial" w:cs="Arial"/>
          <w:sz w:val="28"/>
          <w:szCs w:val="28"/>
        </w:rPr>
      </w:pPr>
      <w:r w:rsidRPr="004E0CEF">
        <w:rPr>
          <w:rFonts w:ascii="Arial" w:hAnsi="Arial" w:cs="Arial"/>
          <w:sz w:val="28"/>
          <w:szCs w:val="28"/>
        </w:rPr>
        <w:t>Львівський міський голова</w:t>
      </w:r>
      <w:r w:rsidRPr="004E0CEF">
        <w:rPr>
          <w:rFonts w:ascii="Arial" w:hAnsi="Arial" w:cs="Arial"/>
          <w:sz w:val="28"/>
          <w:szCs w:val="28"/>
        </w:rPr>
        <w:tab/>
      </w:r>
      <w:r w:rsidRPr="004E0CEF">
        <w:rPr>
          <w:rFonts w:ascii="Arial" w:hAnsi="Arial" w:cs="Arial"/>
          <w:sz w:val="28"/>
          <w:szCs w:val="28"/>
        </w:rPr>
        <w:tab/>
      </w:r>
      <w:r w:rsidRPr="004E0CEF">
        <w:rPr>
          <w:rFonts w:ascii="Arial" w:hAnsi="Arial" w:cs="Arial"/>
          <w:sz w:val="28"/>
          <w:szCs w:val="28"/>
        </w:rPr>
        <w:tab/>
      </w:r>
      <w:r w:rsidRPr="004E0CEF">
        <w:rPr>
          <w:rFonts w:ascii="Arial" w:hAnsi="Arial" w:cs="Arial"/>
          <w:sz w:val="28"/>
          <w:szCs w:val="28"/>
        </w:rPr>
        <w:tab/>
      </w:r>
      <w:r w:rsidRPr="004E0CEF">
        <w:rPr>
          <w:rFonts w:ascii="Arial" w:hAnsi="Arial" w:cs="Arial"/>
          <w:sz w:val="28"/>
          <w:szCs w:val="28"/>
        </w:rPr>
        <w:tab/>
        <w:t xml:space="preserve">       Андрій САДОВИЙ</w:t>
      </w:r>
    </w:p>
    <w:sectPr w:rsidR="00DD2E00" w:rsidRPr="004E0CEF" w:rsidSect="00886764">
      <w:headerReference w:type="default" r:id="rId8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68" w:rsidRDefault="00CC5968" w:rsidP="004F5F8B">
      <w:pPr>
        <w:spacing w:after="0" w:line="240" w:lineRule="auto"/>
      </w:pPr>
      <w:r>
        <w:separator/>
      </w:r>
    </w:p>
  </w:endnote>
  <w:endnote w:type="continuationSeparator" w:id="0">
    <w:p w:rsidR="00CC5968" w:rsidRDefault="00CC5968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68" w:rsidRDefault="00CC5968" w:rsidP="004F5F8B">
      <w:pPr>
        <w:spacing w:after="0" w:line="240" w:lineRule="auto"/>
      </w:pPr>
      <w:r>
        <w:separator/>
      </w:r>
    </w:p>
  </w:footnote>
  <w:footnote w:type="continuationSeparator" w:id="0">
    <w:p w:rsidR="00CC5968" w:rsidRDefault="00CC5968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A53">
          <w:rPr>
            <w:noProof/>
          </w:rPr>
          <w:t>6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0A3"/>
    <w:multiLevelType w:val="hybridMultilevel"/>
    <w:tmpl w:val="624A185C"/>
    <w:lvl w:ilvl="0" w:tplc="74E25BA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D498E"/>
    <w:multiLevelType w:val="multilevel"/>
    <w:tmpl w:val="291459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9432906"/>
    <w:multiLevelType w:val="multilevel"/>
    <w:tmpl w:val="CF8CA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14E576C"/>
    <w:multiLevelType w:val="hybridMultilevel"/>
    <w:tmpl w:val="9C74A572"/>
    <w:lvl w:ilvl="0" w:tplc="FF92419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103E7"/>
    <w:rsid w:val="000321A3"/>
    <w:rsid w:val="00047614"/>
    <w:rsid w:val="00050C7F"/>
    <w:rsid w:val="00062CD1"/>
    <w:rsid w:val="000659B1"/>
    <w:rsid w:val="00071467"/>
    <w:rsid w:val="00073CE6"/>
    <w:rsid w:val="000916A7"/>
    <w:rsid w:val="00091BCC"/>
    <w:rsid w:val="00097DED"/>
    <w:rsid w:val="000B2A53"/>
    <w:rsid w:val="000C0162"/>
    <w:rsid w:val="000C1622"/>
    <w:rsid w:val="000E2DC2"/>
    <w:rsid w:val="00126EA5"/>
    <w:rsid w:val="00145C5A"/>
    <w:rsid w:val="001550DC"/>
    <w:rsid w:val="001615E1"/>
    <w:rsid w:val="00166B4D"/>
    <w:rsid w:val="001810C9"/>
    <w:rsid w:val="001C258B"/>
    <w:rsid w:val="00214647"/>
    <w:rsid w:val="00224CAA"/>
    <w:rsid w:val="00231380"/>
    <w:rsid w:val="002460A6"/>
    <w:rsid w:val="00260299"/>
    <w:rsid w:val="002662B2"/>
    <w:rsid w:val="00276C69"/>
    <w:rsid w:val="002D3873"/>
    <w:rsid w:val="002E73F6"/>
    <w:rsid w:val="002F0712"/>
    <w:rsid w:val="002F0BE2"/>
    <w:rsid w:val="0031372B"/>
    <w:rsid w:val="00314DDC"/>
    <w:rsid w:val="003153EE"/>
    <w:rsid w:val="00335EC3"/>
    <w:rsid w:val="003818F2"/>
    <w:rsid w:val="003A4096"/>
    <w:rsid w:val="003B77E3"/>
    <w:rsid w:val="003C4740"/>
    <w:rsid w:val="003C52AF"/>
    <w:rsid w:val="003E2F28"/>
    <w:rsid w:val="00412B23"/>
    <w:rsid w:val="00434718"/>
    <w:rsid w:val="00454C12"/>
    <w:rsid w:val="004765ED"/>
    <w:rsid w:val="004A734C"/>
    <w:rsid w:val="004B0232"/>
    <w:rsid w:val="004B2F68"/>
    <w:rsid w:val="004B6F8E"/>
    <w:rsid w:val="004E0CEF"/>
    <w:rsid w:val="004E6BDF"/>
    <w:rsid w:val="004F22F8"/>
    <w:rsid w:val="004F5F8B"/>
    <w:rsid w:val="005110FA"/>
    <w:rsid w:val="005123E5"/>
    <w:rsid w:val="00516B67"/>
    <w:rsid w:val="00536066"/>
    <w:rsid w:val="005473F3"/>
    <w:rsid w:val="005670D1"/>
    <w:rsid w:val="00574EFE"/>
    <w:rsid w:val="00582DC3"/>
    <w:rsid w:val="005C347C"/>
    <w:rsid w:val="005E0DA8"/>
    <w:rsid w:val="005E4987"/>
    <w:rsid w:val="005F039D"/>
    <w:rsid w:val="005F1994"/>
    <w:rsid w:val="005F45E5"/>
    <w:rsid w:val="006224F5"/>
    <w:rsid w:val="0063670D"/>
    <w:rsid w:val="00642732"/>
    <w:rsid w:val="00654BEA"/>
    <w:rsid w:val="00655B23"/>
    <w:rsid w:val="006577EA"/>
    <w:rsid w:val="006628E1"/>
    <w:rsid w:val="006677B1"/>
    <w:rsid w:val="00671C38"/>
    <w:rsid w:val="00682C76"/>
    <w:rsid w:val="00692710"/>
    <w:rsid w:val="006A4514"/>
    <w:rsid w:val="006A6527"/>
    <w:rsid w:val="006C0F02"/>
    <w:rsid w:val="006C2718"/>
    <w:rsid w:val="006E6459"/>
    <w:rsid w:val="006F48F2"/>
    <w:rsid w:val="006F50D2"/>
    <w:rsid w:val="006F5391"/>
    <w:rsid w:val="0070150A"/>
    <w:rsid w:val="00701B04"/>
    <w:rsid w:val="00731DEC"/>
    <w:rsid w:val="00743783"/>
    <w:rsid w:val="00747387"/>
    <w:rsid w:val="00754523"/>
    <w:rsid w:val="00784869"/>
    <w:rsid w:val="0079641D"/>
    <w:rsid w:val="007970B6"/>
    <w:rsid w:val="007A411E"/>
    <w:rsid w:val="007B06F0"/>
    <w:rsid w:val="007C2569"/>
    <w:rsid w:val="007E1AC6"/>
    <w:rsid w:val="007F6847"/>
    <w:rsid w:val="007F7313"/>
    <w:rsid w:val="00801296"/>
    <w:rsid w:val="0080634F"/>
    <w:rsid w:val="00811135"/>
    <w:rsid w:val="00825181"/>
    <w:rsid w:val="00835471"/>
    <w:rsid w:val="00836389"/>
    <w:rsid w:val="00842A56"/>
    <w:rsid w:val="00851397"/>
    <w:rsid w:val="00855BC0"/>
    <w:rsid w:val="00880910"/>
    <w:rsid w:val="00886764"/>
    <w:rsid w:val="008A0C49"/>
    <w:rsid w:val="008A57A1"/>
    <w:rsid w:val="008B6810"/>
    <w:rsid w:val="008D6CD3"/>
    <w:rsid w:val="008E7109"/>
    <w:rsid w:val="008F3E18"/>
    <w:rsid w:val="009121A4"/>
    <w:rsid w:val="0093417B"/>
    <w:rsid w:val="009464D3"/>
    <w:rsid w:val="0095235E"/>
    <w:rsid w:val="0096157B"/>
    <w:rsid w:val="009768CA"/>
    <w:rsid w:val="009850D2"/>
    <w:rsid w:val="009A2D20"/>
    <w:rsid w:val="009A4FC6"/>
    <w:rsid w:val="00A51DE0"/>
    <w:rsid w:val="00A66975"/>
    <w:rsid w:val="00A975DA"/>
    <w:rsid w:val="00A97FC6"/>
    <w:rsid w:val="00B22CA7"/>
    <w:rsid w:val="00B24EA5"/>
    <w:rsid w:val="00B57BE9"/>
    <w:rsid w:val="00B728F8"/>
    <w:rsid w:val="00B8736F"/>
    <w:rsid w:val="00B91E07"/>
    <w:rsid w:val="00BB1C32"/>
    <w:rsid w:val="00BD2E21"/>
    <w:rsid w:val="00BE1790"/>
    <w:rsid w:val="00C166B8"/>
    <w:rsid w:val="00C307BF"/>
    <w:rsid w:val="00C554D7"/>
    <w:rsid w:val="00C673B2"/>
    <w:rsid w:val="00CA6159"/>
    <w:rsid w:val="00CB3A83"/>
    <w:rsid w:val="00CC5968"/>
    <w:rsid w:val="00CC722B"/>
    <w:rsid w:val="00CD431C"/>
    <w:rsid w:val="00CD43A8"/>
    <w:rsid w:val="00CF07E4"/>
    <w:rsid w:val="00CF455E"/>
    <w:rsid w:val="00D01A66"/>
    <w:rsid w:val="00D0324F"/>
    <w:rsid w:val="00D04593"/>
    <w:rsid w:val="00D16255"/>
    <w:rsid w:val="00D36E2C"/>
    <w:rsid w:val="00D56DDC"/>
    <w:rsid w:val="00D67DAC"/>
    <w:rsid w:val="00D67F7E"/>
    <w:rsid w:val="00D7784B"/>
    <w:rsid w:val="00D83249"/>
    <w:rsid w:val="00D85C76"/>
    <w:rsid w:val="00D97BD9"/>
    <w:rsid w:val="00DC45D9"/>
    <w:rsid w:val="00DC69E2"/>
    <w:rsid w:val="00DC7AFF"/>
    <w:rsid w:val="00DD2E00"/>
    <w:rsid w:val="00E03C16"/>
    <w:rsid w:val="00E1387C"/>
    <w:rsid w:val="00E16D83"/>
    <w:rsid w:val="00E546B0"/>
    <w:rsid w:val="00E71020"/>
    <w:rsid w:val="00E7201B"/>
    <w:rsid w:val="00E826A7"/>
    <w:rsid w:val="00E9471F"/>
    <w:rsid w:val="00EA7E21"/>
    <w:rsid w:val="00EB582E"/>
    <w:rsid w:val="00EE2FB2"/>
    <w:rsid w:val="00EE6452"/>
    <w:rsid w:val="00F21A3B"/>
    <w:rsid w:val="00F23107"/>
    <w:rsid w:val="00F2467F"/>
    <w:rsid w:val="00F27D90"/>
    <w:rsid w:val="00F33A2F"/>
    <w:rsid w:val="00F65980"/>
    <w:rsid w:val="00F715AF"/>
    <w:rsid w:val="00F74229"/>
    <w:rsid w:val="00F93B52"/>
    <w:rsid w:val="00FB5605"/>
    <w:rsid w:val="00FD2BB5"/>
    <w:rsid w:val="00FD4794"/>
    <w:rsid w:val="00FD55CA"/>
    <w:rsid w:val="00FE00CC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link w:val="ad"/>
    <w:uiPriority w:val="99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0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e">
    <w:name w:val="List Paragraph"/>
    <w:basedOn w:val="a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ітка таблиці1"/>
    <w:basedOn w:val="a1"/>
    <w:next w:val="ab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11BB-5B48-41D2-8B30-1E974020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7839</Words>
  <Characters>4469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16</cp:revision>
  <cp:lastPrinted>2023-02-21T06:29:00Z</cp:lastPrinted>
  <dcterms:created xsi:type="dcterms:W3CDTF">2023-02-14T11:32:00Z</dcterms:created>
  <dcterms:modified xsi:type="dcterms:W3CDTF">2023-02-21T06:29:00Z</dcterms:modified>
</cp:coreProperties>
</file>