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E1D" w:rsidRPr="0082120D" w:rsidRDefault="003A6E1D" w:rsidP="003A6E1D">
      <w:pPr>
        <w:pStyle w:val="a3"/>
        <w:rPr>
          <w:rFonts w:ascii="Svoboda" w:hAnsi="Svoboda"/>
          <w:sz w:val="26"/>
          <w:szCs w:val="26"/>
          <w:lang w:val="en-US"/>
        </w:rPr>
      </w:pP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  <w:t xml:space="preserve">  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>Додаток</w:t>
      </w:r>
      <w:r>
        <w:rPr>
          <w:rFonts w:ascii="Svoboda" w:hAnsi="Svoboda"/>
          <w:sz w:val="26"/>
          <w:szCs w:val="26"/>
          <w:lang w:val="en-US"/>
        </w:rPr>
        <w:t xml:space="preserve"> 7</w:t>
      </w:r>
    </w:p>
    <w:p w:rsidR="003A6E1D" w:rsidRPr="0082120D" w:rsidRDefault="003A6E1D" w:rsidP="003A6E1D">
      <w:pPr>
        <w:pStyle w:val="a3"/>
        <w:rPr>
          <w:rFonts w:ascii="Svoboda" w:hAnsi="Svoboda"/>
          <w:sz w:val="26"/>
          <w:szCs w:val="26"/>
        </w:rPr>
      </w:pP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  <w:t>до рішення виконкому</w:t>
      </w:r>
    </w:p>
    <w:p w:rsidR="003A6E1D" w:rsidRPr="0082120D" w:rsidRDefault="003A6E1D" w:rsidP="003A6E1D">
      <w:pPr>
        <w:pStyle w:val="a3"/>
        <w:rPr>
          <w:rFonts w:ascii="Svoboda" w:hAnsi="Svoboda"/>
          <w:sz w:val="26"/>
          <w:szCs w:val="26"/>
        </w:rPr>
      </w:pP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="00CD366A" w:rsidRPr="0082120D">
        <w:rPr>
          <w:rFonts w:ascii="Svoboda" w:hAnsi="Svoboda"/>
          <w:sz w:val="26"/>
          <w:szCs w:val="26"/>
        </w:rPr>
        <w:t xml:space="preserve">від </w:t>
      </w:r>
      <w:r w:rsidR="00CD366A">
        <w:rPr>
          <w:rFonts w:ascii="Svoboda" w:hAnsi="Svoboda"/>
          <w:sz w:val="26"/>
          <w:szCs w:val="26"/>
        </w:rPr>
        <w:t>11.02.2022 № 98</w:t>
      </w:r>
      <w:bookmarkStart w:id="0" w:name="_GoBack"/>
      <w:bookmarkEnd w:id="0"/>
    </w:p>
    <w:p w:rsidR="003A6E1D" w:rsidRPr="0082120D" w:rsidRDefault="003A6E1D" w:rsidP="003A6E1D">
      <w:pPr>
        <w:pStyle w:val="a3"/>
        <w:rPr>
          <w:rFonts w:ascii="Svoboda" w:hAnsi="Svoboda"/>
          <w:sz w:val="26"/>
          <w:szCs w:val="26"/>
        </w:rPr>
      </w:pPr>
    </w:p>
    <w:p w:rsidR="003A6E1D" w:rsidRPr="0082120D" w:rsidRDefault="003A6E1D" w:rsidP="003A6E1D">
      <w:pPr>
        <w:pStyle w:val="a3"/>
        <w:rPr>
          <w:rFonts w:ascii="Svoboda" w:hAnsi="Svoboda"/>
          <w:sz w:val="26"/>
          <w:szCs w:val="26"/>
        </w:rPr>
      </w:pPr>
    </w:p>
    <w:p w:rsidR="003A6E1D" w:rsidRPr="00D34A1B" w:rsidRDefault="003A6E1D" w:rsidP="003A6E1D">
      <w:pPr>
        <w:pStyle w:val="a3"/>
        <w:rPr>
          <w:rFonts w:ascii="Svoboda" w:hAnsi="Svoboda"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  <w:t xml:space="preserve"> </w:t>
      </w:r>
      <w:r>
        <w:rPr>
          <w:rFonts w:ascii="Svoboda" w:hAnsi="Svoboda"/>
          <w:sz w:val="26"/>
          <w:szCs w:val="26"/>
          <w:lang w:val="en-US"/>
        </w:rPr>
        <w:t>“</w:t>
      </w:r>
      <w:r w:rsidRPr="00D34A1B">
        <w:rPr>
          <w:rFonts w:ascii="Svoboda" w:hAnsi="Svoboda"/>
          <w:sz w:val="26"/>
          <w:szCs w:val="26"/>
        </w:rPr>
        <w:t>Додаток</w:t>
      </w:r>
      <w:r>
        <w:rPr>
          <w:rFonts w:ascii="Svoboda" w:hAnsi="Svoboda"/>
          <w:sz w:val="26"/>
          <w:szCs w:val="26"/>
        </w:rPr>
        <w:t xml:space="preserve"> 13</w:t>
      </w:r>
    </w:p>
    <w:p w:rsidR="003A6E1D" w:rsidRPr="00D34A1B" w:rsidRDefault="003A6E1D" w:rsidP="003A6E1D">
      <w:pPr>
        <w:pStyle w:val="a3"/>
        <w:rPr>
          <w:rFonts w:ascii="Svoboda" w:hAnsi="Svoboda"/>
          <w:sz w:val="26"/>
          <w:szCs w:val="26"/>
        </w:rPr>
      </w:pP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  <w:t>до рішення виконкому</w:t>
      </w:r>
    </w:p>
    <w:p w:rsidR="003A6E1D" w:rsidRDefault="003A6E1D" w:rsidP="003A6E1D">
      <w:pPr>
        <w:pStyle w:val="a3"/>
        <w:rPr>
          <w:rFonts w:ascii="Svoboda" w:hAnsi="Svoboda"/>
          <w:sz w:val="26"/>
          <w:szCs w:val="26"/>
        </w:rPr>
      </w:pP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  <w:t xml:space="preserve">від </w:t>
      </w:r>
      <w:r>
        <w:rPr>
          <w:rFonts w:ascii="Svoboda" w:hAnsi="Svoboda"/>
          <w:sz w:val="26"/>
          <w:szCs w:val="26"/>
        </w:rPr>
        <w:t>01.11.2021 № 972</w:t>
      </w:r>
    </w:p>
    <w:p w:rsidR="003A6E1D" w:rsidRPr="00D34A1B" w:rsidRDefault="003A6E1D" w:rsidP="003A6E1D">
      <w:pPr>
        <w:pStyle w:val="a3"/>
        <w:rPr>
          <w:rFonts w:ascii="Svoboda" w:hAnsi="Svoboda"/>
          <w:sz w:val="26"/>
          <w:szCs w:val="26"/>
        </w:rPr>
      </w:pPr>
    </w:p>
    <w:p w:rsidR="003A6E1D" w:rsidRPr="00466E4E" w:rsidRDefault="003A6E1D" w:rsidP="003A6E1D">
      <w:pPr>
        <w:spacing w:after="0" w:line="240" w:lineRule="auto"/>
        <w:rPr>
          <w:rFonts w:ascii="Svoboda" w:hAnsi="Svoboda" w:cs="Arial"/>
          <w:sz w:val="26"/>
          <w:szCs w:val="26"/>
        </w:rPr>
      </w:pPr>
    </w:p>
    <w:p w:rsidR="003A6E1D" w:rsidRDefault="003A6E1D" w:rsidP="003A6E1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466E4E">
        <w:rPr>
          <w:rFonts w:ascii="Svoboda" w:eastAsia="Times New Roman" w:hAnsi="Svoboda" w:cs="Arial"/>
          <w:sz w:val="26"/>
          <w:szCs w:val="26"/>
          <w:lang w:val="ru-RU" w:eastAsia="ru-RU"/>
        </w:rPr>
        <w:t xml:space="preserve">СТРУКТУРА </w:t>
      </w:r>
    </w:p>
    <w:p w:rsidR="003A6E1D" w:rsidRDefault="000711AC" w:rsidP="000711AC">
      <w:pPr>
        <w:spacing w:after="0" w:line="240" w:lineRule="auto"/>
        <w:jc w:val="center"/>
        <w:rPr>
          <w:rFonts w:ascii="Svoboda" w:eastAsia="Times New Roman" w:hAnsi="Svoboda" w:cs="Arial"/>
          <w:sz w:val="26"/>
          <w:szCs w:val="26"/>
          <w:lang w:val="ru-RU" w:eastAsia="ru-RU"/>
        </w:rPr>
      </w:pPr>
      <w:r w:rsidRPr="003A6E1D">
        <w:rPr>
          <w:rFonts w:ascii="Svoboda" w:eastAsia="Times New Roman" w:hAnsi="Svoboda" w:cs="Arial"/>
          <w:sz w:val="26"/>
          <w:szCs w:val="26"/>
          <w:lang w:val="ru-RU" w:eastAsia="ru-RU"/>
        </w:rPr>
        <w:t xml:space="preserve">тарифів на послугу з постачання гарячої води споживачам, </w:t>
      </w:r>
    </w:p>
    <w:p w:rsidR="000711AC" w:rsidRPr="003A6E1D" w:rsidRDefault="000711AC" w:rsidP="000711AC">
      <w:pPr>
        <w:spacing w:after="0" w:line="240" w:lineRule="auto"/>
        <w:jc w:val="center"/>
        <w:rPr>
          <w:rFonts w:ascii="Svoboda" w:eastAsia="Times New Roman" w:hAnsi="Svoboda" w:cs="Arial"/>
          <w:sz w:val="26"/>
          <w:szCs w:val="26"/>
          <w:lang w:val="ru-RU" w:eastAsia="ru-RU"/>
        </w:rPr>
      </w:pPr>
      <w:r w:rsidRPr="003A6E1D">
        <w:rPr>
          <w:rFonts w:ascii="Svoboda" w:eastAsia="Times New Roman" w:hAnsi="Svoboda" w:cs="Arial"/>
          <w:sz w:val="26"/>
          <w:szCs w:val="26"/>
          <w:lang w:val="ru-RU" w:eastAsia="ru-RU"/>
        </w:rPr>
        <w:t xml:space="preserve">які отримують її з </w:t>
      </w:r>
      <w:r w:rsidRPr="003A6E1D">
        <w:rPr>
          <w:rFonts w:ascii="Svoboda" w:eastAsia="Times New Roman" w:hAnsi="Svoboda" w:cs="Arial"/>
          <w:sz w:val="26"/>
          <w:szCs w:val="26"/>
          <w:lang w:eastAsia="ru-RU"/>
        </w:rPr>
        <w:t>використанням індивідуальних теплових пунктів</w:t>
      </w:r>
      <w:r w:rsidR="007D72AF" w:rsidRPr="003A6E1D">
        <w:rPr>
          <w:rFonts w:ascii="Svoboda" w:eastAsia="Times New Roman" w:hAnsi="Svoboda" w:cs="Arial"/>
          <w:sz w:val="26"/>
          <w:szCs w:val="26"/>
          <w:lang w:eastAsia="ru-RU"/>
        </w:rPr>
        <w:t>,</w:t>
      </w:r>
    </w:p>
    <w:p w:rsidR="000711AC" w:rsidRPr="003A6E1D" w:rsidRDefault="000711AC" w:rsidP="000711AC">
      <w:pPr>
        <w:spacing w:after="0" w:line="240" w:lineRule="auto"/>
        <w:jc w:val="center"/>
        <w:rPr>
          <w:rFonts w:ascii="Svoboda" w:eastAsia="Times New Roman" w:hAnsi="Svoboda" w:cs="Arial"/>
          <w:sz w:val="26"/>
          <w:szCs w:val="26"/>
          <w:lang w:val="ru-RU" w:eastAsia="ru-RU"/>
        </w:rPr>
      </w:pPr>
      <w:r w:rsidRPr="003A6E1D">
        <w:rPr>
          <w:rFonts w:ascii="Svoboda" w:eastAsia="Times New Roman" w:hAnsi="Svoboda" w:cs="Arial"/>
          <w:sz w:val="26"/>
          <w:szCs w:val="26"/>
          <w:lang w:val="ru-RU" w:eastAsia="ru-RU"/>
        </w:rPr>
        <w:t xml:space="preserve"> </w:t>
      </w:r>
      <w:r w:rsidR="008E4A91" w:rsidRPr="003A6E1D">
        <w:rPr>
          <w:rFonts w:ascii="Svoboda" w:eastAsia="Times New Roman" w:hAnsi="Svoboda" w:cs="Arial"/>
          <w:sz w:val="26"/>
          <w:szCs w:val="26"/>
          <w:lang w:eastAsia="ru-RU"/>
        </w:rPr>
        <w:t>Л</w:t>
      </w:r>
      <w:r w:rsidR="008E4A91" w:rsidRPr="003A6E1D">
        <w:rPr>
          <w:rFonts w:ascii="Svoboda" w:eastAsia="Times New Roman" w:hAnsi="Svoboda" w:cs="Arial"/>
          <w:sz w:val="26"/>
          <w:szCs w:val="26"/>
          <w:lang w:val="ru-RU" w:eastAsia="ru-RU"/>
        </w:rPr>
        <w:t>ьвівського міського комунального</w:t>
      </w:r>
      <w:r w:rsidR="003A6E1D">
        <w:rPr>
          <w:rFonts w:ascii="Svoboda" w:eastAsia="Times New Roman" w:hAnsi="Svoboda" w:cs="Arial"/>
          <w:sz w:val="26"/>
          <w:szCs w:val="26"/>
          <w:lang w:val="ru-RU" w:eastAsia="ru-RU"/>
        </w:rPr>
        <w:t xml:space="preserve"> </w:t>
      </w:r>
      <w:r w:rsidR="008E4A91" w:rsidRPr="003A6E1D">
        <w:rPr>
          <w:rFonts w:ascii="Svoboda" w:eastAsia="Times New Roman" w:hAnsi="Svoboda" w:cs="Arial"/>
          <w:sz w:val="26"/>
          <w:szCs w:val="26"/>
          <w:lang w:val="ru-RU" w:eastAsia="ru-RU"/>
        </w:rPr>
        <w:t xml:space="preserve">підприємства </w:t>
      </w:r>
      <w:r w:rsidR="00893EF7">
        <w:rPr>
          <w:rFonts w:ascii="Svoboda" w:hAnsi="Svoboda"/>
          <w:sz w:val="26"/>
          <w:szCs w:val="26"/>
          <w:lang w:val="en-US"/>
        </w:rPr>
        <w:t>“</w:t>
      </w:r>
      <w:r w:rsidR="008E4A91" w:rsidRPr="003A6E1D">
        <w:rPr>
          <w:rFonts w:ascii="Svoboda" w:eastAsia="Times New Roman" w:hAnsi="Svoboda" w:cs="Arial"/>
          <w:sz w:val="26"/>
          <w:szCs w:val="26"/>
          <w:lang w:val="ru-RU" w:eastAsia="ru-RU"/>
        </w:rPr>
        <w:t>Львівтеплоенерго</w:t>
      </w:r>
      <w:r w:rsidR="00893EF7">
        <w:rPr>
          <w:rFonts w:ascii="Svoboda" w:hAnsi="Svoboda"/>
          <w:sz w:val="26"/>
          <w:szCs w:val="26"/>
          <w:lang w:val="en-US"/>
        </w:rPr>
        <w:t>“</w:t>
      </w:r>
    </w:p>
    <w:p w:rsidR="00616620" w:rsidRPr="003A6E1D" w:rsidRDefault="00CD366A">
      <w:pPr>
        <w:rPr>
          <w:rFonts w:ascii="Svoboda" w:hAnsi="Svoboda"/>
          <w:sz w:val="26"/>
          <w:szCs w:val="26"/>
          <w:lang w:val="ru-RU"/>
        </w:rPr>
      </w:pPr>
    </w:p>
    <w:tbl>
      <w:tblPr>
        <w:tblW w:w="9296" w:type="dxa"/>
        <w:tblInd w:w="108" w:type="dxa"/>
        <w:tblLook w:val="04A0" w:firstRow="1" w:lastRow="0" w:firstColumn="1" w:lastColumn="0" w:noHBand="0" w:noVBand="1"/>
      </w:tblPr>
      <w:tblGrid>
        <w:gridCol w:w="676"/>
        <w:gridCol w:w="3322"/>
        <w:gridCol w:w="1466"/>
        <w:gridCol w:w="1340"/>
        <w:gridCol w:w="1305"/>
        <w:gridCol w:w="1187"/>
      </w:tblGrid>
      <w:tr w:rsidR="000711AC" w:rsidRPr="007D72AF" w:rsidTr="003A6E1D">
        <w:trPr>
          <w:trHeight w:val="276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3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Найменування показників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Для потреб</w:t>
            </w: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br/>
              <w:t>населення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Для потреб</w:t>
            </w: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br/>
              <w:t>бюджетних</w:t>
            </w: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br/>
              <w:t>установ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Для потреб</w:t>
            </w: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br/>
              <w:t>інших</w:t>
            </w: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br/>
              <w:t>споживачів</w:t>
            </w: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br/>
              <w:t>(крім населення)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Для потреб</w:t>
            </w: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br/>
              <w:t>релігійних</w:t>
            </w: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br/>
              <w:t>організацій</w:t>
            </w:r>
          </w:p>
        </w:tc>
      </w:tr>
      <w:tr w:rsidR="000711AC" w:rsidRPr="007D72AF" w:rsidTr="003A6E1D">
        <w:trPr>
          <w:trHeight w:val="509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3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</w:tr>
      <w:tr w:rsidR="000711AC" w:rsidRPr="007D72AF" w:rsidTr="003A6E1D">
        <w:trPr>
          <w:trHeight w:val="45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3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</w:tr>
      <w:tr w:rsidR="000711AC" w:rsidRPr="007D72AF" w:rsidTr="003A6E1D">
        <w:trPr>
          <w:trHeight w:val="344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3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1AC" w:rsidRPr="007D72AF" w:rsidRDefault="00711B1D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г</w:t>
            </w:r>
            <w:r w:rsidR="000711AC"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рн</w:t>
            </w: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  <w:r w:rsidR="000711AC"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/м</w:t>
            </w:r>
            <w:r w:rsidR="000711AC" w:rsidRPr="007D72A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1AC" w:rsidRPr="007D72AF" w:rsidRDefault="00711B1D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г</w:t>
            </w:r>
            <w:r w:rsidR="000711AC"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рн</w:t>
            </w: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  <w:r w:rsidR="000711AC"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/м</w:t>
            </w:r>
            <w:r w:rsidR="000711AC" w:rsidRPr="007D72A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1AC" w:rsidRPr="007D72AF" w:rsidRDefault="00711B1D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г</w:t>
            </w:r>
            <w:r w:rsidR="000711AC"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рн</w:t>
            </w: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  <w:r w:rsidR="000711AC"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/м</w:t>
            </w:r>
            <w:r w:rsidR="000711AC" w:rsidRPr="007D72A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1AC" w:rsidRPr="007D72AF" w:rsidRDefault="00711B1D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г</w:t>
            </w:r>
            <w:r w:rsidR="000711AC"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рн</w:t>
            </w: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  <w:r w:rsidR="000711AC"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/м</w:t>
            </w:r>
            <w:r w:rsidR="000711AC" w:rsidRPr="007D72A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uk-UA"/>
              </w:rPr>
              <w:t xml:space="preserve"> 3</w:t>
            </w:r>
          </w:p>
        </w:tc>
      </w:tr>
      <w:tr w:rsidR="000711AC" w:rsidRPr="007D72AF" w:rsidTr="003A6E1D">
        <w:trPr>
          <w:trHeight w:val="52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</w:t>
            </w:r>
            <w:r w:rsid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1AC" w:rsidRPr="007D72AF" w:rsidRDefault="000711AC" w:rsidP="003A6E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Повна планована собівартість послуги, усього, у тому числі: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122,84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171,40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197,61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</w:tr>
      <w:tr w:rsidR="000711AC" w:rsidRPr="007D72AF" w:rsidTr="003A6E1D">
        <w:trPr>
          <w:trHeight w:val="27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1.1</w:t>
            </w:r>
            <w:r w:rsid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1AC" w:rsidRPr="007D72AF" w:rsidRDefault="00711B1D" w:rsidP="003A6E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В</w:t>
            </w:r>
            <w:r w:rsidR="000711AC"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артість власної теплової енергії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110,13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158,69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184,90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</w:tr>
      <w:tr w:rsidR="000711AC" w:rsidRPr="007D72AF" w:rsidTr="003A6E1D">
        <w:trPr>
          <w:trHeight w:val="52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1.2</w:t>
            </w:r>
            <w:r w:rsid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1AC" w:rsidRPr="007D72AF" w:rsidRDefault="00711B1D" w:rsidP="003A6E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В</w:t>
            </w:r>
            <w:r w:rsidR="000711AC"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итрати на придбання холодної води для надання послуги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12,71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12,71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12,71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</w:tr>
      <w:tr w:rsidR="000711AC" w:rsidRPr="007D72AF" w:rsidTr="003A6E1D">
        <w:trPr>
          <w:trHeight w:val="27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2</w:t>
            </w:r>
            <w:r w:rsid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1AC" w:rsidRPr="007D72AF" w:rsidRDefault="000711AC" w:rsidP="003A6E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Коригування витрат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</w:tr>
      <w:tr w:rsidR="000711AC" w:rsidRPr="007D72AF" w:rsidTr="003A6E1D">
        <w:trPr>
          <w:trHeight w:val="27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3</w:t>
            </w:r>
            <w:r w:rsid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1AC" w:rsidRPr="007D72AF" w:rsidRDefault="000711AC" w:rsidP="003A6E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Загальні витрати на послугу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122,84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171,40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197,61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</w:tr>
      <w:tr w:rsidR="000711AC" w:rsidRPr="007D72AF" w:rsidTr="003A6E1D">
        <w:trPr>
          <w:trHeight w:val="27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4</w:t>
            </w:r>
            <w:r w:rsid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1AC" w:rsidRPr="007D72AF" w:rsidRDefault="000711AC" w:rsidP="003A6E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Податок на додану вартість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24,57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34,28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39,52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</w:tr>
      <w:tr w:rsidR="000711AC" w:rsidRPr="007D72AF" w:rsidTr="003A6E1D">
        <w:trPr>
          <w:trHeight w:val="27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5</w:t>
            </w:r>
            <w:r w:rsid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1AC" w:rsidRPr="007D72AF" w:rsidRDefault="000711AC" w:rsidP="003A6E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Тарифи на послугу з ПДВ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147,41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205,68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237,13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1AC" w:rsidRPr="007D72AF" w:rsidRDefault="000711AC" w:rsidP="003A6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7D72A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</w:tr>
    </w:tbl>
    <w:p w:rsidR="000711AC" w:rsidRDefault="00165FA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      </w:t>
      </w:r>
      <w:r>
        <w:rPr>
          <w:rFonts w:ascii="Svoboda" w:hAnsi="Svoboda"/>
          <w:sz w:val="26"/>
          <w:szCs w:val="26"/>
          <w:lang w:val="en-US"/>
        </w:rPr>
        <w:t>“</w:t>
      </w:r>
    </w:p>
    <w:p w:rsidR="000711AC" w:rsidRDefault="000711AC">
      <w:pPr>
        <w:rPr>
          <w:lang w:val="ru-RU"/>
        </w:rPr>
      </w:pPr>
    </w:p>
    <w:p w:rsidR="003A6E1D" w:rsidRPr="00D34A1B" w:rsidRDefault="003A6E1D" w:rsidP="003A6E1D">
      <w:pPr>
        <w:pStyle w:val="1"/>
        <w:jc w:val="both"/>
        <w:rPr>
          <w:rFonts w:ascii="Svoboda" w:hAnsi="Svoboda" w:cs="Arial"/>
          <w:sz w:val="26"/>
          <w:szCs w:val="26"/>
          <w:lang w:val="uk-UA"/>
        </w:rPr>
      </w:pPr>
      <w:r w:rsidRPr="00D34A1B">
        <w:rPr>
          <w:rFonts w:ascii="Svoboda" w:hAnsi="Svoboda" w:cs="Arial"/>
          <w:sz w:val="26"/>
          <w:szCs w:val="26"/>
          <w:lang w:val="uk-UA"/>
        </w:rPr>
        <w:t>Керуючий справами</w:t>
      </w:r>
    </w:p>
    <w:p w:rsidR="003A6E1D" w:rsidRPr="00D34A1B" w:rsidRDefault="003A6E1D" w:rsidP="003A6E1D">
      <w:pPr>
        <w:pStyle w:val="1"/>
        <w:jc w:val="both"/>
        <w:rPr>
          <w:rFonts w:ascii="Svoboda" w:hAnsi="Svoboda" w:cs="Arial"/>
          <w:sz w:val="26"/>
          <w:szCs w:val="26"/>
          <w:lang w:val="uk-UA"/>
        </w:rPr>
      </w:pPr>
      <w:r w:rsidRPr="00D34A1B">
        <w:rPr>
          <w:rFonts w:ascii="Svoboda" w:hAnsi="Svoboda" w:cs="Arial"/>
          <w:sz w:val="26"/>
          <w:szCs w:val="26"/>
          <w:lang w:val="uk-UA"/>
        </w:rPr>
        <w:t>виконкому</w:t>
      </w:r>
      <w:r w:rsidRPr="00D34A1B">
        <w:rPr>
          <w:rFonts w:ascii="Svoboda" w:hAnsi="Svoboda" w:cs="Arial"/>
          <w:sz w:val="26"/>
          <w:szCs w:val="26"/>
          <w:lang w:val="uk-UA"/>
        </w:rPr>
        <w:tab/>
      </w:r>
      <w:r w:rsidRPr="00D34A1B">
        <w:rPr>
          <w:rFonts w:ascii="Svoboda" w:hAnsi="Svoboda" w:cs="Arial"/>
          <w:sz w:val="26"/>
          <w:szCs w:val="26"/>
          <w:lang w:val="uk-UA"/>
        </w:rPr>
        <w:tab/>
      </w:r>
      <w:r w:rsidRPr="00D34A1B">
        <w:rPr>
          <w:rFonts w:ascii="Svoboda" w:hAnsi="Svoboda" w:cs="Arial"/>
          <w:sz w:val="26"/>
          <w:szCs w:val="26"/>
          <w:lang w:val="uk-UA"/>
        </w:rPr>
        <w:tab/>
      </w:r>
      <w:r w:rsidRPr="00D34A1B">
        <w:rPr>
          <w:rFonts w:ascii="Svoboda" w:hAnsi="Svoboda" w:cs="Arial"/>
          <w:sz w:val="26"/>
          <w:szCs w:val="26"/>
          <w:lang w:val="uk-UA"/>
        </w:rPr>
        <w:tab/>
      </w:r>
      <w:r w:rsidRPr="00D34A1B">
        <w:rPr>
          <w:rFonts w:ascii="Svoboda" w:hAnsi="Svoboda" w:cs="Arial"/>
          <w:sz w:val="26"/>
          <w:szCs w:val="26"/>
          <w:lang w:val="uk-UA"/>
        </w:rPr>
        <w:tab/>
      </w:r>
      <w:r w:rsidRPr="00D34A1B">
        <w:rPr>
          <w:rFonts w:ascii="Svoboda" w:hAnsi="Svoboda" w:cs="Arial"/>
          <w:sz w:val="26"/>
          <w:szCs w:val="26"/>
          <w:lang w:val="uk-UA"/>
        </w:rPr>
        <w:tab/>
      </w:r>
      <w:r w:rsidRPr="00D34A1B">
        <w:rPr>
          <w:rFonts w:ascii="Svoboda" w:hAnsi="Svoboda" w:cs="Arial"/>
          <w:sz w:val="26"/>
          <w:szCs w:val="26"/>
          <w:lang w:val="uk-UA"/>
        </w:rPr>
        <w:tab/>
      </w:r>
      <w:r w:rsidRPr="00D34A1B">
        <w:rPr>
          <w:rFonts w:ascii="Svoboda" w:hAnsi="Svoboda" w:cs="Arial"/>
          <w:sz w:val="26"/>
          <w:szCs w:val="26"/>
          <w:lang w:val="uk-UA"/>
        </w:rPr>
        <w:tab/>
        <w:t>Наталія АЛЄКСЄЄВА</w:t>
      </w:r>
    </w:p>
    <w:p w:rsidR="003A6E1D" w:rsidRPr="00D34A1B" w:rsidRDefault="003A6E1D" w:rsidP="003A6E1D">
      <w:pPr>
        <w:pStyle w:val="1"/>
        <w:jc w:val="both"/>
        <w:rPr>
          <w:rFonts w:ascii="Svoboda" w:hAnsi="Svoboda" w:cs="Arial"/>
          <w:sz w:val="26"/>
          <w:szCs w:val="26"/>
          <w:lang w:val="uk-UA"/>
        </w:rPr>
      </w:pPr>
    </w:p>
    <w:p w:rsidR="003A6E1D" w:rsidRPr="00D34A1B" w:rsidRDefault="003A6E1D" w:rsidP="003A6E1D">
      <w:pPr>
        <w:pStyle w:val="1"/>
        <w:jc w:val="both"/>
        <w:rPr>
          <w:rFonts w:ascii="Svoboda" w:hAnsi="Svoboda" w:cs="Arial"/>
          <w:sz w:val="26"/>
          <w:szCs w:val="26"/>
          <w:lang w:val="uk-UA"/>
        </w:rPr>
      </w:pPr>
    </w:p>
    <w:p w:rsidR="003A6E1D" w:rsidRPr="00D34A1B" w:rsidRDefault="003A6E1D" w:rsidP="003A6E1D">
      <w:pPr>
        <w:pStyle w:val="1"/>
        <w:rPr>
          <w:rFonts w:ascii="Svoboda" w:hAnsi="Svoboda" w:cs="Arial"/>
          <w:sz w:val="26"/>
          <w:szCs w:val="26"/>
        </w:rPr>
      </w:pPr>
      <w:r w:rsidRPr="00D34A1B">
        <w:rPr>
          <w:rFonts w:ascii="Svoboda" w:hAnsi="Svoboda" w:cs="Arial"/>
          <w:sz w:val="26"/>
          <w:szCs w:val="26"/>
        </w:rPr>
        <w:tab/>
        <w:t>Віза:</w:t>
      </w:r>
    </w:p>
    <w:p w:rsidR="003A6E1D" w:rsidRPr="00D34A1B" w:rsidRDefault="003A6E1D" w:rsidP="003A6E1D">
      <w:pPr>
        <w:pStyle w:val="1"/>
        <w:rPr>
          <w:rFonts w:ascii="Svoboda" w:hAnsi="Svoboda" w:cs="Arial"/>
          <w:sz w:val="26"/>
          <w:szCs w:val="26"/>
        </w:rPr>
      </w:pPr>
      <w:r w:rsidRPr="00D34A1B">
        <w:rPr>
          <w:rFonts w:ascii="Svoboda" w:hAnsi="Svoboda" w:cs="Arial"/>
          <w:sz w:val="26"/>
          <w:szCs w:val="26"/>
        </w:rPr>
        <w:t>В. о. начальника управління</w:t>
      </w:r>
    </w:p>
    <w:p w:rsidR="000711AC" w:rsidRPr="003A6E1D" w:rsidRDefault="003A6E1D" w:rsidP="003A6E1D">
      <w:pPr>
        <w:pStyle w:val="1"/>
        <w:rPr>
          <w:rFonts w:ascii="Svoboda" w:hAnsi="Svoboda" w:cs="Arial"/>
          <w:sz w:val="26"/>
          <w:szCs w:val="26"/>
        </w:rPr>
      </w:pPr>
      <w:r w:rsidRPr="00D34A1B">
        <w:rPr>
          <w:rFonts w:ascii="Svoboda" w:hAnsi="Svoboda" w:cs="Arial"/>
          <w:sz w:val="26"/>
          <w:szCs w:val="26"/>
        </w:rPr>
        <w:t>економіки підприємств</w:t>
      </w:r>
      <w:r w:rsidRPr="00D34A1B">
        <w:rPr>
          <w:rFonts w:ascii="Svoboda" w:hAnsi="Svoboda" w:cs="Arial"/>
          <w:sz w:val="26"/>
          <w:szCs w:val="26"/>
        </w:rPr>
        <w:tab/>
      </w:r>
      <w:r w:rsidRPr="00D34A1B">
        <w:rPr>
          <w:rFonts w:ascii="Svoboda" w:hAnsi="Svoboda" w:cs="Arial"/>
          <w:sz w:val="26"/>
          <w:szCs w:val="26"/>
        </w:rPr>
        <w:tab/>
      </w:r>
      <w:r w:rsidRPr="00D34A1B">
        <w:rPr>
          <w:rFonts w:ascii="Svoboda" w:hAnsi="Svoboda" w:cs="Arial"/>
          <w:sz w:val="26"/>
          <w:szCs w:val="26"/>
        </w:rPr>
        <w:tab/>
      </w:r>
      <w:r w:rsidRPr="00D34A1B">
        <w:rPr>
          <w:rFonts w:ascii="Svoboda" w:hAnsi="Svoboda" w:cs="Arial"/>
          <w:sz w:val="26"/>
          <w:szCs w:val="26"/>
        </w:rPr>
        <w:tab/>
      </w:r>
      <w:r w:rsidRPr="00D34A1B">
        <w:rPr>
          <w:rFonts w:ascii="Svoboda" w:hAnsi="Svoboda" w:cs="Arial"/>
          <w:sz w:val="26"/>
          <w:szCs w:val="26"/>
        </w:rPr>
        <w:tab/>
        <w:t>Роман БАРАБАШ</w:t>
      </w:r>
    </w:p>
    <w:p w:rsidR="000711AC" w:rsidRPr="000711AC" w:rsidRDefault="000711AC">
      <w:pPr>
        <w:rPr>
          <w:lang w:val="ru-RU"/>
        </w:rPr>
      </w:pPr>
    </w:p>
    <w:sectPr w:rsidR="000711AC" w:rsidRPr="000711AC" w:rsidSect="003A6E1D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1AC"/>
    <w:rsid w:val="000037DA"/>
    <w:rsid w:val="000711AC"/>
    <w:rsid w:val="00165FA2"/>
    <w:rsid w:val="003751F3"/>
    <w:rsid w:val="003A6E1D"/>
    <w:rsid w:val="003F590C"/>
    <w:rsid w:val="00711B1D"/>
    <w:rsid w:val="007D72AF"/>
    <w:rsid w:val="00860341"/>
    <w:rsid w:val="00893EF7"/>
    <w:rsid w:val="008E4A91"/>
    <w:rsid w:val="00CD366A"/>
    <w:rsid w:val="00E1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FFAC5-6837-4EB0-A0BD-20EE9A75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0711AC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paragraph" w:styleId="a3">
    <w:name w:val="No Spacing"/>
    <w:uiPriority w:val="1"/>
    <w:qFormat/>
    <w:rsid w:val="003A6E1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65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5F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755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Кремінь Максим</dc:creator>
  <cp:keywords/>
  <dc:description/>
  <cp:lastModifiedBy>Кожушко Ольга</cp:lastModifiedBy>
  <cp:revision>12</cp:revision>
  <cp:lastPrinted>2022-02-08T08:01:00Z</cp:lastPrinted>
  <dcterms:created xsi:type="dcterms:W3CDTF">2021-12-30T11:30:00Z</dcterms:created>
  <dcterms:modified xsi:type="dcterms:W3CDTF">2022-02-11T12:40:00Z</dcterms:modified>
</cp:coreProperties>
</file>