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A2" w:rsidRPr="003232B1" w:rsidRDefault="001C70A2" w:rsidP="001C70A2">
      <w:pPr>
        <w:pStyle w:val="1"/>
        <w:rPr>
          <w:rFonts w:ascii="Svoboda" w:hAnsi="Svoboda"/>
          <w:sz w:val="26"/>
          <w:szCs w:val="26"/>
          <w:lang w:val="en-US"/>
        </w:rPr>
      </w:pPr>
      <w:r>
        <w:tab/>
      </w:r>
      <w: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  <w:t xml:space="preserve"> 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</w:t>
      </w:r>
      <w:r w:rsidRPr="00467BB6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en-US"/>
        </w:rPr>
        <w:t xml:space="preserve"> 3</w:t>
      </w:r>
    </w:p>
    <w:p w:rsidR="001C70A2" w:rsidRPr="00467BB6" w:rsidRDefault="001C70A2" w:rsidP="001C70A2">
      <w:pPr>
        <w:pStyle w:val="1"/>
        <w:rPr>
          <w:rFonts w:ascii="Svoboda" w:hAnsi="Svoboda"/>
          <w:sz w:val="26"/>
          <w:szCs w:val="26"/>
        </w:rPr>
      </w:pP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>до рішення виконкому</w:t>
      </w:r>
    </w:p>
    <w:p w:rsidR="001C70A2" w:rsidRPr="00495FA2" w:rsidRDefault="001C70A2" w:rsidP="001C70A2">
      <w:pPr>
        <w:pStyle w:val="1"/>
        <w:rPr>
          <w:rFonts w:ascii="Svoboda" w:hAnsi="Svoboda"/>
          <w:sz w:val="26"/>
          <w:szCs w:val="26"/>
          <w:lang w:val="uk-UA"/>
        </w:rPr>
      </w:pP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 w:rsidRPr="00467BB6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495FA2">
        <w:rPr>
          <w:rFonts w:ascii="Svoboda" w:hAnsi="Svoboda"/>
          <w:sz w:val="26"/>
          <w:szCs w:val="26"/>
          <w:lang w:val="uk-UA"/>
        </w:rPr>
        <w:t>від 11.02.2022 № 98</w:t>
      </w:r>
      <w:bookmarkStart w:id="0" w:name="_GoBack"/>
      <w:bookmarkEnd w:id="0"/>
    </w:p>
    <w:p w:rsidR="001C70A2" w:rsidRPr="001C70A2" w:rsidRDefault="001C70A2" w:rsidP="001C70A2">
      <w:pPr>
        <w:pStyle w:val="1"/>
        <w:rPr>
          <w:rFonts w:ascii="Svoboda" w:hAnsi="Svoboda" w:cs="Arial"/>
          <w:sz w:val="26"/>
          <w:szCs w:val="26"/>
          <w:lang w:val="en-US"/>
        </w:rPr>
      </w:pPr>
    </w:p>
    <w:p w:rsidR="001C70A2" w:rsidRPr="00467BB6" w:rsidRDefault="001C70A2" w:rsidP="001C70A2">
      <w:pPr>
        <w:pStyle w:val="1"/>
        <w:rPr>
          <w:rFonts w:ascii="Svoboda" w:hAnsi="Svoboda" w:cs="Arial"/>
          <w:sz w:val="26"/>
          <w:szCs w:val="26"/>
        </w:rPr>
      </w:pPr>
    </w:p>
    <w:p w:rsidR="001C70A2" w:rsidRDefault="001C70A2" w:rsidP="001C70A2">
      <w:pPr>
        <w:pStyle w:val="1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</w:t>
      </w:r>
      <w:r>
        <w:rPr>
          <w:rFonts w:ascii="Svoboda" w:hAnsi="Svoboda" w:cs="Arial"/>
          <w:sz w:val="26"/>
          <w:szCs w:val="26"/>
          <w:lang w:val="en-US"/>
        </w:rPr>
        <w:t>“</w:t>
      </w:r>
      <w:r w:rsidRPr="00467BB6">
        <w:rPr>
          <w:rFonts w:ascii="Svoboda" w:hAnsi="Svoboda" w:cs="Arial"/>
          <w:sz w:val="26"/>
          <w:szCs w:val="26"/>
        </w:rPr>
        <w:t xml:space="preserve">Додаток </w:t>
      </w:r>
      <w:r>
        <w:rPr>
          <w:rFonts w:ascii="Svoboda" w:hAnsi="Svoboda" w:cs="Arial"/>
          <w:sz w:val="26"/>
          <w:szCs w:val="26"/>
        </w:rPr>
        <w:t>9</w:t>
      </w:r>
    </w:p>
    <w:p w:rsidR="001C70A2" w:rsidRDefault="001C70A2" w:rsidP="001C70A2">
      <w:pPr>
        <w:pStyle w:val="1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467BB6">
        <w:rPr>
          <w:rFonts w:ascii="Svoboda" w:hAnsi="Svoboda" w:cs="Arial"/>
          <w:sz w:val="26"/>
          <w:szCs w:val="26"/>
        </w:rPr>
        <w:t>до рішення виконкому</w:t>
      </w:r>
    </w:p>
    <w:p w:rsidR="001C70A2" w:rsidRPr="00315640" w:rsidRDefault="001C70A2" w:rsidP="001C70A2">
      <w:pPr>
        <w:pStyle w:val="1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467BB6">
        <w:rPr>
          <w:rFonts w:ascii="Svoboda" w:hAnsi="Svoboda" w:cs="Arial"/>
          <w:sz w:val="26"/>
          <w:szCs w:val="26"/>
        </w:rPr>
        <w:t xml:space="preserve">від </w:t>
      </w:r>
      <w:r>
        <w:rPr>
          <w:rFonts w:ascii="Svoboda" w:hAnsi="Svoboda" w:cs="Arial"/>
          <w:sz w:val="26"/>
          <w:szCs w:val="26"/>
          <w:lang w:val="en-US"/>
        </w:rPr>
        <w:t>01.11.2021</w:t>
      </w:r>
      <w:r>
        <w:rPr>
          <w:rFonts w:ascii="Svoboda" w:hAnsi="Svoboda" w:cs="Arial"/>
          <w:sz w:val="26"/>
          <w:szCs w:val="26"/>
          <w:lang w:val="uk-UA"/>
        </w:rPr>
        <w:t xml:space="preserve"> </w:t>
      </w:r>
      <w:r w:rsidRPr="00467BB6">
        <w:rPr>
          <w:rFonts w:ascii="Svoboda" w:hAnsi="Svoboda" w:cs="Arial"/>
          <w:sz w:val="26"/>
          <w:szCs w:val="26"/>
        </w:rPr>
        <w:t xml:space="preserve">№ </w:t>
      </w:r>
      <w:r>
        <w:rPr>
          <w:rFonts w:ascii="Svoboda" w:hAnsi="Svoboda" w:cs="Arial"/>
          <w:sz w:val="26"/>
          <w:szCs w:val="26"/>
          <w:lang w:val="uk-UA"/>
        </w:rPr>
        <w:t>972</w:t>
      </w:r>
    </w:p>
    <w:p w:rsidR="001C70A2" w:rsidRPr="00467BB6" w:rsidRDefault="001C70A2" w:rsidP="001C70A2">
      <w:pPr>
        <w:pStyle w:val="1"/>
        <w:rPr>
          <w:rFonts w:ascii="Svoboda" w:hAnsi="Svoboda" w:cs="Arial"/>
          <w:sz w:val="26"/>
          <w:szCs w:val="26"/>
        </w:rPr>
      </w:pPr>
    </w:p>
    <w:p w:rsidR="001C70A2" w:rsidRPr="00467BB6" w:rsidRDefault="001C70A2" w:rsidP="001C70A2">
      <w:pPr>
        <w:spacing w:after="0" w:line="240" w:lineRule="auto"/>
        <w:rPr>
          <w:rFonts w:ascii="Svoboda" w:hAnsi="Svoboda" w:cs="Arial"/>
          <w:sz w:val="26"/>
          <w:szCs w:val="26"/>
        </w:rPr>
      </w:pPr>
    </w:p>
    <w:p w:rsidR="001C70A2" w:rsidRDefault="001C70A2" w:rsidP="001C70A2">
      <w:pPr>
        <w:spacing w:after="0" w:line="240" w:lineRule="auto"/>
        <w:jc w:val="center"/>
        <w:rPr>
          <w:rFonts w:ascii="Svoboda" w:hAnsi="Svoboda" w:cs="Arial"/>
          <w:sz w:val="26"/>
          <w:szCs w:val="26"/>
        </w:rPr>
      </w:pPr>
      <w:r w:rsidRPr="00467BB6">
        <w:rPr>
          <w:rFonts w:ascii="Svoboda" w:hAnsi="Svoboda" w:cs="Arial"/>
          <w:sz w:val="26"/>
          <w:szCs w:val="26"/>
        </w:rPr>
        <w:t xml:space="preserve">СТРУКТУРА </w:t>
      </w:r>
    </w:p>
    <w:p w:rsidR="00723F30" w:rsidRPr="001C70A2" w:rsidRDefault="00723F30" w:rsidP="00F60A2E">
      <w:pPr>
        <w:spacing w:after="0" w:line="240" w:lineRule="auto"/>
        <w:jc w:val="center"/>
        <w:rPr>
          <w:rFonts w:ascii="Svoboda" w:hAnsi="Svoboda" w:cs="Arial"/>
          <w:sz w:val="26"/>
          <w:szCs w:val="26"/>
        </w:rPr>
      </w:pPr>
      <w:r w:rsidRPr="001C70A2">
        <w:rPr>
          <w:rFonts w:ascii="Svoboda" w:hAnsi="Svoboda" w:cs="Arial"/>
          <w:sz w:val="26"/>
          <w:szCs w:val="26"/>
        </w:rPr>
        <w:t xml:space="preserve">тарифів на постачання теплової енергії </w:t>
      </w:r>
      <w:r w:rsidR="003A09F7" w:rsidRPr="001C70A2">
        <w:rPr>
          <w:rFonts w:ascii="Svoboda" w:hAnsi="Svoboda" w:cs="Arial"/>
          <w:sz w:val="26"/>
          <w:szCs w:val="26"/>
        </w:rPr>
        <w:t>Львівського місь</w:t>
      </w:r>
      <w:r w:rsidR="001C70A2">
        <w:rPr>
          <w:rFonts w:ascii="Svoboda" w:hAnsi="Svoboda" w:cs="Arial"/>
          <w:sz w:val="26"/>
          <w:szCs w:val="26"/>
        </w:rPr>
        <w:t>кого комунального</w:t>
      </w:r>
      <w:r w:rsidR="001C70A2">
        <w:rPr>
          <w:rFonts w:ascii="Svoboda" w:hAnsi="Svoboda" w:cs="Arial"/>
          <w:sz w:val="26"/>
          <w:szCs w:val="26"/>
        </w:rPr>
        <w:br/>
        <w:t xml:space="preserve">підприємства </w:t>
      </w:r>
      <w:r w:rsidR="001C70A2">
        <w:rPr>
          <w:rFonts w:ascii="Svoboda" w:hAnsi="Svoboda" w:cs="Arial"/>
          <w:sz w:val="26"/>
          <w:szCs w:val="26"/>
          <w:lang w:val="en-US"/>
        </w:rPr>
        <w:t>“</w:t>
      </w:r>
      <w:r w:rsidR="003A09F7" w:rsidRPr="001C70A2">
        <w:rPr>
          <w:rFonts w:ascii="Svoboda" w:hAnsi="Svoboda" w:cs="Arial"/>
          <w:sz w:val="26"/>
          <w:szCs w:val="26"/>
        </w:rPr>
        <w:t>Львівтеплоенерго</w:t>
      </w:r>
      <w:r w:rsidR="001C70A2">
        <w:rPr>
          <w:rFonts w:ascii="Svoboda" w:hAnsi="Svoboda" w:cs="Arial"/>
          <w:sz w:val="26"/>
          <w:szCs w:val="26"/>
          <w:lang w:val="en-US"/>
        </w:rPr>
        <w:t>“</w:t>
      </w:r>
    </w:p>
    <w:p w:rsidR="008F64EB" w:rsidRPr="00565759" w:rsidRDefault="008F64EB" w:rsidP="00D436CA">
      <w:pPr>
        <w:spacing w:after="0"/>
        <w:ind w:right="394"/>
        <w:jc w:val="right"/>
        <w:rPr>
          <w:rFonts w:ascii="Arial" w:hAnsi="Arial" w:cs="Arial"/>
          <w:sz w:val="18"/>
          <w:szCs w:val="18"/>
          <w:lang w:val="ru-RU"/>
        </w:rPr>
      </w:pPr>
    </w:p>
    <w:p w:rsidR="00723F30" w:rsidRDefault="001C70A2" w:rsidP="00D436CA">
      <w:pPr>
        <w:spacing w:after="0"/>
        <w:ind w:right="394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(б</w:t>
      </w:r>
      <w:r w:rsidR="00D436CA" w:rsidRPr="00C704DC">
        <w:rPr>
          <w:rFonts w:ascii="Arial" w:hAnsi="Arial" w:cs="Arial"/>
          <w:sz w:val="18"/>
          <w:szCs w:val="18"/>
          <w:lang w:val="en-US"/>
        </w:rPr>
        <w:t xml:space="preserve">ез </w:t>
      </w:r>
      <w:r w:rsidR="00D436CA" w:rsidRPr="00C704DC">
        <w:rPr>
          <w:rFonts w:ascii="Arial" w:hAnsi="Arial" w:cs="Arial"/>
          <w:sz w:val="18"/>
          <w:szCs w:val="18"/>
        </w:rPr>
        <w:t>ПДВ</w:t>
      </w:r>
      <w:r>
        <w:rPr>
          <w:rFonts w:ascii="Arial" w:hAnsi="Arial" w:cs="Arial"/>
          <w:sz w:val="18"/>
          <w:szCs w:val="18"/>
        </w:rPr>
        <w:t>)</w:t>
      </w:r>
    </w:p>
    <w:tbl>
      <w:tblPr>
        <w:tblW w:w="156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207"/>
        <w:gridCol w:w="1203"/>
        <w:gridCol w:w="1134"/>
        <w:gridCol w:w="1134"/>
        <w:gridCol w:w="1134"/>
        <w:gridCol w:w="1134"/>
        <w:gridCol w:w="992"/>
        <w:gridCol w:w="1134"/>
        <w:gridCol w:w="992"/>
        <w:gridCol w:w="853"/>
        <w:gridCol w:w="954"/>
      </w:tblGrid>
      <w:tr w:rsidR="009C70EF" w:rsidRPr="009C70EF" w:rsidTr="008269EE">
        <w:trPr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69EE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№ </w:t>
            </w:r>
          </w:p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з/п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Найменування показників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Сумарні тарифні </w:t>
            </w: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витрати, тис. грн на рік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для потреб населення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для потреб бюджетних організацій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 xml:space="preserve">для </w:t>
            </w:r>
            <w:r w:rsidR="00565759"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 xml:space="preserve">потреб </w:t>
            </w: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інших споживачів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для</w:t>
            </w:r>
            <w:r w:rsidR="00565759"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 xml:space="preserve"> потреб</w:t>
            </w: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 xml:space="preserve"> релігійних установ</w:t>
            </w:r>
          </w:p>
        </w:tc>
      </w:tr>
      <w:tr w:rsidR="009C70EF" w:rsidRPr="009C70EF" w:rsidTr="008269E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64EB" w:rsidRPr="008F64EB" w:rsidRDefault="008F64EB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без ІТП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без ІТП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з ІТП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без ІТП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з ІТП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без ІТП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з ІТП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без ІТП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 з ІТП</w:t>
            </w:r>
          </w:p>
        </w:tc>
      </w:tr>
      <w:tr w:rsidR="009C70EF" w:rsidRPr="009C70EF" w:rsidTr="008269E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64EB" w:rsidRPr="008F64EB" w:rsidRDefault="008F64EB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тис.грн.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тис.грн.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тис.грн.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грн./Гкал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</w:t>
            </w:r>
            <w:r w:rsidR="00E74E2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 </w:t>
            </w: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Гкал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грн./</w:t>
            </w:r>
            <w:r w:rsidR="00E74E2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 </w:t>
            </w: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Гкал</w:t>
            </w:r>
          </w:p>
        </w:tc>
      </w:tr>
      <w:tr w:rsidR="009C70EF" w:rsidRPr="009C70EF" w:rsidTr="008269EE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13</w:t>
            </w:r>
          </w:p>
        </w:tc>
      </w:tr>
      <w:tr w:rsidR="009C70EF" w:rsidRPr="009C70EF" w:rsidTr="001C70A2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 xml:space="preserve">Тарифи на постачання теплової енергії </w:t>
            </w: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br/>
            </w: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(п.1+п.2+п.3+п.4+п.5+п.6+п.7)/п.8)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13 791,78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14 164,19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27 955,97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14,87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121,49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15,53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123,03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16,51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155,00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21,20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49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Структура тарифів на постачання теплової енергії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Виробнича собівартість, у тому числі: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12 655,56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12 997,29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25 652,85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111,48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112,89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142,23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19,46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1.1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П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рямі матеріальні витрати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32,06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1 629,02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1 661,08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15,97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1.2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П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рямі витрати на оплату праці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8 908,53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7 699,20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16 607,73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68,46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85,94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13,70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1.3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нші прямі витрати, у тому числі: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3 714,97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3 669,07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7 384,04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40,32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5,71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1.3.1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Відрахування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 на соціальні заходи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1 959,88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1 693,82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3 653,70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18,91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3,01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AE48F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1.3.2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мортизаційні відрахування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1 206,14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1 830,15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3 036,29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19,34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1,85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AE48F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1.3.3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нші прямі витрати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548,95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145,10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694,05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2,08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0,84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AE48FA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1.4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З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агальновиробничі витрати, у тому числі: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8269EE" w:rsidRPr="009C70EF" w:rsidTr="008269EE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9EE" w:rsidRPr="008F64EB" w:rsidRDefault="008269EE" w:rsidP="008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13</w:t>
            </w:r>
          </w:p>
        </w:tc>
      </w:tr>
      <w:tr w:rsidR="009C70EF" w:rsidRPr="009C70EF" w:rsidTr="00AE48F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1.4.1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итрати на оплату праці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AE48F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1.4.2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Ві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драхування  на соціальні заходи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1.4.3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мортизаційні відрахування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1.4.4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нші витрати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Адміністративні витрати, у тому числі: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494,74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1 002,84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5,56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2.1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итрати на оплату праці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370,79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751,58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4,17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0,57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2.2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ідрахування на соціальні заходи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81,57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83,78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165,35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2.3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мортизаційні відрахування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2,21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2.4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нші витрати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40,17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81,43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Інші операційні витрати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Витрати на покриття втрат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6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Коригування витрат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Розрахунковий прибуток, усього, у тому числі: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641,48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658,80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1 300,28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7,21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7.1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П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одаток на прибуток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115,47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118,58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234,05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1,30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7.2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 розвиток виробництва (виробничі інвестиції)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7.3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1C70A2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І</w:t>
            </w:r>
            <w:r w:rsidR="008F64EB"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нше використання прибутку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526,01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540,22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1 066,23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5,91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8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783 436,78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132 551,68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915 988,46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596 009,67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125 939,76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145 612,74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5 805,90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40 952,51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806,02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861,86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9C70EF" w:rsidRPr="009C70EF" w:rsidTr="001C70A2">
        <w:trPr>
          <w:trHeight w:val="5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9</w:t>
            </w:r>
            <w:r w:rsidRPr="009C70EF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Теплове навантаження об’єктів теплоспоживання власних споживачів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401,69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65,64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467,33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301,42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62,23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76,81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4EB" w:rsidRPr="008F64EB" w:rsidRDefault="008F64EB" w:rsidP="001C7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8F64E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</w:tbl>
    <w:p w:rsidR="008F64EB" w:rsidRDefault="001C70A2" w:rsidP="001C70A2">
      <w:pPr>
        <w:spacing w:after="0"/>
        <w:ind w:right="-3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  <w:lang w:val="en-US"/>
        </w:rPr>
        <w:t xml:space="preserve">               </w:t>
      </w:r>
      <w:r>
        <w:rPr>
          <w:rFonts w:ascii="Svoboda" w:hAnsi="Svoboda" w:cs="Arial"/>
          <w:sz w:val="26"/>
          <w:szCs w:val="26"/>
          <w:lang w:val="en-US"/>
        </w:rPr>
        <w:t>“</w:t>
      </w:r>
    </w:p>
    <w:p w:rsidR="008F64EB" w:rsidRDefault="008F64EB" w:rsidP="008F64EB">
      <w:pPr>
        <w:spacing w:after="0"/>
        <w:ind w:right="394"/>
        <w:jc w:val="center"/>
        <w:rPr>
          <w:rFonts w:ascii="Arial" w:hAnsi="Arial" w:cs="Arial"/>
          <w:sz w:val="18"/>
          <w:szCs w:val="18"/>
        </w:rPr>
      </w:pPr>
    </w:p>
    <w:p w:rsidR="008F64EB" w:rsidRDefault="008F64EB" w:rsidP="001C70A2">
      <w:pPr>
        <w:spacing w:after="0"/>
        <w:ind w:right="394"/>
        <w:jc w:val="both"/>
        <w:rPr>
          <w:rFonts w:ascii="Arial" w:hAnsi="Arial" w:cs="Arial"/>
          <w:sz w:val="18"/>
          <w:szCs w:val="18"/>
        </w:rPr>
      </w:pPr>
    </w:p>
    <w:p w:rsidR="001C70A2" w:rsidRDefault="001C70A2" w:rsidP="001C70A2">
      <w:pPr>
        <w:spacing w:after="0"/>
        <w:ind w:right="394"/>
        <w:jc w:val="both"/>
        <w:rPr>
          <w:rFonts w:ascii="Arial" w:hAnsi="Arial" w:cs="Arial"/>
          <w:sz w:val="18"/>
          <w:szCs w:val="18"/>
        </w:rPr>
      </w:pPr>
    </w:p>
    <w:p w:rsidR="001C70A2" w:rsidRPr="00467BB6" w:rsidRDefault="001C70A2" w:rsidP="001C70A2">
      <w:pPr>
        <w:pStyle w:val="1"/>
        <w:spacing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>Керуючий справами</w:t>
      </w:r>
    </w:p>
    <w:p w:rsidR="001C70A2" w:rsidRDefault="001C70A2" w:rsidP="001C70A2">
      <w:pPr>
        <w:pStyle w:val="1"/>
        <w:spacing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>виконкому</w:t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</w:r>
      <w:r w:rsidRPr="00467BB6">
        <w:rPr>
          <w:rFonts w:ascii="Svoboda" w:hAnsi="Svoboda" w:cs="Arial"/>
          <w:sz w:val="26"/>
          <w:szCs w:val="26"/>
          <w:lang w:val="uk-UA"/>
        </w:rPr>
        <w:tab/>
        <w:t>Наталія АЛЄКСЄЄВА</w:t>
      </w:r>
    </w:p>
    <w:p w:rsidR="001C70A2" w:rsidRPr="00467BB6" w:rsidRDefault="001C70A2" w:rsidP="001C70A2">
      <w:pPr>
        <w:pStyle w:val="1"/>
        <w:spacing w:line="240" w:lineRule="auto"/>
        <w:jc w:val="both"/>
        <w:rPr>
          <w:rFonts w:ascii="Svoboda" w:hAnsi="Svoboda" w:cs="Arial"/>
          <w:sz w:val="26"/>
          <w:szCs w:val="26"/>
          <w:lang w:val="uk-UA"/>
        </w:rPr>
      </w:pPr>
    </w:p>
    <w:p w:rsidR="001C70A2" w:rsidRPr="00467BB6" w:rsidRDefault="001C70A2" w:rsidP="001C70A2">
      <w:pPr>
        <w:pStyle w:val="1"/>
        <w:spacing w:line="240" w:lineRule="auto"/>
        <w:rPr>
          <w:rFonts w:ascii="Svoboda" w:hAnsi="Svoboda" w:cs="Arial"/>
          <w:sz w:val="26"/>
          <w:szCs w:val="26"/>
        </w:rPr>
      </w:pPr>
      <w:r w:rsidRPr="00467BB6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467BB6">
        <w:rPr>
          <w:rFonts w:ascii="Svoboda" w:hAnsi="Svoboda" w:cs="Arial"/>
          <w:sz w:val="26"/>
          <w:szCs w:val="26"/>
        </w:rPr>
        <w:t>Віза:</w:t>
      </w:r>
    </w:p>
    <w:p w:rsidR="001C70A2" w:rsidRPr="00467BB6" w:rsidRDefault="001C70A2" w:rsidP="001C70A2">
      <w:pPr>
        <w:pStyle w:val="1"/>
        <w:spacing w:line="240" w:lineRule="auto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467BB6">
        <w:rPr>
          <w:rFonts w:ascii="Svoboda" w:hAnsi="Svoboda" w:cs="Arial"/>
          <w:sz w:val="26"/>
          <w:szCs w:val="26"/>
        </w:rPr>
        <w:t>В. о. начальника управління</w:t>
      </w:r>
      <w:r w:rsidRPr="00467BB6">
        <w:rPr>
          <w:rFonts w:ascii="Svoboda" w:hAnsi="Svoboda" w:cs="Arial"/>
          <w:sz w:val="26"/>
          <w:szCs w:val="26"/>
        </w:rPr>
        <w:tab/>
      </w:r>
      <w:r w:rsidRPr="00467BB6">
        <w:rPr>
          <w:rFonts w:ascii="Svoboda" w:hAnsi="Svoboda" w:cs="Arial"/>
          <w:sz w:val="26"/>
          <w:szCs w:val="26"/>
        </w:rPr>
        <w:tab/>
      </w:r>
    </w:p>
    <w:p w:rsidR="001C70A2" w:rsidRPr="001C70A2" w:rsidRDefault="001C70A2" w:rsidP="001C70A2">
      <w:pPr>
        <w:pStyle w:val="1"/>
        <w:spacing w:line="240" w:lineRule="auto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 w:rsidRPr="00467BB6">
        <w:rPr>
          <w:rFonts w:ascii="Svoboda" w:hAnsi="Svoboda" w:cs="Arial"/>
          <w:sz w:val="26"/>
          <w:szCs w:val="26"/>
        </w:rPr>
        <w:t>ек</w:t>
      </w:r>
      <w:r>
        <w:rPr>
          <w:rFonts w:ascii="Svoboda" w:hAnsi="Svoboda" w:cs="Arial"/>
          <w:sz w:val="26"/>
          <w:szCs w:val="26"/>
        </w:rPr>
        <w:t>ономіки підприємств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467BB6">
        <w:rPr>
          <w:rFonts w:ascii="Svoboda" w:hAnsi="Svoboda" w:cs="Arial"/>
          <w:sz w:val="26"/>
          <w:szCs w:val="26"/>
        </w:rPr>
        <w:t>Роман БАРАБАШ</w:t>
      </w:r>
    </w:p>
    <w:sectPr w:rsidR="001C70A2" w:rsidRPr="001C70A2" w:rsidSect="001C70A2">
      <w:pgSz w:w="16838" w:h="11906" w:orient="landscape"/>
      <w:pgMar w:top="1418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30"/>
    <w:rsid w:val="00066BD3"/>
    <w:rsid w:val="001C70A2"/>
    <w:rsid w:val="003751F3"/>
    <w:rsid w:val="003A09F7"/>
    <w:rsid w:val="003C0CBB"/>
    <w:rsid w:val="00430E9E"/>
    <w:rsid w:val="00495FA2"/>
    <w:rsid w:val="004C5421"/>
    <w:rsid w:val="00565759"/>
    <w:rsid w:val="00723F30"/>
    <w:rsid w:val="008269EE"/>
    <w:rsid w:val="008F64EB"/>
    <w:rsid w:val="009C70EF"/>
    <w:rsid w:val="00A85301"/>
    <w:rsid w:val="00AE48FA"/>
    <w:rsid w:val="00C704DC"/>
    <w:rsid w:val="00D436CA"/>
    <w:rsid w:val="00E1276B"/>
    <w:rsid w:val="00E17CBA"/>
    <w:rsid w:val="00E74E2F"/>
    <w:rsid w:val="00F201B9"/>
    <w:rsid w:val="00F60A2E"/>
    <w:rsid w:val="00F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0A3B"/>
  <w15:chartTrackingRefBased/>
  <w15:docId w15:val="{5AB8BA0D-1377-4BA4-B0E9-AC049D2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2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интервала1"/>
    <w:rsid w:val="00D436C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Кремінь Максим</dc:creator>
  <cp:keywords/>
  <dc:description/>
  <cp:lastModifiedBy>Кожушко Ольга</cp:lastModifiedBy>
  <cp:revision>29</cp:revision>
  <dcterms:created xsi:type="dcterms:W3CDTF">2021-12-30T11:04:00Z</dcterms:created>
  <dcterms:modified xsi:type="dcterms:W3CDTF">2022-02-11T12:34:00Z</dcterms:modified>
</cp:coreProperties>
</file>