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042BD3" w:rsidRDefault="00715940" w:rsidP="00042BD3">
      <w:pPr>
        <w:spacing w:after="0" w:line="240" w:lineRule="auto"/>
        <w:ind w:right="4676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Про Порядок отримання та використання залучених коштів до бюджету Львівської міської територіальної громади у рамках “Програми забезпечення стійкості“ ЄБРР та утворення Групи реалізації про</w:t>
      </w:r>
      <w:r w:rsidR="00B575E1">
        <w:rPr>
          <w:rFonts w:ascii="Arial" w:hAnsi="Arial" w:cs="Arial"/>
          <w:sz w:val="28"/>
          <w:szCs w:val="28"/>
        </w:rPr>
        <w:t>є</w:t>
      </w:r>
      <w:r w:rsidRPr="00715940">
        <w:rPr>
          <w:rFonts w:ascii="Arial" w:hAnsi="Arial" w:cs="Arial"/>
          <w:sz w:val="28"/>
          <w:szCs w:val="28"/>
        </w:rPr>
        <w:t>кту у рамках “Програми забезпечення стійкості“</w:t>
      </w:r>
    </w:p>
    <w:p w:rsidR="00715940" w:rsidRPr="00042BD3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1594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Відповідно до Бюджетного кодексу України, постанови Кабінету Міністрів України від 14.05.2015 № 378 “Про затвердження Порядку обслуговування коштів місцевих бюджетів у частині бюджету розвитку та власних надходжень бюджетних установ в установах банків державного сектору“, ухвал міської ради від 06.12.2022 № 2583 “Про бюджет Львівської міської територіальної громади на 2023 рік“ та від 06.12.2022 № 2580 “Про здійснення запозичення до бюджету Львівської міської територіальної громади у 2022 році“, рішення виконавчого комітету від 30.12.2022 № 1333 “Про визначення державного банку щодо обслуговування коштів бюджету Львівської міської територіальної громади у частині бюджету розвитку та власних надходжень бюджетних установ у 2023 році“, для забезпечення виконання Кредитного договору між Львівською міською радою та Європейським банком реконструкції та розвитку від 30 грудня 2022 року (операційний номер 53825) виконавчий комітет вирішив: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1. Затвердити Порядок отримання та використання залучених коштів до бюджету Львівської міської територіальної громади у рамках “Програми забезпечення стійкості</w:t>
      </w:r>
      <w:r w:rsidR="004153F9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Європейського банку реконструкції та розвитку згідно з додатком 1.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</w:t>
      </w:r>
      <w:r w:rsidR="00587DC2">
        <w:rPr>
          <w:rFonts w:ascii="Arial" w:hAnsi="Arial" w:cs="Arial"/>
          <w:sz w:val="28"/>
          <w:szCs w:val="28"/>
        </w:rPr>
        <w:t>. Утворити Групу реалізації проє</w:t>
      </w:r>
      <w:r w:rsidRPr="00715940">
        <w:rPr>
          <w:rFonts w:ascii="Arial" w:hAnsi="Arial" w:cs="Arial"/>
          <w:sz w:val="28"/>
          <w:szCs w:val="28"/>
        </w:rPr>
        <w:t>кту у рамках “Програми забезпечення стійкості</w:t>
      </w:r>
      <w:r w:rsidR="004153F9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та затвердити її склад згідно з додатком 2.</w:t>
      </w:r>
    </w:p>
    <w:p w:rsidR="00715940" w:rsidRPr="00CF1809" w:rsidRDefault="00715940" w:rsidP="00CF1809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CF1809">
        <w:rPr>
          <w:rFonts w:ascii="Arial" w:hAnsi="Arial" w:cs="Arial"/>
          <w:sz w:val="28"/>
          <w:szCs w:val="28"/>
        </w:rPr>
        <w:t xml:space="preserve">3. </w:t>
      </w:r>
      <w:r w:rsidR="00CF1809">
        <w:rPr>
          <w:rFonts w:ascii="Arial" w:hAnsi="Arial" w:cs="Arial"/>
          <w:sz w:val="28"/>
          <w:szCs w:val="28"/>
        </w:rPr>
        <w:t xml:space="preserve">Контроль за виконанням </w:t>
      </w:r>
      <w:r w:rsidR="00CF1809" w:rsidRPr="00CF1809">
        <w:rPr>
          <w:rFonts w:ascii="Arial" w:hAnsi="Arial" w:cs="Arial"/>
          <w:sz w:val="28"/>
          <w:szCs w:val="28"/>
        </w:rPr>
        <w:t>рішення</w:t>
      </w:r>
      <w:r w:rsidR="00CF1809" w:rsidRPr="00BA1489">
        <w:rPr>
          <w:rFonts w:ascii="Arial" w:hAnsi="Arial" w:cs="Arial"/>
          <w:sz w:val="28"/>
          <w:szCs w:val="28"/>
        </w:rPr>
        <w:t xml:space="preserve"> покласти на першого заступника міського голови – заступника міського голови з економічного розвитку, в. о. заступника місько</w:t>
      </w:r>
      <w:r w:rsidR="00CF1809">
        <w:rPr>
          <w:rFonts w:ascii="Arial" w:hAnsi="Arial" w:cs="Arial"/>
          <w:sz w:val="28"/>
          <w:szCs w:val="28"/>
        </w:rPr>
        <w:t>го голови з гуманітарних питань</w:t>
      </w:r>
      <w:r w:rsidRPr="00CF1809">
        <w:rPr>
          <w:rFonts w:ascii="Arial" w:hAnsi="Arial" w:cs="Arial"/>
          <w:sz w:val="28"/>
          <w:szCs w:val="28"/>
        </w:rPr>
        <w:t>.</w:t>
      </w:r>
    </w:p>
    <w:p w:rsidR="00715940" w:rsidRPr="00CF1809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5940" w:rsidRPr="00CF1809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D3F16" w:rsidRPr="00CF1809" w:rsidRDefault="002D3F16" w:rsidP="0071594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5940" w:rsidRDefault="00715940" w:rsidP="00715940">
      <w:pPr>
        <w:pStyle w:val="a3"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>Львівський міський голова</w:t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p w:rsidR="00715940" w:rsidRPr="00715940" w:rsidRDefault="00715940" w:rsidP="00715940">
      <w:pPr>
        <w:pStyle w:val="a3"/>
        <w:rPr>
          <w:rFonts w:ascii="Arial" w:hAnsi="Arial" w:cs="Arial"/>
          <w:sz w:val="28"/>
          <w:szCs w:val="28"/>
          <w:lang w:val="en-US"/>
        </w:rPr>
      </w:pPr>
      <w:r w:rsidRPr="009736BA">
        <w:rPr>
          <w:rFonts w:ascii="Arial" w:hAnsi="Arial" w:cs="Arial"/>
          <w:sz w:val="28"/>
          <w:szCs w:val="28"/>
        </w:rPr>
        <w:lastRenderedPageBreak/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  <w:lang w:val="en-US"/>
        </w:rPr>
        <w:t xml:space="preserve"> 1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AD4D4F">
        <w:rPr>
          <w:rFonts w:ascii="Arial" w:hAnsi="Arial" w:cs="Arial"/>
          <w:sz w:val="28"/>
          <w:szCs w:val="28"/>
        </w:rPr>
        <w:t>06.01.2023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AD4D4F">
        <w:rPr>
          <w:rFonts w:ascii="Arial" w:hAnsi="Arial" w:cs="Arial"/>
          <w:sz w:val="28"/>
          <w:szCs w:val="28"/>
        </w:rPr>
        <w:t>1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ПОРЯДОК</w:t>
      </w:r>
    </w:p>
    <w:p w:rsidR="00B25FC9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отримання та використання залучених коштів</w:t>
      </w:r>
    </w:p>
    <w:p w:rsidR="00715940" w:rsidRPr="00715940" w:rsidRDefault="00715940" w:rsidP="00B25FC9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до бюджету Львівської міської територіальної громади</w:t>
      </w:r>
    </w:p>
    <w:p w:rsidR="00715940" w:rsidRP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у рамках “Програми забезпечення стійкості</w:t>
      </w:r>
      <w:r w:rsidR="00B25FC9" w:rsidRPr="00715940">
        <w:rPr>
          <w:rFonts w:ascii="Arial" w:hAnsi="Arial" w:cs="Arial"/>
          <w:sz w:val="28"/>
          <w:szCs w:val="28"/>
        </w:rPr>
        <w:t>“</w:t>
      </w:r>
    </w:p>
    <w:p w:rsidR="00715940" w:rsidRP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val="ru-RU"/>
        </w:rPr>
      </w:pPr>
      <w:r w:rsidRPr="00715940">
        <w:rPr>
          <w:rFonts w:ascii="Arial" w:hAnsi="Arial" w:cs="Arial"/>
          <w:sz w:val="28"/>
          <w:szCs w:val="28"/>
        </w:rPr>
        <w:t>Європейського банку реконструкції та розвитку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15940">
        <w:rPr>
          <w:rFonts w:ascii="Arial" w:hAnsi="Arial" w:cs="Arial"/>
          <w:b/>
          <w:bCs/>
          <w:sz w:val="28"/>
          <w:szCs w:val="28"/>
        </w:rPr>
        <w:t>1. Загальні положення</w:t>
      </w: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1.1. Порядок отримання та використання залучених коштів до бюджету Львівської міської територіальної громади у рамках “Програми забезпечення стійкості</w:t>
      </w:r>
      <w:r w:rsidR="004153F9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Європейського б</w:t>
      </w:r>
      <w:r w:rsidR="00FE57E5">
        <w:rPr>
          <w:rFonts w:ascii="Arial" w:hAnsi="Arial" w:cs="Arial"/>
          <w:sz w:val="28"/>
          <w:szCs w:val="28"/>
        </w:rPr>
        <w:t xml:space="preserve">анку реконструкції та розвитку </w:t>
      </w:r>
      <w:r w:rsidRPr="00715940">
        <w:rPr>
          <w:rFonts w:ascii="Arial" w:hAnsi="Arial" w:cs="Arial"/>
          <w:sz w:val="28"/>
          <w:szCs w:val="28"/>
        </w:rPr>
        <w:t xml:space="preserve">(надалі – Порядок) визначає основні вимоги щодо </w:t>
      </w:r>
      <w:r w:rsidR="00FE57E5" w:rsidRPr="00715940">
        <w:rPr>
          <w:rFonts w:ascii="Arial" w:hAnsi="Arial" w:cs="Arial"/>
          <w:sz w:val="28"/>
          <w:szCs w:val="28"/>
        </w:rPr>
        <w:t xml:space="preserve">отримання та </w:t>
      </w:r>
      <w:r w:rsidRPr="00FE57E5">
        <w:rPr>
          <w:rFonts w:ascii="Arial" w:hAnsi="Arial" w:cs="Arial"/>
          <w:sz w:val="28"/>
          <w:szCs w:val="28"/>
        </w:rPr>
        <w:t>використання</w:t>
      </w:r>
      <w:r w:rsidRPr="00715940">
        <w:rPr>
          <w:rFonts w:ascii="Arial" w:hAnsi="Arial" w:cs="Arial"/>
          <w:sz w:val="28"/>
          <w:szCs w:val="28"/>
        </w:rPr>
        <w:t xml:space="preserve"> залучених коштів до бюджету Львівської міської територіальної громади у рамках “Програми забезпечення стійкості</w:t>
      </w:r>
      <w:r w:rsidR="004153F9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Європейського банку реконструкції та розвитку. </w:t>
      </w:r>
    </w:p>
    <w:p w:rsid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1.2. Порядок регламентує організаційні взаємовідносини між органами Державної казначейської служби України (надалі </w:t>
      </w:r>
      <w:r w:rsidR="004153F9" w:rsidRPr="00715940">
        <w:rPr>
          <w:rFonts w:ascii="Arial" w:hAnsi="Arial" w:cs="Arial"/>
          <w:sz w:val="28"/>
          <w:szCs w:val="28"/>
        </w:rPr>
        <w:t>–</w:t>
      </w:r>
      <w:r w:rsidRPr="00715940">
        <w:rPr>
          <w:rFonts w:ascii="Arial" w:hAnsi="Arial" w:cs="Arial"/>
          <w:sz w:val="28"/>
          <w:szCs w:val="28"/>
        </w:rPr>
        <w:t xml:space="preserve"> органи Казначейства), департаментом фінансової політики, структурними підрозділами Львівської міської ради, департаментом міської мобільності та вуличної </w:t>
      </w:r>
      <w:r w:rsidR="00637174">
        <w:rPr>
          <w:rFonts w:ascii="Arial" w:hAnsi="Arial" w:cs="Arial"/>
          <w:color w:val="000000"/>
          <w:sz w:val="27"/>
          <w:szCs w:val="27"/>
          <w:shd w:val="clear" w:color="auto" w:fill="FFFFFF"/>
        </w:rPr>
        <w:t>інфраструктури</w:t>
      </w:r>
      <w:r w:rsidRPr="00715940">
        <w:rPr>
          <w:rFonts w:ascii="Arial" w:hAnsi="Arial" w:cs="Arial"/>
          <w:sz w:val="28"/>
          <w:szCs w:val="28"/>
        </w:rPr>
        <w:t xml:space="preserve">, департаментом житлового господарства та інфраструктури </w:t>
      </w:r>
      <w:r w:rsidR="007A5D9F">
        <w:rPr>
          <w:rFonts w:ascii="Arial" w:hAnsi="Arial" w:cs="Arial"/>
          <w:sz w:val="28"/>
          <w:szCs w:val="28"/>
        </w:rPr>
        <w:t>і</w:t>
      </w:r>
      <w:r w:rsidRPr="00715940">
        <w:rPr>
          <w:rFonts w:ascii="Arial" w:hAnsi="Arial" w:cs="Arial"/>
          <w:sz w:val="28"/>
          <w:szCs w:val="28"/>
        </w:rPr>
        <w:t xml:space="preserve"> департаментом економічного розвитку (надалі</w:t>
      </w:r>
      <w:r w:rsidR="007A5D9F">
        <w:rPr>
          <w:rFonts w:ascii="Arial" w:hAnsi="Arial" w:cs="Arial"/>
          <w:sz w:val="28"/>
          <w:szCs w:val="28"/>
        </w:rPr>
        <w:t xml:space="preserve"> </w:t>
      </w:r>
      <w:r w:rsidR="007A5D9F" w:rsidRPr="00715940">
        <w:rPr>
          <w:rFonts w:ascii="Arial" w:hAnsi="Arial" w:cs="Arial"/>
          <w:sz w:val="28"/>
          <w:szCs w:val="28"/>
        </w:rPr>
        <w:t>–</w:t>
      </w:r>
      <w:r w:rsidRPr="00715940">
        <w:rPr>
          <w:rFonts w:ascii="Arial" w:hAnsi="Arial" w:cs="Arial"/>
          <w:sz w:val="28"/>
          <w:szCs w:val="28"/>
        </w:rPr>
        <w:t xml:space="preserve"> головн</w:t>
      </w:r>
      <w:r w:rsidR="007A5D9F">
        <w:rPr>
          <w:rFonts w:ascii="Arial" w:hAnsi="Arial" w:cs="Arial"/>
          <w:sz w:val="28"/>
          <w:szCs w:val="28"/>
        </w:rPr>
        <w:t>і розпорядники</w:t>
      </w:r>
      <w:r w:rsidRPr="00715940">
        <w:rPr>
          <w:rFonts w:ascii="Arial" w:hAnsi="Arial" w:cs="Arial"/>
          <w:sz w:val="28"/>
          <w:szCs w:val="28"/>
        </w:rPr>
        <w:t xml:space="preserve"> бюджетних коштів), ЛКП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Львівелектротранс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, ЛКП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Львівавтодор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, ЛМКП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Львівводоканал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, ЛМКП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Львівтеплоенерго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та ЛКП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Зелене місто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 (надалі </w:t>
      </w:r>
      <w:r w:rsidR="007A5D9F" w:rsidRPr="00715940">
        <w:rPr>
          <w:rFonts w:ascii="Arial" w:hAnsi="Arial" w:cs="Arial"/>
          <w:sz w:val="28"/>
          <w:szCs w:val="28"/>
        </w:rPr>
        <w:t>–</w:t>
      </w:r>
      <w:r w:rsidRPr="00715940">
        <w:rPr>
          <w:rFonts w:ascii="Arial" w:hAnsi="Arial" w:cs="Arial"/>
          <w:sz w:val="28"/>
          <w:szCs w:val="28"/>
        </w:rPr>
        <w:t xml:space="preserve"> ЛКП), Європейським банком реконструкції та розвитку (надалі </w:t>
      </w:r>
      <w:r w:rsidR="007A5D9F" w:rsidRPr="00715940">
        <w:rPr>
          <w:rFonts w:ascii="Arial" w:hAnsi="Arial" w:cs="Arial"/>
          <w:sz w:val="28"/>
          <w:szCs w:val="28"/>
        </w:rPr>
        <w:t>–</w:t>
      </w:r>
      <w:r w:rsidRPr="00715940">
        <w:rPr>
          <w:rFonts w:ascii="Arial" w:hAnsi="Arial" w:cs="Arial"/>
          <w:sz w:val="28"/>
          <w:szCs w:val="28"/>
        </w:rPr>
        <w:t xml:space="preserve"> ЄБРР), а також Львівською обласною дирекцією публічного акціонерного товариства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Акціонерний банк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(надалі </w:t>
      </w:r>
      <w:r w:rsidR="007A5D9F" w:rsidRPr="00715940">
        <w:rPr>
          <w:rFonts w:ascii="Arial" w:hAnsi="Arial" w:cs="Arial"/>
          <w:sz w:val="28"/>
          <w:szCs w:val="28"/>
        </w:rPr>
        <w:t>–</w:t>
      </w:r>
      <w:r w:rsidRPr="00715940">
        <w:rPr>
          <w:rFonts w:ascii="Arial" w:hAnsi="Arial" w:cs="Arial"/>
          <w:sz w:val="28"/>
          <w:szCs w:val="28"/>
        </w:rPr>
        <w:t xml:space="preserve"> АБ 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7A5D9F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) у процесі обслуговування залучених коштів бюджету Львівської міської територіальної громади у частині бюджету розвитку.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D533E7" w:rsidRDefault="00715940" w:rsidP="00D533E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15940">
        <w:rPr>
          <w:rFonts w:ascii="Arial" w:hAnsi="Arial" w:cs="Arial"/>
          <w:b/>
          <w:bCs/>
          <w:sz w:val="28"/>
          <w:szCs w:val="28"/>
        </w:rPr>
        <w:t>2. Порядок отримання та використання</w:t>
      </w:r>
      <w:r w:rsidR="00D533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5940">
        <w:rPr>
          <w:rFonts w:ascii="Arial" w:hAnsi="Arial" w:cs="Arial"/>
          <w:b/>
          <w:bCs/>
          <w:sz w:val="28"/>
          <w:szCs w:val="28"/>
        </w:rPr>
        <w:t>залучених коштів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2.1. На термін дії Кредитного договору та етапах здійснення вибірки кредитних коштів управління інвестицій та проектів департаменту економічного розвитку забезпечує супровід необхідних документів для </w:t>
      </w:r>
      <w:r w:rsidR="007A5D9F">
        <w:rPr>
          <w:rFonts w:ascii="Arial" w:hAnsi="Arial" w:cs="Arial"/>
          <w:sz w:val="28"/>
          <w:szCs w:val="28"/>
        </w:rPr>
        <w:t>ЄБРР, при необхідності через онлайн-</w:t>
      </w:r>
      <w:r w:rsidRPr="00715940">
        <w:rPr>
          <w:rFonts w:ascii="Arial" w:hAnsi="Arial" w:cs="Arial"/>
          <w:sz w:val="28"/>
          <w:szCs w:val="28"/>
        </w:rPr>
        <w:t>портал Cli</w:t>
      </w:r>
      <w:r w:rsidRPr="00715940">
        <w:rPr>
          <w:rFonts w:ascii="Arial" w:hAnsi="Arial" w:cs="Arial"/>
          <w:sz w:val="28"/>
          <w:szCs w:val="28"/>
          <w:lang w:val="en-US"/>
        </w:rPr>
        <w:t>e</w:t>
      </w:r>
      <w:r w:rsidRPr="00715940">
        <w:rPr>
          <w:rFonts w:ascii="Arial" w:hAnsi="Arial" w:cs="Arial"/>
          <w:sz w:val="28"/>
          <w:szCs w:val="28"/>
        </w:rPr>
        <w:t xml:space="preserve">ntNet </w:t>
      </w:r>
      <w:r w:rsidRPr="00715940">
        <w:rPr>
          <w:rFonts w:ascii="Arial" w:hAnsi="Arial" w:cs="Arial"/>
          <w:sz w:val="28"/>
          <w:szCs w:val="28"/>
        </w:rPr>
        <w:lastRenderedPageBreak/>
        <w:t>або іншу форму електронного обміну інформацією, попередньо узгодженою з ЄБРР.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2.2. Для оформлення заявок на виплату траншів у 2023 році головні розпорядники бюджетних коштів подають на розгляд та погодження до </w:t>
      </w:r>
      <w:r w:rsidRPr="00F55275">
        <w:rPr>
          <w:rFonts w:ascii="Arial" w:hAnsi="Arial" w:cs="Arial"/>
          <w:sz w:val="28"/>
          <w:szCs w:val="28"/>
        </w:rPr>
        <w:t xml:space="preserve">Групи реалізації </w:t>
      </w:r>
      <w:r w:rsidR="00461920">
        <w:rPr>
          <w:rFonts w:ascii="Arial" w:hAnsi="Arial" w:cs="Arial"/>
          <w:sz w:val="28"/>
          <w:szCs w:val="28"/>
        </w:rPr>
        <w:t>проє</w:t>
      </w:r>
      <w:r w:rsidR="00FE57E5" w:rsidRPr="006A3711">
        <w:rPr>
          <w:rFonts w:ascii="Arial" w:hAnsi="Arial" w:cs="Arial"/>
          <w:sz w:val="28"/>
          <w:szCs w:val="28"/>
        </w:rPr>
        <w:t>кту</w:t>
      </w:r>
      <w:r w:rsidRPr="00715940">
        <w:rPr>
          <w:rFonts w:ascii="Arial" w:hAnsi="Arial" w:cs="Arial"/>
          <w:sz w:val="28"/>
          <w:szCs w:val="28"/>
        </w:rPr>
        <w:t xml:space="preserve"> річний помісячний план вибірок кредитних коштів у розрізі ЛКП та напрямків цільового спрямування, визначених у Кредитному договорі.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2.3. Для здійснення вибірки траншів кредитних коштів ЄБРР: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715940">
        <w:rPr>
          <w:rFonts w:ascii="Arial" w:hAnsi="Arial" w:cs="Arial"/>
          <w:sz w:val="28"/>
          <w:szCs w:val="28"/>
        </w:rPr>
        <w:t xml:space="preserve">2.3.1. ЛКП подають </w:t>
      </w:r>
      <w:r w:rsidRPr="006A3711">
        <w:rPr>
          <w:rFonts w:ascii="Arial" w:hAnsi="Arial" w:cs="Arial"/>
          <w:sz w:val="28"/>
          <w:szCs w:val="28"/>
        </w:rPr>
        <w:t>головному розпоряднику</w:t>
      </w:r>
      <w:r w:rsidRPr="00715940">
        <w:rPr>
          <w:rFonts w:ascii="Arial" w:hAnsi="Arial" w:cs="Arial"/>
          <w:sz w:val="28"/>
          <w:szCs w:val="28"/>
        </w:rPr>
        <w:t xml:space="preserve"> бюджетних кошт</w:t>
      </w:r>
      <w:r w:rsidR="00765B3C">
        <w:rPr>
          <w:rFonts w:ascii="Arial" w:hAnsi="Arial" w:cs="Arial"/>
          <w:sz w:val="28"/>
          <w:szCs w:val="28"/>
        </w:rPr>
        <w:t>ів детальні розрахунки потреби у</w:t>
      </w:r>
      <w:r w:rsidRPr="00715940">
        <w:rPr>
          <w:rFonts w:ascii="Arial" w:hAnsi="Arial" w:cs="Arial"/>
          <w:sz w:val="28"/>
          <w:szCs w:val="28"/>
        </w:rPr>
        <w:t xml:space="preserve"> коштах на цілі, передбачені у Кредитному договорі та з дотриманням погодженого помісячного плану вибірок кредитних коштів.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2.3.2. Головний розпорядник бюджетних коштів здійснює перевірку фактичної потреби у кредитних коштах та готує письмове зв</w:t>
      </w:r>
      <w:r w:rsidR="00B41DD7">
        <w:rPr>
          <w:rFonts w:ascii="Arial" w:hAnsi="Arial" w:cs="Arial"/>
          <w:sz w:val="28"/>
          <w:szCs w:val="28"/>
        </w:rPr>
        <w:t>ернення до Групи реалізації проє</w:t>
      </w:r>
      <w:r w:rsidRPr="00715940">
        <w:rPr>
          <w:rFonts w:ascii="Arial" w:hAnsi="Arial" w:cs="Arial"/>
          <w:sz w:val="28"/>
          <w:szCs w:val="28"/>
        </w:rPr>
        <w:t>ктів для отримання погодження на кредитні кошти. Погодження на отримання кредитних коштів оформляється протоколом</w:t>
      </w:r>
      <w:r w:rsidR="00B41DD7">
        <w:rPr>
          <w:rFonts w:ascii="Arial" w:hAnsi="Arial" w:cs="Arial"/>
          <w:sz w:val="28"/>
          <w:szCs w:val="28"/>
        </w:rPr>
        <w:t xml:space="preserve"> засідання Групи реалізації проє</w:t>
      </w:r>
      <w:r w:rsidRPr="00715940">
        <w:rPr>
          <w:rFonts w:ascii="Arial" w:hAnsi="Arial" w:cs="Arial"/>
          <w:sz w:val="28"/>
          <w:szCs w:val="28"/>
        </w:rPr>
        <w:t xml:space="preserve">ктів. </w:t>
      </w:r>
    </w:p>
    <w:p w:rsidR="00715940" w:rsidRPr="006A3711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>2.3.3. У разі погодженн</w:t>
      </w:r>
      <w:r w:rsidR="00B41DD7">
        <w:rPr>
          <w:rFonts w:ascii="Arial" w:hAnsi="Arial" w:cs="Arial"/>
          <w:sz w:val="28"/>
          <w:szCs w:val="28"/>
        </w:rPr>
        <w:t>я секретар Групи реалізації проє</w:t>
      </w:r>
      <w:r w:rsidRPr="006A3711">
        <w:rPr>
          <w:rFonts w:ascii="Arial" w:hAnsi="Arial" w:cs="Arial"/>
          <w:sz w:val="28"/>
          <w:szCs w:val="28"/>
        </w:rPr>
        <w:t>кту формує заявку на виплату кредитних коштів у формі, передбаченій Кредитним договором, та за підпи</w:t>
      </w:r>
      <w:r w:rsidR="00B41DD7">
        <w:rPr>
          <w:rFonts w:ascii="Arial" w:hAnsi="Arial" w:cs="Arial"/>
          <w:sz w:val="28"/>
          <w:szCs w:val="28"/>
        </w:rPr>
        <w:t>сом голови Групи реалізації проє</w:t>
      </w:r>
      <w:r w:rsidRPr="006A3711">
        <w:rPr>
          <w:rFonts w:ascii="Arial" w:hAnsi="Arial" w:cs="Arial"/>
          <w:sz w:val="28"/>
          <w:szCs w:val="28"/>
        </w:rPr>
        <w:t>кту подає ЄБРР. Заявка формується у валюті кредиту.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6A3711">
        <w:rPr>
          <w:rFonts w:ascii="Arial" w:hAnsi="Arial" w:cs="Arial"/>
          <w:sz w:val="28"/>
          <w:szCs w:val="28"/>
        </w:rPr>
        <w:t>2.3.4. Копі</w:t>
      </w:r>
      <w:r w:rsidR="003700C7">
        <w:rPr>
          <w:rFonts w:ascii="Arial" w:hAnsi="Arial" w:cs="Arial"/>
          <w:sz w:val="28"/>
          <w:szCs w:val="28"/>
        </w:rPr>
        <w:t>ю</w:t>
      </w:r>
      <w:r w:rsidRPr="006A3711">
        <w:rPr>
          <w:rFonts w:ascii="Arial" w:hAnsi="Arial" w:cs="Arial"/>
          <w:sz w:val="28"/>
          <w:szCs w:val="28"/>
        </w:rPr>
        <w:t xml:space="preserve"> заявки</w:t>
      </w:r>
      <w:r w:rsidRPr="00715940">
        <w:rPr>
          <w:rFonts w:ascii="Arial" w:hAnsi="Arial" w:cs="Arial"/>
          <w:sz w:val="28"/>
          <w:szCs w:val="28"/>
        </w:rPr>
        <w:t xml:space="preserve"> на виплату кредитних коштів подається у департамент фінансової політики для подальшого контролю департаментом за надходженням кредитних коштів від ЄБРР.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2.4. Отримання кредитних коштів: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2.4.1. Департамент фін</w:t>
      </w:r>
      <w:r w:rsidR="009128A5">
        <w:rPr>
          <w:rFonts w:ascii="Arial" w:hAnsi="Arial" w:cs="Arial"/>
          <w:sz w:val="28"/>
          <w:szCs w:val="28"/>
        </w:rPr>
        <w:t>ансової політики відкриває в АБ 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ба</w:t>
      </w:r>
      <w:r w:rsidR="008760DE">
        <w:rPr>
          <w:rFonts w:ascii="Arial" w:hAnsi="Arial" w:cs="Arial"/>
          <w:sz w:val="28"/>
          <w:szCs w:val="28"/>
        </w:rPr>
        <w:t>лансові рахунки коштів бюджету у</w:t>
      </w:r>
      <w:r w:rsidRPr="00715940">
        <w:rPr>
          <w:rFonts w:ascii="Arial" w:hAnsi="Arial" w:cs="Arial"/>
          <w:sz w:val="28"/>
          <w:szCs w:val="28"/>
        </w:rPr>
        <w:t xml:space="preserve"> гривнях та євро для зарахування кредитних коштів, їх погашення та обслуговування кредиту.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2.4.2. ЄБРР перераховує кошти в євро на балансовий рахунок коштів бюджету департаменту </w:t>
      </w:r>
      <w:r w:rsidR="009128A5">
        <w:rPr>
          <w:rFonts w:ascii="Arial" w:hAnsi="Arial" w:cs="Arial"/>
          <w:sz w:val="28"/>
          <w:szCs w:val="28"/>
        </w:rPr>
        <w:t>фінансової політики, відкритий в АБ 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2.4.3. АБ 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після </w:t>
      </w:r>
      <w:r w:rsidR="006B2AFD" w:rsidRPr="006B2AFD">
        <w:rPr>
          <w:rFonts w:ascii="Arial" w:hAnsi="Arial" w:cs="Arial"/>
          <w:color w:val="000000"/>
          <w:sz w:val="28"/>
          <w:szCs w:val="28"/>
        </w:rPr>
        <w:t>надходження</w:t>
      </w:r>
      <w:r w:rsidRPr="006B2AFD">
        <w:rPr>
          <w:rFonts w:ascii="Arial" w:hAnsi="Arial" w:cs="Arial"/>
          <w:sz w:val="28"/>
          <w:szCs w:val="28"/>
        </w:rPr>
        <w:t xml:space="preserve"> </w:t>
      </w:r>
      <w:r w:rsidRPr="00715940">
        <w:rPr>
          <w:rFonts w:ascii="Arial" w:hAnsi="Arial" w:cs="Arial"/>
          <w:sz w:val="28"/>
          <w:szCs w:val="28"/>
        </w:rPr>
        <w:t>коштів від ЄБРР на балансовий рахунок коштів бюджету департаменту фінансової політики надсилає виписку з рахунку п</w:t>
      </w:r>
      <w:r w:rsidR="00F87561">
        <w:rPr>
          <w:rFonts w:ascii="Arial" w:hAnsi="Arial" w:cs="Arial"/>
          <w:sz w:val="28"/>
          <w:szCs w:val="28"/>
        </w:rPr>
        <w:t>ро зарахування кредитних коштів</w:t>
      </w:r>
      <w:r w:rsidRPr="00715940">
        <w:rPr>
          <w:rFonts w:ascii="Arial" w:hAnsi="Arial" w:cs="Arial"/>
          <w:sz w:val="28"/>
          <w:szCs w:val="28"/>
        </w:rPr>
        <w:t>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2.4.4. </w:t>
      </w:r>
      <w:r w:rsidR="006C438C">
        <w:rPr>
          <w:rFonts w:ascii="Arial" w:hAnsi="Arial" w:cs="Arial"/>
          <w:sz w:val="28"/>
          <w:szCs w:val="28"/>
        </w:rPr>
        <w:t>Д</w:t>
      </w:r>
      <w:r w:rsidR="006C438C" w:rsidRPr="00715940">
        <w:rPr>
          <w:rFonts w:ascii="Arial" w:hAnsi="Arial" w:cs="Arial"/>
          <w:sz w:val="28"/>
          <w:szCs w:val="28"/>
        </w:rPr>
        <w:t xml:space="preserve">епартамент фінансової політики </w:t>
      </w:r>
      <w:r w:rsidR="006C438C">
        <w:rPr>
          <w:rFonts w:ascii="Arial" w:hAnsi="Arial" w:cs="Arial"/>
          <w:sz w:val="28"/>
          <w:szCs w:val="28"/>
        </w:rPr>
        <w:t>н</w:t>
      </w:r>
      <w:r w:rsidRPr="00715940">
        <w:rPr>
          <w:rFonts w:ascii="Arial" w:hAnsi="Arial" w:cs="Arial"/>
          <w:sz w:val="28"/>
          <w:szCs w:val="28"/>
        </w:rPr>
        <w:t xml:space="preserve">а підставі виписки з рахунку про зарахування кредитних коштів подає в АБ </w:t>
      </w:r>
      <w:r w:rsidR="00F87561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F87561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заяву на продаж іноземної валюти на міжбанківському валютному ринку України.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2.4.5. АБ 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протягом одного робочого дня з моменту надходження заяви на продаж іноземної валюти на міжбанківському валютному ринку України здійснює конвертацію коштів по курсу валюти, який ді</w:t>
      </w:r>
      <w:r w:rsidR="009128A5">
        <w:rPr>
          <w:rFonts w:ascii="Arial" w:hAnsi="Arial" w:cs="Arial"/>
          <w:sz w:val="28"/>
          <w:szCs w:val="28"/>
        </w:rPr>
        <w:t>є цього дня, і зараховує кошти у</w:t>
      </w:r>
      <w:r w:rsidRPr="00715940">
        <w:rPr>
          <w:rFonts w:ascii="Arial" w:hAnsi="Arial" w:cs="Arial"/>
          <w:sz w:val="28"/>
          <w:szCs w:val="28"/>
        </w:rPr>
        <w:t xml:space="preserve"> гривнях на відкритий балансовий рахунок коштів бюджету департаменту фінансової політики. 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lastRenderedPageBreak/>
        <w:t>2.4.6. Департамент фінансової політики на підставі платіжного доручення перераховує кошти з балансового рах</w:t>
      </w:r>
      <w:r w:rsidR="009128A5">
        <w:rPr>
          <w:rFonts w:ascii="Arial" w:hAnsi="Arial" w:cs="Arial"/>
          <w:sz w:val="28"/>
          <w:szCs w:val="28"/>
        </w:rPr>
        <w:t>унку коштів бюджету, відкритий в</w:t>
      </w:r>
      <w:r w:rsidRPr="00715940">
        <w:rPr>
          <w:rFonts w:ascii="Arial" w:hAnsi="Arial" w:cs="Arial"/>
          <w:sz w:val="28"/>
          <w:szCs w:val="28"/>
        </w:rPr>
        <w:t xml:space="preserve"> АБ 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, на балансовий рахунок 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Надходження від запозичень та активних операцій місцевого бюджету</w:t>
      </w:r>
      <w:r w:rsidR="009128A5" w:rsidRPr="00715940">
        <w:rPr>
          <w:rFonts w:ascii="Arial" w:hAnsi="Arial" w:cs="Arial"/>
          <w:sz w:val="28"/>
          <w:szCs w:val="28"/>
        </w:rPr>
        <w:t>“</w:t>
      </w:r>
      <w:r w:rsidR="009128A5">
        <w:rPr>
          <w:rFonts w:ascii="Arial" w:hAnsi="Arial" w:cs="Arial"/>
          <w:sz w:val="28"/>
          <w:szCs w:val="28"/>
        </w:rPr>
        <w:t xml:space="preserve">, </w:t>
      </w:r>
      <w:r w:rsidRPr="00715940">
        <w:rPr>
          <w:rFonts w:ascii="Arial" w:hAnsi="Arial" w:cs="Arial"/>
          <w:sz w:val="28"/>
          <w:szCs w:val="28"/>
        </w:rPr>
        <w:t xml:space="preserve">відкритий у Казначействі. 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2.4.7. Департамент фінансової політики з балансового рахунку </w:t>
      </w:r>
      <w:r w:rsidR="009C7082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Надходження від запозичень та активних операцій місцевого бюджету</w:t>
      </w:r>
      <w:r w:rsidR="009C7082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 платіжним дорученням здійснює перерахування коштів на балансовий рахунок коштів місцевого бюджету.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2.4.8. На підставі платіжного доручення департамент фінансової політики перераховує кошти з казначейського балансового рахунку коштів місцевого бюджету на балансовий рахунок коштів місцевого фінансового органу для обслуговування місцевих бюджетів у частині бюджету розвитку, відкритий в АБ </w:t>
      </w:r>
      <w:r w:rsidR="00385D2C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Укргазбанк</w:t>
      </w:r>
      <w:r w:rsidR="00385D2C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, для подальшого фінансування головних розпорядників бюджетних коштів.  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2.5. Головний розпорядник бю</w:t>
      </w:r>
      <w:r w:rsidR="00385D2C">
        <w:rPr>
          <w:rFonts w:ascii="Arial" w:hAnsi="Arial" w:cs="Arial"/>
          <w:sz w:val="28"/>
          <w:szCs w:val="28"/>
        </w:rPr>
        <w:t>джетних коштів готує лист на ім</w:t>
      </w:r>
      <w:r w:rsidR="00385D2C">
        <w:rPr>
          <w:rFonts w:ascii="Arial" w:hAnsi="Arial" w:cs="Arial"/>
          <w:sz w:val="28"/>
          <w:szCs w:val="28"/>
          <w:lang w:val="en-US"/>
        </w:rPr>
        <w:t>’</w:t>
      </w:r>
      <w:r w:rsidRPr="00715940">
        <w:rPr>
          <w:rFonts w:ascii="Arial" w:hAnsi="Arial" w:cs="Arial"/>
          <w:sz w:val="28"/>
          <w:szCs w:val="28"/>
        </w:rPr>
        <w:t>я Львівського міського голови з пропозиціями щодо проведення видатків з бюджету розвитку бюджету Львівської міської територіальної громади.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2.6. Проведення видатків з бюджету розвитку бюджету Львівської міської територіальної громади здійснюється відповідно до рішення виконавчого комітету від 14.03.2022 № 162 </w:t>
      </w:r>
      <w:r w:rsidR="005275F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>Про затвердження Порядку проведення видатків з бюджету розвитку бюджету Львівської міської територіальної громади</w:t>
      </w:r>
      <w:r w:rsidR="005275F5" w:rsidRPr="00715940">
        <w:rPr>
          <w:rFonts w:ascii="Arial" w:hAnsi="Arial" w:cs="Arial"/>
          <w:sz w:val="28"/>
          <w:szCs w:val="28"/>
        </w:rPr>
        <w:t>“</w:t>
      </w:r>
      <w:r w:rsidRPr="00715940">
        <w:rPr>
          <w:rFonts w:ascii="Arial" w:hAnsi="Arial" w:cs="Arial"/>
          <w:sz w:val="28"/>
          <w:szCs w:val="28"/>
        </w:rPr>
        <w:t xml:space="preserve">. </w:t>
      </w:r>
    </w:p>
    <w:p w:rsidR="00715940" w:rsidRPr="00361965" w:rsidRDefault="00715940" w:rsidP="00715940">
      <w:pPr>
        <w:spacing w:after="0" w:line="240" w:lineRule="auto"/>
        <w:contextualSpacing/>
        <w:rPr>
          <w:rFonts w:ascii="Arial" w:hAnsi="Arial" w:cs="Arial"/>
          <w:bCs/>
          <w:sz w:val="32"/>
          <w:szCs w:val="32"/>
        </w:rPr>
      </w:pPr>
    </w:p>
    <w:p w:rsid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15940">
        <w:rPr>
          <w:rFonts w:ascii="Arial" w:hAnsi="Arial" w:cs="Arial"/>
          <w:b/>
          <w:bCs/>
          <w:sz w:val="28"/>
          <w:szCs w:val="28"/>
        </w:rPr>
        <w:t>3. Облік та складання звітності про виконання</w:t>
      </w:r>
    </w:p>
    <w:p w:rsidR="00715940" w:rsidRPr="00715940" w:rsidRDefault="00715940" w:rsidP="0071594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715940">
        <w:rPr>
          <w:rFonts w:ascii="Arial" w:hAnsi="Arial" w:cs="Arial"/>
          <w:b/>
          <w:bCs/>
          <w:sz w:val="28"/>
          <w:szCs w:val="28"/>
        </w:rPr>
        <w:t>місцевих бюджетів</w:t>
      </w:r>
    </w:p>
    <w:p w:rsidR="00715940" w:rsidRPr="00361965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32"/>
          <w:szCs w:val="32"/>
        </w:rPr>
      </w:pP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3.1. Департамент міської мобільності та вуличної </w:t>
      </w:r>
      <w:r w:rsidR="00135D27">
        <w:rPr>
          <w:rFonts w:ascii="Arial" w:hAnsi="Arial" w:cs="Arial"/>
          <w:color w:val="000000"/>
          <w:sz w:val="27"/>
          <w:szCs w:val="27"/>
          <w:shd w:val="clear" w:color="auto" w:fill="FFFFFF"/>
        </w:rPr>
        <w:t>інфраструктури</w:t>
      </w:r>
      <w:r w:rsidRPr="00715940">
        <w:rPr>
          <w:rFonts w:ascii="Arial" w:hAnsi="Arial" w:cs="Arial"/>
          <w:sz w:val="28"/>
          <w:szCs w:val="28"/>
        </w:rPr>
        <w:t xml:space="preserve">, департамент житлового господарства та інфраструктури </w:t>
      </w:r>
      <w:r w:rsidR="00C506C5">
        <w:rPr>
          <w:rFonts w:ascii="Arial" w:hAnsi="Arial" w:cs="Arial"/>
          <w:sz w:val="28"/>
          <w:szCs w:val="28"/>
        </w:rPr>
        <w:t>і</w:t>
      </w:r>
      <w:r w:rsidRPr="00715940">
        <w:rPr>
          <w:rFonts w:ascii="Arial" w:hAnsi="Arial" w:cs="Arial"/>
          <w:sz w:val="28"/>
          <w:szCs w:val="28"/>
        </w:rPr>
        <w:t xml:space="preserve"> департамент економічного розвитку: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3.1.1. Проводять постійний моніторин</w:t>
      </w:r>
      <w:r w:rsidR="004153F9">
        <w:rPr>
          <w:rFonts w:ascii="Arial" w:hAnsi="Arial" w:cs="Arial"/>
          <w:sz w:val="28"/>
          <w:szCs w:val="28"/>
        </w:rPr>
        <w:t xml:space="preserve">г та контроль за виконанням на </w:t>
      </w:r>
      <w:r w:rsidR="00361965">
        <w:rPr>
          <w:rFonts w:ascii="Arial" w:hAnsi="Arial" w:cs="Arial"/>
          <w:sz w:val="28"/>
          <w:szCs w:val="28"/>
        </w:rPr>
        <w:t>в</w:t>
      </w:r>
      <w:r w:rsidRPr="00715940">
        <w:rPr>
          <w:rFonts w:ascii="Arial" w:hAnsi="Arial" w:cs="Arial"/>
          <w:sz w:val="28"/>
          <w:szCs w:val="28"/>
        </w:rPr>
        <w:t xml:space="preserve">сіх стадіях реалізації заходів з підтримки ліквідності та рефінансування комунальних підприємств. 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</w:rPr>
        <w:t>3.1.2. Здійснюють управління бюджетними коштами у межах встановлених їм бюджетних повноважень, забезпечуючи ефективне, результативне і цільове використання бюджетних коштів, організацію та координацію роботи одержувачів бюджетних коштів у бюджетному процесі.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</w:rPr>
        <w:t>3.1.3. Здійснюють контроль за повнотою надх</w:t>
      </w:r>
      <w:r w:rsidR="004153F9">
        <w:rPr>
          <w:rFonts w:ascii="Arial" w:hAnsi="Arial" w:cs="Arial"/>
          <w:sz w:val="28"/>
          <w:szCs w:val="28"/>
          <w:shd w:val="clear" w:color="auto" w:fill="FFFFFF"/>
        </w:rPr>
        <w:t>оджень, взяттям бюджетних зобов</w:t>
      </w:r>
      <w:r w:rsidR="004153F9">
        <w:rPr>
          <w:rFonts w:ascii="Arial" w:hAnsi="Arial" w:cs="Arial"/>
          <w:sz w:val="28"/>
          <w:szCs w:val="28"/>
          <w:shd w:val="clear" w:color="auto" w:fill="FFFFFF"/>
          <w:lang w:val="en-US"/>
        </w:rPr>
        <w:t>’</w:t>
      </w:r>
      <w:r w:rsidRPr="00715940">
        <w:rPr>
          <w:rFonts w:ascii="Arial" w:hAnsi="Arial" w:cs="Arial"/>
          <w:sz w:val="28"/>
          <w:szCs w:val="28"/>
          <w:shd w:val="clear" w:color="auto" w:fill="FFFFFF"/>
        </w:rPr>
        <w:t>язань одержувачами бюджетних коштів і витрачанням ними бюджетних коштів.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</w:rPr>
        <w:t>3.1.4. Забезпечу</w:t>
      </w:r>
      <w:r w:rsidR="006A3711">
        <w:rPr>
          <w:rFonts w:ascii="Arial" w:hAnsi="Arial" w:cs="Arial"/>
          <w:sz w:val="28"/>
          <w:szCs w:val="28"/>
          <w:shd w:val="clear" w:color="auto" w:fill="FFFFFF"/>
        </w:rPr>
        <w:t>ю</w:t>
      </w:r>
      <w:r w:rsidRPr="00715940">
        <w:rPr>
          <w:rFonts w:ascii="Arial" w:hAnsi="Arial" w:cs="Arial"/>
          <w:sz w:val="28"/>
          <w:szCs w:val="28"/>
          <w:shd w:val="clear" w:color="auto" w:fill="FFFFFF"/>
        </w:rPr>
        <w:t>ть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3.2. Львівські комунальні підприємства:</w:t>
      </w:r>
    </w:p>
    <w:p w:rsidR="00715940" w:rsidRPr="00715940" w:rsidRDefault="00B24EBD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lastRenderedPageBreak/>
        <w:t>3.2.1. Забезпечують дотримання всіх умов</w:t>
      </w:r>
      <w:r w:rsidR="00715940" w:rsidRPr="00715940">
        <w:rPr>
          <w:rFonts w:ascii="Arial" w:hAnsi="Arial" w:cs="Arial"/>
          <w:sz w:val="28"/>
          <w:szCs w:val="28"/>
        </w:rPr>
        <w:t xml:space="preserve"> як отримувачів кредитних коштів, передбачених Кредитним договором.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3.2.2. Готують фінансову звітність, листи та інші документи, які підтверджують використання кредитних коштів на цілі, визначені у Кредитному договорі.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3.2.3. Забезпечують цільове використання кредитних коштів.</w:t>
      </w:r>
    </w:p>
    <w:p w:rsidR="00715940" w:rsidRPr="00715940" w:rsidRDefault="00715940" w:rsidP="0071594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 xml:space="preserve">3.3. Департамент фінансової політики забезпечує подання у визначені </w:t>
      </w:r>
      <w:r w:rsidR="003B2A65">
        <w:rPr>
          <w:rFonts w:ascii="Arial" w:hAnsi="Arial" w:cs="Arial"/>
          <w:sz w:val="28"/>
          <w:szCs w:val="28"/>
        </w:rPr>
        <w:t>Кредитним договором терміни проє</w:t>
      </w:r>
      <w:r w:rsidRPr="00715940">
        <w:rPr>
          <w:rFonts w:ascii="Arial" w:hAnsi="Arial" w:cs="Arial"/>
          <w:sz w:val="28"/>
          <w:szCs w:val="28"/>
        </w:rPr>
        <w:t xml:space="preserve">кту бюджету, </w:t>
      </w:r>
      <w:r w:rsidRPr="00CD16A6">
        <w:rPr>
          <w:rFonts w:ascii="Arial" w:hAnsi="Arial" w:cs="Arial"/>
          <w:sz w:val="28"/>
          <w:szCs w:val="28"/>
        </w:rPr>
        <w:t>бюджету</w:t>
      </w:r>
      <w:r w:rsidRPr="00715940">
        <w:rPr>
          <w:rFonts w:ascii="Arial" w:hAnsi="Arial" w:cs="Arial"/>
          <w:sz w:val="28"/>
          <w:szCs w:val="28"/>
        </w:rPr>
        <w:t>, звіт</w:t>
      </w:r>
      <w:r w:rsidR="00CD16A6">
        <w:rPr>
          <w:rFonts w:ascii="Arial" w:hAnsi="Arial" w:cs="Arial"/>
          <w:sz w:val="28"/>
          <w:szCs w:val="28"/>
        </w:rPr>
        <w:t>у</w:t>
      </w:r>
      <w:r w:rsidRPr="00715940">
        <w:rPr>
          <w:rFonts w:ascii="Arial" w:hAnsi="Arial" w:cs="Arial"/>
          <w:sz w:val="28"/>
          <w:szCs w:val="28"/>
        </w:rPr>
        <w:t xml:space="preserve"> про виконання бюджету та ін</w:t>
      </w:r>
      <w:r w:rsidR="003B2A65">
        <w:rPr>
          <w:rFonts w:ascii="Arial" w:hAnsi="Arial" w:cs="Arial"/>
          <w:sz w:val="28"/>
          <w:szCs w:val="28"/>
        </w:rPr>
        <w:t>шої інформації зі складання проє</w:t>
      </w:r>
      <w:r w:rsidRPr="00715940">
        <w:rPr>
          <w:rFonts w:ascii="Arial" w:hAnsi="Arial" w:cs="Arial"/>
          <w:sz w:val="28"/>
          <w:szCs w:val="28"/>
        </w:rPr>
        <w:t>кту бюджету і забезпечення його виконання відповідно до вимог бюджетного законодавств</w:t>
      </w:r>
      <w:r w:rsidR="003B2A65">
        <w:rPr>
          <w:rFonts w:ascii="Arial" w:hAnsi="Arial" w:cs="Arial"/>
          <w:sz w:val="28"/>
          <w:szCs w:val="28"/>
        </w:rPr>
        <w:t>а</w:t>
      </w:r>
      <w:r w:rsidRPr="00715940">
        <w:rPr>
          <w:rFonts w:ascii="Arial" w:hAnsi="Arial" w:cs="Arial"/>
          <w:sz w:val="28"/>
          <w:szCs w:val="28"/>
        </w:rPr>
        <w:t xml:space="preserve">.   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FE57E5" w:rsidRDefault="00FE57E5" w:rsidP="00FE5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15940">
        <w:rPr>
          <w:rFonts w:ascii="Arial" w:hAnsi="Arial" w:cs="Arial"/>
          <w:color w:val="000000"/>
          <w:sz w:val="28"/>
          <w:szCs w:val="28"/>
        </w:rPr>
        <w:t>Керуючий справами</w:t>
      </w:r>
    </w:p>
    <w:p w:rsidR="00FE57E5" w:rsidRPr="00715940" w:rsidRDefault="00FE57E5" w:rsidP="00FE5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15940">
        <w:rPr>
          <w:rFonts w:ascii="Arial" w:hAnsi="Arial" w:cs="Arial"/>
          <w:color w:val="000000"/>
          <w:sz w:val="28"/>
          <w:szCs w:val="28"/>
        </w:rPr>
        <w:t>виконкому</w:t>
      </w:r>
      <w:r w:rsidRPr="00715940">
        <w:rPr>
          <w:rFonts w:ascii="Arial" w:hAnsi="Arial" w:cs="Arial"/>
          <w:color w:val="000000"/>
          <w:sz w:val="28"/>
          <w:szCs w:val="28"/>
        </w:rPr>
        <w:tab/>
      </w:r>
      <w:r w:rsidRPr="00715940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Pr="00715940">
        <w:rPr>
          <w:rFonts w:ascii="Arial" w:hAnsi="Arial" w:cs="Arial"/>
          <w:i/>
          <w:iCs/>
          <w:color w:val="000000"/>
          <w:sz w:val="28"/>
          <w:szCs w:val="28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  <w:t xml:space="preserve">        </w:t>
      </w:r>
      <w:r w:rsidRPr="00715940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FE57E5" w:rsidRPr="00715940" w:rsidRDefault="00FE57E5" w:rsidP="00FE5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E57E5" w:rsidRPr="00715940" w:rsidRDefault="00FE57E5" w:rsidP="00FE57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E57E5" w:rsidRPr="006A3711" w:rsidRDefault="00FE57E5" w:rsidP="00FE57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>Візи:</w:t>
      </w:r>
    </w:p>
    <w:p w:rsidR="00FE57E5" w:rsidRPr="006A3711" w:rsidRDefault="00FE57E5" w:rsidP="00FE57E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FE57E5" w:rsidRPr="00715940" w:rsidRDefault="00FE57E5" w:rsidP="00FE57E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>фінансової політики</w:t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     </w:t>
      </w:r>
      <w:r w:rsidRPr="006A3711">
        <w:rPr>
          <w:rFonts w:ascii="Arial" w:hAnsi="Arial" w:cs="Arial"/>
          <w:sz w:val="28"/>
          <w:szCs w:val="28"/>
        </w:rPr>
        <w:t>Вікторія ДОВЖИК</w:t>
      </w: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Заступник директора</w:t>
      </w: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</w:t>
      </w: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епартаменту</w:t>
      </w:r>
      <w:r>
        <w:rPr>
          <w:rFonts w:ascii="Arial" w:hAnsi="Arial" w:cs="Arial"/>
          <w:sz w:val="28"/>
          <w:szCs w:val="28"/>
          <w:lang w:val="en-US" w:eastAsia="uk-UA"/>
        </w:rPr>
        <w:t xml:space="preserve"> </w:t>
      </w: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фінансової</w:t>
      </w: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політики – начальник</w:t>
      </w: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управління адміністрування</w:t>
      </w:r>
    </w:p>
    <w:p w:rsidR="00FE57E5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місцевих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та залучених</w:t>
      </w:r>
    </w:p>
    <w:p w:rsidR="00FE57E5" w:rsidRPr="00B25FC9" w:rsidRDefault="00FE57E5" w:rsidP="00FE57E5">
      <w:pPr>
        <w:pStyle w:val="a3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фінансів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  <w:t xml:space="preserve">        </w:t>
      </w: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Наталія СТАРИЧЕНКО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FE57E5" w:rsidRDefault="00FE57E5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533E7" w:rsidRDefault="00D533E7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93623" w:rsidRDefault="00493623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533E7" w:rsidRDefault="00D533E7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Pr="00715940" w:rsidRDefault="00715940" w:rsidP="00715940">
      <w:pPr>
        <w:pStyle w:val="a3"/>
        <w:rPr>
          <w:rFonts w:ascii="Arial" w:hAnsi="Arial" w:cs="Arial"/>
          <w:sz w:val="28"/>
          <w:szCs w:val="28"/>
          <w:lang w:val="en-US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  <w:lang w:val="en-US"/>
        </w:rPr>
        <w:t xml:space="preserve"> 2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715940" w:rsidRPr="009736BA" w:rsidRDefault="00715940" w:rsidP="00715940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AD4D4F">
        <w:rPr>
          <w:rFonts w:ascii="Arial" w:hAnsi="Arial" w:cs="Arial"/>
          <w:sz w:val="28"/>
          <w:szCs w:val="28"/>
        </w:rPr>
        <w:t>06.01.2023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AD4D4F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15940" w:rsidRDefault="00715940" w:rsidP="00715940">
      <w:pPr>
        <w:pStyle w:val="a3"/>
        <w:contextualSpacing/>
        <w:jc w:val="center"/>
        <w:rPr>
          <w:rFonts w:ascii="Arial" w:hAnsi="Arial" w:cs="Arial"/>
          <w:color w:val="000000"/>
          <w:sz w:val="28"/>
          <w:szCs w:val="28"/>
          <w:lang w:eastAsia="uk-UA"/>
        </w:rPr>
      </w:pPr>
      <w:r w:rsidRPr="00715940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СКЛАД</w:t>
      </w:r>
    </w:p>
    <w:p w:rsidR="00D533E7" w:rsidRDefault="00D80637" w:rsidP="00D533E7">
      <w:pPr>
        <w:pStyle w:val="a3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Групи реалізації проє</w:t>
      </w:r>
      <w:r w:rsidR="00715940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кту </w:t>
      </w:r>
      <w:r w:rsidR="00715940" w:rsidRPr="00715940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у рамках</w:t>
      </w:r>
      <w:r w:rsidR="00D533E7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15940" w:rsidRPr="00715940">
        <w:rPr>
          <w:rFonts w:ascii="Arial" w:hAnsi="Arial" w:cs="Arial"/>
          <w:sz w:val="28"/>
          <w:szCs w:val="28"/>
        </w:rPr>
        <w:t>“Програми</w:t>
      </w:r>
      <w:r w:rsidR="00D533E7">
        <w:rPr>
          <w:rFonts w:ascii="Arial" w:hAnsi="Arial" w:cs="Arial"/>
          <w:sz w:val="28"/>
          <w:szCs w:val="28"/>
        </w:rPr>
        <w:t xml:space="preserve"> забезпечення</w:t>
      </w:r>
    </w:p>
    <w:p w:rsidR="00715940" w:rsidRPr="00D533E7" w:rsidRDefault="00715940" w:rsidP="00D533E7">
      <w:pPr>
        <w:pStyle w:val="a3"/>
        <w:contextualSpacing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</w:rPr>
        <w:t>стійкості“ Європейського банку</w:t>
      </w:r>
      <w:r w:rsidR="00D533E7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715940">
        <w:rPr>
          <w:rFonts w:ascii="Arial" w:hAnsi="Arial" w:cs="Arial"/>
          <w:sz w:val="28"/>
          <w:szCs w:val="28"/>
        </w:rPr>
        <w:t>реконструкції та розвитку</w:t>
      </w:r>
    </w:p>
    <w:p w:rsid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715940" w:rsidRPr="00715940" w:rsidRDefault="00715940" w:rsidP="0071594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І. Маруняк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заступник міського голови з</w:t>
      </w:r>
      <w:r>
        <w:rPr>
          <w:rFonts w:ascii="Arial" w:hAnsi="Arial" w:cs="Arial"/>
          <w:sz w:val="28"/>
          <w:szCs w:val="28"/>
        </w:rPr>
        <w:t xml:space="preserve"> питань</w:t>
      </w:r>
      <w:r w:rsidR="00B575E1">
        <w:rPr>
          <w:rFonts w:ascii="Arial" w:hAnsi="Arial" w:cs="Arial"/>
          <w:sz w:val="28"/>
          <w:szCs w:val="28"/>
        </w:rPr>
        <w:t xml:space="preserve"> житлово-</w:t>
      </w:r>
    </w:p>
    <w:p w:rsidR="00B25FC9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>
        <w:rPr>
          <w:rFonts w:ascii="Arial" w:hAnsi="Arial" w:cs="Arial"/>
          <w:sz w:val="28"/>
          <w:szCs w:val="28"/>
        </w:rPr>
        <w:t xml:space="preserve">комунального </w:t>
      </w:r>
      <w:r w:rsidR="00715940" w:rsidRPr="00715940">
        <w:rPr>
          <w:rFonts w:ascii="Arial" w:hAnsi="Arial" w:cs="Arial"/>
          <w:sz w:val="28"/>
          <w:szCs w:val="28"/>
        </w:rPr>
        <w:t>господарства,</w:t>
      </w:r>
      <w:r w:rsidR="00B575E1">
        <w:rPr>
          <w:rFonts w:ascii="Arial" w:hAnsi="Arial" w:cs="Arial"/>
          <w:sz w:val="28"/>
          <w:szCs w:val="28"/>
        </w:rPr>
        <w:t xml:space="preserve"> </w:t>
      </w:r>
      <w:r w:rsidR="00B575E1" w:rsidRPr="00715940">
        <w:rPr>
          <w:rFonts w:ascii="Arial" w:hAnsi="Arial" w:cs="Arial"/>
          <w:sz w:val="28"/>
          <w:szCs w:val="28"/>
        </w:rPr>
        <w:t>керівник групи</w:t>
      </w:r>
    </w:p>
    <w:p w:rsidR="00493623" w:rsidRDefault="00B25FC9" w:rsidP="00493623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О. Забарило</w:t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директор департаменту міської мобільності</w:t>
      </w:r>
      <w:r w:rsidR="00493623">
        <w:rPr>
          <w:rFonts w:ascii="Arial" w:hAnsi="Arial" w:cs="Arial"/>
          <w:sz w:val="28"/>
          <w:szCs w:val="28"/>
        </w:rPr>
        <w:t xml:space="preserve"> </w:t>
      </w:r>
      <w:r w:rsidR="00493623" w:rsidRPr="00715940">
        <w:rPr>
          <w:rFonts w:ascii="Arial" w:hAnsi="Arial" w:cs="Arial"/>
          <w:sz w:val="28"/>
          <w:szCs w:val="28"/>
        </w:rPr>
        <w:t>та</w:t>
      </w:r>
    </w:p>
    <w:p w:rsidR="00715940" w:rsidRDefault="00493623" w:rsidP="00493623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вуличної інфраструктури,</w:t>
      </w:r>
      <w:r>
        <w:rPr>
          <w:rFonts w:ascii="Arial" w:hAnsi="Arial" w:cs="Arial"/>
          <w:sz w:val="28"/>
          <w:szCs w:val="28"/>
        </w:rPr>
        <w:t xml:space="preserve"> </w:t>
      </w:r>
      <w:r w:rsidRPr="00715940">
        <w:rPr>
          <w:rFonts w:ascii="Arial" w:hAnsi="Arial" w:cs="Arial"/>
          <w:sz w:val="28"/>
          <w:szCs w:val="28"/>
        </w:rPr>
        <w:t>заступник керівника</w:t>
      </w:r>
      <w:r>
        <w:rPr>
          <w:rFonts w:ascii="Arial" w:hAnsi="Arial" w:cs="Arial"/>
          <w:sz w:val="28"/>
          <w:szCs w:val="28"/>
        </w:rPr>
        <w:t xml:space="preserve"> </w:t>
      </w:r>
      <w:r w:rsidRPr="00715940">
        <w:rPr>
          <w:rFonts w:ascii="Arial" w:hAnsi="Arial" w:cs="Arial"/>
          <w:sz w:val="28"/>
          <w:szCs w:val="28"/>
        </w:rPr>
        <w:t>групи</w:t>
      </w:r>
    </w:p>
    <w:p w:rsidR="00493623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Ю. Ющик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>
        <w:rPr>
          <w:rFonts w:ascii="Arial" w:hAnsi="Arial" w:cs="Arial"/>
          <w:sz w:val="28"/>
          <w:szCs w:val="28"/>
        </w:rPr>
        <w:t xml:space="preserve"> </w:t>
      </w:r>
      <w:r w:rsidR="00715940" w:rsidRPr="00715940">
        <w:rPr>
          <w:rFonts w:ascii="Arial" w:hAnsi="Arial" w:cs="Arial"/>
          <w:sz w:val="28"/>
          <w:szCs w:val="28"/>
        </w:rPr>
        <w:t>головний спеціаліст відділу співпраці з</w:t>
      </w:r>
    </w:p>
    <w:p w:rsidR="00493623" w:rsidRDefault="00493623" w:rsidP="00493623">
      <w:pPr>
        <w:pStyle w:val="a3"/>
        <w:ind w:left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м</w:t>
      </w:r>
      <w:r w:rsidR="00715940" w:rsidRPr="00715940">
        <w:rPr>
          <w:rFonts w:ascii="Arial" w:hAnsi="Arial" w:cs="Arial"/>
          <w:sz w:val="28"/>
          <w:szCs w:val="28"/>
        </w:rPr>
        <w:t>іжнародними</w:t>
      </w:r>
      <w:r>
        <w:rPr>
          <w:rFonts w:ascii="Arial" w:hAnsi="Arial" w:cs="Arial"/>
          <w:sz w:val="28"/>
          <w:szCs w:val="28"/>
        </w:rPr>
        <w:t xml:space="preserve"> </w:t>
      </w:r>
      <w:r w:rsidR="00715940" w:rsidRPr="00715940">
        <w:rPr>
          <w:rFonts w:ascii="Arial" w:hAnsi="Arial" w:cs="Arial"/>
          <w:sz w:val="28"/>
          <w:szCs w:val="28"/>
        </w:rPr>
        <w:t>фінансовими організаціями</w:t>
      </w:r>
    </w:p>
    <w:p w:rsidR="00493623" w:rsidRDefault="00493623" w:rsidP="00493623">
      <w:pPr>
        <w:pStyle w:val="a3"/>
        <w:ind w:left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управління інвестицій та проектів департаменту</w:t>
      </w:r>
    </w:p>
    <w:p w:rsidR="00715940" w:rsidRPr="00493623" w:rsidRDefault="00493623" w:rsidP="00493623">
      <w:pPr>
        <w:pStyle w:val="a3"/>
        <w:ind w:left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економічного розвитку, секретар групи</w:t>
      </w:r>
    </w:p>
    <w:p w:rsidR="00715940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15940" w:rsidRPr="00715940" w:rsidRDefault="00715940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Члени групи:</w:t>
      </w:r>
    </w:p>
    <w:p w:rsidR="00715940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D97A50" w:rsidRPr="00D97A50" w:rsidRDefault="00D97A50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uk-UA"/>
        </w:rPr>
        <w:t>В. Довжик</w:t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</w:rPr>
        <w:t>-</w:t>
      </w:r>
      <w:r w:rsidRPr="00715940">
        <w:rPr>
          <w:rFonts w:ascii="Arial" w:hAnsi="Arial" w:cs="Arial"/>
          <w:sz w:val="28"/>
          <w:szCs w:val="28"/>
        </w:rPr>
        <w:t xml:space="preserve"> директор департаменту фінансової політики</w:t>
      </w:r>
    </w:p>
    <w:p w:rsidR="00715940" w:rsidRPr="00715940" w:rsidRDefault="00B25FC9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І. Кулинич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</w:rPr>
        <w:t>-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директор департаменту економічного розвитку</w:t>
      </w:r>
    </w:p>
    <w:p w:rsidR="00D97A50" w:rsidRDefault="00B25FC9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О. Одинець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  <w:t>-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директор департаменту житлового господарства</w:t>
      </w:r>
    </w:p>
    <w:p w:rsidR="00715940" w:rsidRDefault="00D97A50" w:rsidP="00D97A50">
      <w:pPr>
        <w:pStyle w:val="a3"/>
        <w:ind w:left="1416" w:firstLine="708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та інфраструктури</w:t>
      </w:r>
    </w:p>
    <w:p w:rsidR="00F13C3E" w:rsidRDefault="00F13C3E" w:rsidP="00F13C3E">
      <w:pPr>
        <w:pStyle w:val="a3"/>
        <w:contextualSpacing/>
        <w:rPr>
          <w:rFonts w:ascii="Arial" w:hAnsi="Arial" w:cs="Arial"/>
          <w:sz w:val="28"/>
          <w:szCs w:val="28"/>
        </w:rPr>
      </w:pPr>
      <w:r w:rsidRPr="007E2163">
        <w:rPr>
          <w:rFonts w:ascii="Arial" w:hAnsi="Arial" w:cs="Arial"/>
          <w:sz w:val="28"/>
          <w:szCs w:val="28"/>
        </w:rPr>
        <w:t xml:space="preserve">Р. </w:t>
      </w:r>
      <w:r w:rsidRPr="00A366D2">
        <w:rPr>
          <w:rFonts w:ascii="Arial" w:hAnsi="Arial" w:cs="Arial"/>
          <w:sz w:val="28"/>
          <w:szCs w:val="28"/>
        </w:rPr>
        <w:t>Барабаш</w:t>
      </w:r>
      <w:r w:rsidRPr="007E2163">
        <w:rPr>
          <w:rFonts w:ascii="Arial" w:hAnsi="Arial" w:cs="Arial"/>
          <w:sz w:val="28"/>
          <w:szCs w:val="28"/>
        </w:rPr>
        <w:tab/>
        <w:t xml:space="preserve">- </w:t>
      </w:r>
      <w:r w:rsidRPr="007E2163">
        <w:rPr>
          <w:rFonts w:ascii="Arial" w:hAnsi="Arial" w:cs="Arial"/>
          <w:color w:val="000000"/>
          <w:sz w:val="28"/>
          <w:szCs w:val="28"/>
        </w:rPr>
        <w:t>в.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E2163">
        <w:rPr>
          <w:rFonts w:ascii="Arial" w:hAnsi="Arial" w:cs="Arial"/>
          <w:color w:val="000000"/>
          <w:sz w:val="28"/>
          <w:szCs w:val="28"/>
        </w:rPr>
        <w:t xml:space="preserve">о. заступника директора </w:t>
      </w:r>
      <w:r w:rsidRPr="007E2163">
        <w:rPr>
          <w:rFonts w:ascii="Arial" w:hAnsi="Arial" w:cs="Arial"/>
          <w:sz w:val="28"/>
          <w:szCs w:val="28"/>
        </w:rPr>
        <w:t>департаменту житлового</w:t>
      </w:r>
    </w:p>
    <w:p w:rsidR="00F13C3E" w:rsidRDefault="00F13C3E" w:rsidP="00F13C3E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7E2163">
        <w:rPr>
          <w:rFonts w:ascii="Arial" w:hAnsi="Arial" w:cs="Arial"/>
          <w:sz w:val="28"/>
          <w:szCs w:val="28"/>
        </w:rPr>
        <w:t>господарства та інфраструктури</w:t>
      </w:r>
      <w:r w:rsidRPr="007E2163">
        <w:rPr>
          <w:rFonts w:ascii="Arial" w:hAnsi="Arial" w:cs="Arial"/>
          <w:color w:val="000000"/>
          <w:sz w:val="28"/>
          <w:szCs w:val="28"/>
        </w:rPr>
        <w:t xml:space="preserve"> </w:t>
      </w:r>
      <w:r w:rsidRPr="0071594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7E2163">
        <w:rPr>
          <w:rFonts w:ascii="Arial" w:hAnsi="Arial" w:cs="Arial"/>
          <w:color w:val="000000"/>
          <w:sz w:val="28"/>
          <w:szCs w:val="28"/>
        </w:rPr>
        <w:t>начальника</w:t>
      </w:r>
    </w:p>
    <w:p w:rsidR="00F13C3E" w:rsidRDefault="00F13C3E" w:rsidP="00F13C3E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E2163">
        <w:rPr>
          <w:rFonts w:ascii="Arial" w:hAnsi="Arial" w:cs="Arial"/>
          <w:color w:val="000000"/>
          <w:sz w:val="28"/>
          <w:szCs w:val="28"/>
        </w:rPr>
        <w:t xml:space="preserve"> управління</w:t>
      </w:r>
      <w:r w:rsidRPr="007E2163">
        <w:rPr>
          <w:rFonts w:ascii="Arial" w:hAnsi="Arial" w:cs="Arial"/>
          <w:sz w:val="28"/>
          <w:szCs w:val="28"/>
        </w:rPr>
        <w:t xml:space="preserve"> економіки підприємств</w:t>
      </w:r>
      <w:r>
        <w:rPr>
          <w:rFonts w:ascii="Arial" w:hAnsi="Arial" w:cs="Arial"/>
          <w:sz w:val="28"/>
          <w:szCs w:val="28"/>
        </w:rPr>
        <w:t xml:space="preserve">, </w:t>
      </w:r>
      <w:r w:rsidRPr="007E2163">
        <w:rPr>
          <w:rFonts w:ascii="Arial" w:hAnsi="Arial" w:cs="Arial"/>
          <w:sz w:val="28"/>
          <w:szCs w:val="28"/>
        </w:rPr>
        <w:t>начальник</w:t>
      </w:r>
    </w:p>
    <w:p w:rsidR="00F13C3E" w:rsidRPr="007E2163" w:rsidRDefault="00F13C3E" w:rsidP="00F13C3E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E2163">
        <w:rPr>
          <w:rFonts w:ascii="Arial" w:hAnsi="Arial" w:cs="Arial"/>
          <w:sz w:val="28"/>
          <w:szCs w:val="28"/>
        </w:rPr>
        <w:t xml:space="preserve"> відділу аналізу фінансово-господарської</w:t>
      </w:r>
    </w:p>
    <w:p w:rsidR="00F13C3E" w:rsidRPr="00F13C3E" w:rsidRDefault="00F13C3E" w:rsidP="00F13C3E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715940">
        <w:rPr>
          <w:rFonts w:ascii="Arial" w:hAnsi="Arial" w:cs="Arial"/>
          <w:sz w:val="28"/>
          <w:szCs w:val="28"/>
        </w:rPr>
        <w:t>дія</w:t>
      </w:r>
      <w:r>
        <w:rPr>
          <w:rFonts w:ascii="Arial" w:hAnsi="Arial" w:cs="Arial"/>
          <w:sz w:val="28"/>
          <w:szCs w:val="28"/>
        </w:rPr>
        <w:t>льності комунальних підприємств</w:t>
      </w:r>
    </w:p>
    <w:p w:rsidR="00D97A50" w:rsidRPr="00715940" w:rsidRDefault="00D97A50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І. Редько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</w:rPr>
        <w:t>-</w:t>
      </w: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заступник директора юридичного департаменту</w:t>
      </w: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Л. Римар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заступник директора департаменту фінансової</w:t>
      </w:r>
    </w:p>
    <w:p w:rsidR="00B25FC9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</w:rPr>
        <w:t xml:space="preserve">  політики – начальник управління бюджету</w:t>
      </w:r>
    </w:p>
    <w:p w:rsidR="00B25FC9" w:rsidRDefault="00B25FC9" w:rsidP="00B25FC9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Н. Стариченко</w:t>
      </w:r>
      <w:r>
        <w:rPr>
          <w:rFonts w:ascii="Arial" w:hAnsi="Arial" w:cs="Arial"/>
          <w:sz w:val="28"/>
          <w:szCs w:val="28"/>
        </w:rPr>
        <w:tab/>
        <w:t xml:space="preserve">- </w:t>
      </w:r>
      <w:r w:rsidR="00715940" w:rsidRPr="00715940">
        <w:rPr>
          <w:rFonts w:ascii="Arial" w:hAnsi="Arial" w:cs="Arial"/>
          <w:sz w:val="28"/>
          <w:szCs w:val="28"/>
        </w:rPr>
        <w:t>заступник директора департаменту фінансової</w:t>
      </w:r>
    </w:p>
    <w:p w:rsidR="00B25FC9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політики </w:t>
      </w:r>
      <w:r w:rsidR="00715940" w:rsidRPr="00715940">
        <w:rPr>
          <w:rFonts w:ascii="Arial" w:hAnsi="Arial" w:cs="Arial"/>
          <w:sz w:val="28"/>
          <w:szCs w:val="28"/>
        </w:rPr>
        <w:t>– начальник управління адміністрування</w:t>
      </w:r>
    </w:p>
    <w:p w:rsidR="00715940" w:rsidRPr="00715940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місцевих та залучених фінансів</w:t>
      </w: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А. Павлів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начальник управління інвестицій та проектів</w:t>
      </w:r>
    </w:p>
    <w:p w:rsidR="00715940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департаменту економічного розвитку</w:t>
      </w: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Т. Фриз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начальник відділу аналізу та планування управління</w:t>
      </w:r>
    </w:p>
    <w:p w:rsidR="00B25FC9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економіки департаменту економічного розвитку</w:t>
      </w:r>
    </w:p>
    <w:p w:rsidR="00D97A50" w:rsidRDefault="00715940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О. Кіт</w:t>
      </w:r>
      <w:r w:rsidR="00B25FC9">
        <w:rPr>
          <w:rFonts w:ascii="Arial" w:hAnsi="Arial" w:cs="Arial"/>
          <w:sz w:val="28"/>
          <w:szCs w:val="28"/>
        </w:rPr>
        <w:tab/>
      </w:r>
      <w:r w:rsidR="00B25FC9">
        <w:rPr>
          <w:rFonts w:ascii="Arial" w:hAnsi="Arial" w:cs="Arial"/>
          <w:sz w:val="28"/>
          <w:szCs w:val="28"/>
        </w:rPr>
        <w:tab/>
      </w:r>
      <w:r w:rsidR="00724077">
        <w:rPr>
          <w:rFonts w:ascii="Arial" w:hAnsi="Arial" w:cs="Arial"/>
          <w:sz w:val="28"/>
          <w:szCs w:val="28"/>
        </w:rPr>
        <w:t xml:space="preserve">- </w:t>
      </w:r>
      <w:r w:rsidR="00724077" w:rsidRPr="00FE57E5">
        <w:rPr>
          <w:rFonts w:ascii="Arial" w:hAnsi="Arial" w:cs="Arial"/>
          <w:sz w:val="28"/>
          <w:szCs w:val="28"/>
        </w:rPr>
        <w:t xml:space="preserve">головний спеціаліст </w:t>
      </w:r>
      <w:r w:rsidR="00D47054" w:rsidRPr="00715940">
        <w:rPr>
          <w:rFonts w:ascii="Arial" w:hAnsi="Arial" w:cs="Arial"/>
          <w:sz w:val="28"/>
          <w:szCs w:val="28"/>
        </w:rPr>
        <w:t>–</w:t>
      </w:r>
      <w:r w:rsidRPr="00FE57E5">
        <w:rPr>
          <w:rFonts w:ascii="Arial" w:hAnsi="Arial" w:cs="Arial"/>
          <w:sz w:val="28"/>
          <w:szCs w:val="28"/>
        </w:rPr>
        <w:t xml:space="preserve"> економіст</w:t>
      </w:r>
      <w:r w:rsidRPr="00715940">
        <w:rPr>
          <w:rFonts w:ascii="Arial" w:hAnsi="Arial" w:cs="Arial"/>
          <w:sz w:val="28"/>
          <w:szCs w:val="28"/>
        </w:rPr>
        <w:t xml:space="preserve"> департаменту міської</w:t>
      </w:r>
    </w:p>
    <w:p w:rsidR="00715940" w:rsidRDefault="00D97A50" w:rsidP="00D97A50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мобільності та вуличної інфраструктури</w:t>
      </w:r>
    </w:p>
    <w:p w:rsidR="002E5568" w:rsidRDefault="00D97A50" w:rsidP="00D97A5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П. Адамик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Pr="00715940">
        <w:rPr>
          <w:rFonts w:ascii="Arial" w:hAnsi="Arial" w:cs="Arial"/>
          <w:sz w:val="28"/>
          <w:szCs w:val="28"/>
        </w:rPr>
        <w:t xml:space="preserve"> депутат міської ради, </w:t>
      </w:r>
      <w:r w:rsidR="002E5568" w:rsidRPr="00FE57E5">
        <w:rPr>
          <w:rFonts w:ascii="Arial" w:hAnsi="Arial" w:cs="Arial"/>
          <w:sz w:val="28"/>
          <w:szCs w:val="28"/>
        </w:rPr>
        <w:t>секретар</w:t>
      </w:r>
      <w:r w:rsidRPr="00FE57E5">
        <w:rPr>
          <w:rFonts w:ascii="Arial" w:hAnsi="Arial" w:cs="Arial"/>
          <w:sz w:val="28"/>
          <w:szCs w:val="28"/>
        </w:rPr>
        <w:t xml:space="preserve"> постійної </w:t>
      </w:r>
      <w:r w:rsidRPr="00715940">
        <w:rPr>
          <w:rFonts w:ascii="Arial" w:hAnsi="Arial" w:cs="Arial"/>
          <w:sz w:val="28"/>
          <w:szCs w:val="28"/>
        </w:rPr>
        <w:t>комісії</w:t>
      </w:r>
    </w:p>
    <w:p w:rsidR="00D97A50" w:rsidRPr="00715940" w:rsidRDefault="002E5568" w:rsidP="002E5568">
      <w:pPr>
        <w:pStyle w:val="a3"/>
        <w:ind w:left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ф</w:t>
      </w:r>
      <w:r w:rsidR="00D97A50" w:rsidRPr="00715940">
        <w:rPr>
          <w:rFonts w:ascii="Arial" w:hAnsi="Arial" w:cs="Arial"/>
          <w:sz w:val="28"/>
          <w:szCs w:val="28"/>
        </w:rPr>
        <w:t>інансів</w:t>
      </w:r>
      <w:r>
        <w:rPr>
          <w:rFonts w:ascii="Arial" w:hAnsi="Arial" w:cs="Arial"/>
          <w:sz w:val="28"/>
          <w:szCs w:val="28"/>
        </w:rPr>
        <w:t xml:space="preserve"> </w:t>
      </w:r>
      <w:r w:rsidR="00D97A50" w:rsidRPr="00715940">
        <w:rPr>
          <w:rFonts w:ascii="Arial" w:hAnsi="Arial" w:cs="Arial"/>
          <w:sz w:val="28"/>
          <w:szCs w:val="28"/>
        </w:rPr>
        <w:t>та</w:t>
      </w:r>
      <w:r w:rsidR="00D97A50">
        <w:rPr>
          <w:rFonts w:ascii="Arial" w:hAnsi="Arial" w:cs="Arial"/>
          <w:sz w:val="28"/>
          <w:szCs w:val="28"/>
        </w:rPr>
        <w:t xml:space="preserve"> планування бюджету (за згодою)</w:t>
      </w:r>
    </w:p>
    <w:p w:rsidR="00D97A50" w:rsidRDefault="00D97A50" w:rsidP="00D97A50">
      <w:pPr>
        <w:pStyle w:val="a3"/>
        <w:ind w:left="2124" w:hanging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Лесик</w:t>
      </w:r>
      <w:r>
        <w:rPr>
          <w:rFonts w:ascii="Arial" w:hAnsi="Arial" w:cs="Arial"/>
          <w:sz w:val="28"/>
          <w:szCs w:val="28"/>
        </w:rPr>
        <w:tab/>
        <w:t>-</w:t>
      </w:r>
      <w:r w:rsidRPr="00715940">
        <w:rPr>
          <w:rFonts w:ascii="Arial" w:hAnsi="Arial" w:cs="Arial"/>
          <w:sz w:val="28"/>
          <w:szCs w:val="28"/>
        </w:rPr>
        <w:t xml:space="preserve"> депутат міської ради, секретар постійної комісії</w:t>
      </w:r>
    </w:p>
    <w:p w:rsidR="00D97A50" w:rsidRDefault="00D97A50" w:rsidP="00D97A50">
      <w:pPr>
        <w:pStyle w:val="a3"/>
        <w:ind w:left="212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715940">
        <w:rPr>
          <w:rFonts w:ascii="Arial" w:hAnsi="Arial" w:cs="Arial"/>
          <w:sz w:val="28"/>
          <w:szCs w:val="28"/>
        </w:rPr>
        <w:t>транспорту, зв</w:t>
      </w:r>
      <w:r>
        <w:rPr>
          <w:rFonts w:ascii="Arial" w:hAnsi="Arial" w:cs="Arial"/>
          <w:sz w:val="28"/>
          <w:szCs w:val="28"/>
          <w:lang w:val="en-US"/>
        </w:rPr>
        <w:t>’</w:t>
      </w:r>
      <w:r w:rsidRPr="00715940">
        <w:rPr>
          <w:rFonts w:ascii="Arial" w:hAnsi="Arial" w:cs="Arial"/>
          <w:sz w:val="28"/>
          <w:szCs w:val="28"/>
        </w:rPr>
        <w:t xml:space="preserve">язку та </w:t>
      </w:r>
      <w:r>
        <w:rPr>
          <w:rFonts w:ascii="Arial" w:hAnsi="Arial" w:cs="Arial"/>
          <w:sz w:val="28"/>
          <w:szCs w:val="28"/>
        </w:rPr>
        <w:t>міської мобільності (за згодою)</w:t>
      </w:r>
    </w:p>
    <w:p w:rsidR="00B25FC9" w:rsidRDefault="00715940" w:rsidP="00B25FC9">
      <w:pPr>
        <w:pStyle w:val="a3"/>
        <w:ind w:left="2124" w:hanging="2124"/>
        <w:contextualSpacing/>
        <w:jc w:val="both"/>
        <w:rPr>
          <w:rFonts w:ascii="Arial" w:hAnsi="Arial" w:cs="Arial"/>
          <w:sz w:val="28"/>
          <w:szCs w:val="28"/>
        </w:rPr>
      </w:pPr>
      <w:r w:rsidRPr="00715940">
        <w:rPr>
          <w:rFonts w:ascii="Arial" w:hAnsi="Arial" w:cs="Arial"/>
          <w:sz w:val="28"/>
          <w:szCs w:val="28"/>
        </w:rPr>
        <w:t>В. Троць</w:t>
      </w:r>
      <w:r w:rsidR="00B25FC9">
        <w:rPr>
          <w:rFonts w:ascii="Arial" w:hAnsi="Arial" w:cs="Arial"/>
          <w:sz w:val="28"/>
          <w:szCs w:val="28"/>
        </w:rPr>
        <w:tab/>
        <w:t>-</w:t>
      </w:r>
      <w:r w:rsidRPr="00715940">
        <w:rPr>
          <w:rFonts w:ascii="Arial" w:hAnsi="Arial" w:cs="Arial"/>
          <w:sz w:val="28"/>
          <w:szCs w:val="28"/>
        </w:rPr>
        <w:t xml:space="preserve"> депутат міської ради, заступник голови постійної</w:t>
      </w:r>
    </w:p>
    <w:p w:rsidR="00715940" w:rsidRPr="00715940" w:rsidRDefault="00B25FC9" w:rsidP="00B25FC9">
      <w:pPr>
        <w:pStyle w:val="a3"/>
        <w:ind w:left="2124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комісії фінансів та</w:t>
      </w:r>
      <w:r>
        <w:rPr>
          <w:rFonts w:ascii="Arial" w:hAnsi="Arial" w:cs="Arial"/>
          <w:sz w:val="28"/>
          <w:szCs w:val="28"/>
        </w:rPr>
        <w:t xml:space="preserve"> планування бюджету (за згодою)</w:t>
      </w: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А. Шевців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="00715940" w:rsidRPr="00715940">
        <w:rPr>
          <w:rFonts w:ascii="Arial" w:hAnsi="Arial" w:cs="Arial"/>
          <w:sz w:val="28"/>
          <w:szCs w:val="28"/>
        </w:rPr>
        <w:t xml:space="preserve"> депутат міської ради, голова постійної </w:t>
      </w:r>
      <w:r w:rsidR="00715940" w:rsidRPr="00FE57E5">
        <w:rPr>
          <w:rFonts w:ascii="Arial" w:hAnsi="Arial" w:cs="Arial"/>
          <w:sz w:val="28"/>
          <w:szCs w:val="28"/>
        </w:rPr>
        <w:t>комісії</w:t>
      </w:r>
      <w:r w:rsidR="00724077" w:rsidRPr="00FE57E5">
        <w:rPr>
          <w:rFonts w:ascii="Arial" w:hAnsi="Arial" w:cs="Arial"/>
          <w:sz w:val="28"/>
          <w:szCs w:val="28"/>
        </w:rPr>
        <w:t xml:space="preserve"> міської</w:t>
      </w:r>
    </w:p>
    <w:p w:rsidR="00B25FC9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15940" w:rsidRPr="00715940">
        <w:rPr>
          <w:rFonts w:ascii="Arial" w:hAnsi="Arial" w:cs="Arial"/>
          <w:sz w:val="28"/>
          <w:szCs w:val="28"/>
        </w:rPr>
        <w:t>інфраструктури, інженерного та житлового</w:t>
      </w:r>
    </w:p>
    <w:p w:rsidR="00715940" w:rsidRPr="00715940" w:rsidRDefault="00B25FC9" w:rsidP="00B25FC9">
      <w:pPr>
        <w:pStyle w:val="a3"/>
        <w:ind w:left="1416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господарства (за згодою)</w:t>
      </w:r>
      <w:r w:rsidR="00D97A50">
        <w:rPr>
          <w:rFonts w:ascii="Arial" w:hAnsi="Arial" w:cs="Arial"/>
          <w:sz w:val="28"/>
          <w:szCs w:val="28"/>
        </w:rPr>
        <w:t>.</w:t>
      </w:r>
    </w:p>
    <w:p w:rsidR="00715940" w:rsidRPr="00715940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15940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B25FC9" w:rsidRPr="00715940" w:rsidRDefault="00B25FC9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B25FC9" w:rsidRDefault="00F847D2" w:rsidP="00F8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15940">
        <w:rPr>
          <w:rFonts w:ascii="Arial" w:hAnsi="Arial" w:cs="Arial"/>
          <w:color w:val="000000"/>
          <w:sz w:val="28"/>
          <w:szCs w:val="28"/>
        </w:rPr>
        <w:t>Керуючий справами</w:t>
      </w:r>
    </w:p>
    <w:p w:rsidR="00F847D2" w:rsidRPr="00715940" w:rsidRDefault="00F847D2" w:rsidP="00F8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15940">
        <w:rPr>
          <w:rFonts w:ascii="Arial" w:hAnsi="Arial" w:cs="Arial"/>
          <w:color w:val="000000"/>
          <w:sz w:val="28"/>
          <w:szCs w:val="28"/>
        </w:rPr>
        <w:t>виконкому</w:t>
      </w:r>
      <w:r w:rsidRPr="00715940">
        <w:rPr>
          <w:rFonts w:ascii="Arial" w:hAnsi="Arial" w:cs="Arial"/>
          <w:color w:val="000000"/>
          <w:sz w:val="28"/>
          <w:szCs w:val="28"/>
        </w:rPr>
        <w:tab/>
      </w:r>
      <w:r w:rsidRPr="00715940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Pr="00715940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 </w:t>
      </w:r>
      <w:r w:rsidRPr="00715940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F847D2" w:rsidRPr="00715940" w:rsidRDefault="00F847D2" w:rsidP="00F8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847D2" w:rsidRPr="00715940" w:rsidRDefault="00F847D2" w:rsidP="00F8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847D2" w:rsidRPr="006A3711" w:rsidRDefault="00F847D2" w:rsidP="00F847D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>Візи:</w:t>
      </w:r>
    </w:p>
    <w:p w:rsidR="00F847D2" w:rsidRPr="006A3711" w:rsidRDefault="00F847D2" w:rsidP="00F847D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F847D2" w:rsidRPr="00715940" w:rsidRDefault="00F847D2" w:rsidP="00F847D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A3711">
        <w:rPr>
          <w:rFonts w:ascii="Arial" w:hAnsi="Arial" w:cs="Arial"/>
          <w:sz w:val="28"/>
          <w:szCs w:val="28"/>
        </w:rPr>
        <w:t>фінансової політики</w:t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</w:rPr>
        <w:tab/>
      </w:r>
      <w:r w:rsidRPr="006A3711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     </w:t>
      </w:r>
      <w:r w:rsidRPr="006A3711">
        <w:rPr>
          <w:rFonts w:ascii="Arial" w:hAnsi="Arial" w:cs="Arial"/>
          <w:sz w:val="28"/>
          <w:szCs w:val="28"/>
        </w:rPr>
        <w:t>Вікторія ДОВЖИК</w:t>
      </w:r>
    </w:p>
    <w:p w:rsidR="00F847D2" w:rsidRDefault="00F847D2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B25FC9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Заступник директора</w:t>
      </w:r>
    </w:p>
    <w:p w:rsid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д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епартаменту</w:t>
      </w:r>
      <w:r>
        <w:rPr>
          <w:rFonts w:ascii="Arial" w:hAnsi="Arial" w:cs="Arial"/>
          <w:sz w:val="28"/>
          <w:szCs w:val="28"/>
          <w:lang w:val="en-US" w:eastAsia="uk-UA"/>
        </w:rPr>
        <w:t xml:space="preserve"> 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фінансової</w:t>
      </w:r>
    </w:p>
    <w:p w:rsidR="00F847D2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політики – начальник</w:t>
      </w:r>
    </w:p>
    <w:p w:rsidR="00B25FC9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управління адміністрування</w:t>
      </w:r>
    </w:p>
    <w:p w:rsidR="00B25FC9" w:rsidRDefault="00715940" w:rsidP="00715940">
      <w:pPr>
        <w:pStyle w:val="a3"/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місцевих</w:t>
      </w:r>
      <w:r w:rsidR="00B25FC9">
        <w:rPr>
          <w:rFonts w:ascii="Arial" w:hAnsi="Arial" w:cs="Arial"/>
          <w:sz w:val="28"/>
          <w:szCs w:val="28"/>
          <w:lang w:eastAsia="uk-UA"/>
        </w:rPr>
        <w:t xml:space="preserve"> </w:t>
      </w:r>
      <w:r w:rsidR="00B25FC9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та залучених</w:t>
      </w:r>
    </w:p>
    <w:p w:rsidR="008261F2" w:rsidRPr="00B25FC9" w:rsidRDefault="00B25FC9" w:rsidP="00715940">
      <w:pPr>
        <w:pStyle w:val="a3"/>
        <w:contextualSpacing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фінансів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F847D2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</w:t>
      </w:r>
      <w:r w:rsidR="00724077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F847D2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   </w:t>
      </w:r>
      <w:r w:rsidR="00715940" w:rsidRPr="0071594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Наталія СТАРИЧЕНКО</w:t>
      </w:r>
    </w:p>
    <w:sectPr w:rsidR="008261F2" w:rsidRPr="00B25FC9" w:rsidSect="00FF3424">
      <w:headerReference w:type="default" r:id="rId8"/>
      <w:pgSz w:w="11906" w:h="16838"/>
      <w:pgMar w:top="79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4A" w:rsidRDefault="001E414A" w:rsidP="004F5F8B">
      <w:pPr>
        <w:spacing w:after="0" w:line="240" w:lineRule="auto"/>
      </w:pPr>
      <w:r>
        <w:separator/>
      </w:r>
    </w:p>
  </w:endnote>
  <w:endnote w:type="continuationSeparator" w:id="0">
    <w:p w:rsidR="001E414A" w:rsidRDefault="001E414A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4A" w:rsidRDefault="001E414A" w:rsidP="004F5F8B">
      <w:pPr>
        <w:spacing w:after="0" w:line="240" w:lineRule="auto"/>
      </w:pPr>
      <w:r>
        <w:separator/>
      </w:r>
    </w:p>
  </w:footnote>
  <w:footnote w:type="continuationSeparator" w:id="0">
    <w:p w:rsidR="001E414A" w:rsidRDefault="001E414A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4F">
          <w:rPr>
            <w:noProof/>
          </w:rPr>
          <w:t>6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05"/>
    <w:multiLevelType w:val="hybridMultilevel"/>
    <w:tmpl w:val="6874C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5A6848"/>
    <w:multiLevelType w:val="hybridMultilevel"/>
    <w:tmpl w:val="C9508DF4"/>
    <w:lvl w:ilvl="0" w:tplc="D3E467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950612C"/>
    <w:multiLevelType w:val="hybridMultilevel"/>
    <w:tmpl w:val="08A04CE8"/>
    <w:lvl w:ilvl="0" w:tplc="DC926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AE3052"/>
    <w:multiLevelType w:val="multilevel"/>
    <w:tmpl w:val="11C64E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317C8"/>
    <w:multiLevelType w:val="hybridMultilevel"/>
    <w:tmpl w:val="5E0C7310"/>
    <w:lvl w:ilvl="0" w:tplc="AEDA80C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87A5786"/>
    <w:multiLevelType w:val="hybridMultilevel"/>
    <w:tmpl w:val="73BC692A"/>
    <w:lvl w:ilvl="0" w:tplc="AEEC3EE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EB04AC"/>
    <w:multiLevelType w:val="hybridMultilevel"/>
    <w:tmpl w:val="9D7C1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F781E"/>
    <w:multiLevelType w:val="hybridMultilevel"/>
    <w:tmpl w:val="1C101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C0282"/>
    <w:multiLevelType w:val="hybridMultilevel"/>
    <w:tmpl w:val="39F0011A"/>
    <w:lvl w:ilvl="0" w:tplc="688C5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3A4"/>
    <w:multiLevelType w:val="singleLevel"/>
    <w:tmpl w:val="7C487C72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271AE"/>
    <w:rsid w:val="000321A3"/>
    <w:rsid w:val="00042BD3"/>
    <w:rsid w:val="00050C7F"/>
    <w:rsid w:val="000564E0"/>
    <w:rsid w:val="000659B1"/>
    <w:rsid w:val="00065B07"/>
    <w:rsid w:val="00071467"/>
    <w:rsid w:val="00073CE6"/>
    <w:rsid w:val="000916A7"/>
    <w:rsid w:val="00091BCC"/>
    <w:rsid w:val="00097DED"/>
    <w:rsid w:val="000B627A"/>
    <w:rsid w:val="000C0162"/>
    <w:rsid w:val="000C55EC"/>
    <w:rsid w:val="000E2DC2"/>
    <w:rsid w:val="000F57BD"/>
    <w:rsid w:val="00113999"/>
    <w:rsid w:val="00126EA5"/>
    <w:rsid w:val="0013468C"/>
    <w:rsid w:val="00135D27"/>
    <w:rsid w:val="00145C5A"/>
    <w:rsid w:val="001550DC"/>
    <w:rsid w:val="001615E1"/>
    <w:rsid w:val="00175158"/>
    <w:rsid w:val="001810C9"/>
    <w:rsid w:val="001D5E53"/>
    <w:rsid w:val="001E414A"/>
    <w:rsid w:val="001F44B9"/>
    <w:rsid w:val="00214647"/>
    <w:rsid w:val="00224CAA"/>
    <w:rsid w:val="00231380"/>
    <w:rsid w:val="00233B29"/>
    <w:rsid w:val="00254123"/>
    <w:rsid w:val="00260299"/>
    <w:rsid w:val="002662B2"/>
    <w:rsid w:val="00276C69"/>
    <w:rsid w:val="00284D1B"/>
    <w:rsid w:val="002979DC"/>
    <w:rsid w:val="002D18FE"/>
    <w:rsid w:val="002D3873"/>
    <w:rsid w:val="002D3F16"/>
    <w:rsid w:val="002E5568"/>
    <w:rsid w:val="0031372B"/>
    <w:rsid w:val="00314DDC"/>
    <w:rsid w:val="003153EE"/>
    <w:rsid w:val="003321E1"/>
    <w:rsid w:val="00361965"/>
    <w:rsid w:val="003700C7"/>
    <w:rsid w:val="003763BB"/>
    <w:rsid w:val="00376FB4"/>
    <w:rsid w:val="003818F2"/>
    <w:rsid w:val="00385D2C"/>
    <w:rsid w:val="00387558"/>
    <w:rsid w:val="003A4096"/>
    <w:rsid w:val="003B2A65"/>
    <w:rsid w:val="003B77E3"/>
    <w:rsid w:val="003C4740"/>
    <w:rsid w:val="003E2F28"/>
    <w:rsid w:val="00412B23"/>
    <w:rsid w:val="004153F9"/>
    <w:rsid w:val="004439C1"/>
    <w:rsid w:val="0044555D"/>
    <w:rsid w:val="00454C12"/>
    <w:rsid w:val="00461920"/>
    <w:rsid w:val="004765ED"/>
    <w:rsid w:val="00487D3E"/>
    <w:rsid w:val="00493623"/>
    <w:rsid w:val="004B2F68"/>
    <w:rsid w:val="004B6F8E"/>
    <w:rsid w:val="004D1222"/>
    <w:rsid w:val="004F5F8B"/>
    <w:rsid w:val="00501A79"/>
    <w:rsid w:val="00507B2C"/>
    <w:rsid w:val="005110FA"/>
    <w:rsid w:val="005123E5"/>
    <w:rsid w:val="0052081D"/>
    <w:rsid w:val="005275F5"/>
    <w:rsid w:val="005357F2"/>
    <w:rsid w:val="005473F3"/>
    <w:rsid w:val="00573094"/>
    <w:rsid w:val="00574EFE"/>
    <w:rsid w:val="00587DC2"/>
    <w:rsid w:val="005C347C"/>
    <w:rsid w:val="005E0DA8"/>
    <w:rsid w:val="005E52F0"/>
    <w:rsid w:val="005F039D"/>
    <w:rsid w:val="005F1994"/>
    <w:rsid w:val="00603529"/>
    <w:rsid w:val="00604F0A"/>
    <w:rsid w:val="0060564B"/>
    <w:rsid w:val="00624735"/>
    <w:rsid w:val="0063670D"/>
    <w:rsid w:val="00637174"/>
    <w:rsid w:val="00652FD3"/>
    <w:rsid w:val="00654BEA"/>
    <w:rsid w:val="00655B23"/>
    <w:rsid w:val="006577EA"/>
    <w:rsid w:val="006628E1"/>
    <w:rsid w:val="00665A04"/>
    <w:rsid w:val="006677B1"/>
    <w:rsid w:val="00671C38"/>
    <w:rsid w:val="00682C76"/>
    <w:rsid w:val="00692710"/>
    <w:rsid w:val="006939D0"/>
    <w:rsid w:val="006A3711"/>
    <w:rsid w:val="006A4514"/>
    <w:rsid w:val="006A6527"/>
    <w:rsid w:val="006B2AFD"/>
    <w:rsid w:val="006C0F02"/>
    <w:rsid w:val="006C438C"/>
    <w:rsid w:val="006E6459"/>
    <w:rsid w:val="006F2F1F"/>
    <w:rsid w:val="006F48F2"/>
    <w:rsid w:val="006F50D2"/>
    <w:rsid w:val="0070150A"/>
    <w:rsid w:val="00701B04"/>
    <w:rsid w:val="00715940"/>
    <w:rsid w:val="00724077"/>
    <w:rsid w:val="00731DEC"/>
    <w:rsid w:val="00743783"/>
    <w:rsid w:val="00747387"/>
    <w:rsid w:val="00760601"/>
    <w:rsid w:val="00763399"/>
    <w:rsid w:val="00765B3C"/>
    <w:rsid w:val="0079641D"/>
    <w:rsid w:val="007A0785"/>
    <w:rsid w:val="007A411E"/>
    <w:rsid w:val="007A5D9F"/>
    <w:rsid w:val="007B06F0"/>
    <w:rsid w:val="007B0EA6"/>
    <w:rsid w:val="007B0EB6"/>
    <w:rsid w:val="007C2569"/>
    <w:rsid w:val="007C6434"/>
    <w:rsid w:val="007E1AC6"/>
    <w:rsid w:val="007E2163"/>
    <w:rsid w:val="007E733B"/>
    <w:rsid w:val="007F06BF"/>
    <w:rsid w:val="007F2B4D"/>
    <w:rsid w:val="007F7313"/>
    <w:rsid w:val="00801296"/>
    <w:rsid w:val="0080634F"/>
    <w:rsid w:val="008208A1"/>
    <w:rsid w:val="008261F2"/>
    <w:rsid w:val="00835471"/>
    <w:rsid w:val="008760DE"/>
    <w:rsid w:val="00876275"/>
    <w:rsid w:val="008A0C49"/>
    <w:rsid w:val="008A57A1"/>
    <w:rsid w:val="008D6CD3"/>
    <w:rsid w:val="008E4341"/>
    <w:rsid w:val="008E7109"/>
    <w:rsid w:val="008F3E18"/>
    <w:rsid w:val="00901903"/>
    <w:rsid w:val="009128A5"/>
    <w:rsid w:val="009228DF"/>
    <w:rsid w:val="0093417B"/>
    <w:rsid w:val="0095479F"/>
    <w:rsid w:val="0096157B"/>
    <w:rsid w:val="009768CA"/>
    <w:rsid w:val="00982651"/>
    <w:rsid w:val="009850D2"/>
    <w:rsid w:val="00992B73"/>
    <w:rsid w:val="009A2D20"/>
    <w:rsid w:val="009A4FC6"/>
    <w:rsid w:val="009C7082"/>
    <w:rsid w:val="009D41E7"/>
    <w:rsid w:val="00A149E1"/>
    <w:rsid w:val="00A366D2"/>
    <w:rsid w:val="00A52B36"/>
    <w:rsid w:val="00A54F1F"/>
    <w:rsid w:val="00A97FC6"/>
    <w:rsid w:val="00AA09C6"/>
    <w:rsid w:val="00AA526B"/>
    <w:rsid w:val="00AB09D1"/>
    <w:rsid w:val="00AD4D4F"/>
    <w:rsid w:val="00B01C5F"/>
    <w:rsid w:val="00B105B7"/>
    <w:rsid w:val="00B12FF5"/>
    <w:rsid w:val="00B21271"/>
    <w:rsid w:val="00B22CA7"/>
    <w:rsid w:val="00B24711"/>
    <w:rsid w:val="00B24EA5"/>
    <w:rsid w:val="00B24EBD"/>
    <w:rsid w:val="00B25FC9"/>
    <w:rsid w:val="00B41DD7"/>
    <w:rsid w:val="00B55577"/>
    <w:rsid w:val="00B575E1"/>
    <w:rsid w:val="00B57BE9"/>
    <w:rsid w:val="00B65C62"/>
    <w:rsid w:val="00B728F8"/>
    <w:rsid w:val="00B8267C"/>
    <w:rsid w:val="00B8736F"/>
    <w:rsid w:val="00BB1C32"/>
    <w:rsid w:val="00BB752B"/>
    <w:rsid w:val="00BD3CF0"/>
    <w:rsid w:val="00BE1790"/>
    <w:rsid w:val="00C0163B"/>
    <w:rsid w:val="00C05ED5"/>
    <w:rsid w:val="00C166B8"/>
    <w:rsid w:val="00C307BF"/>
    <w:rsid w:val="00C506C5"/>
    <w:rsid w:val="00C673B2"/>
    <w:rsid w:val="00CA6159"/>
    <w:rsid w:val="00CB3A83"/>
    <w:rsid w:val="00CC722B"/>
    <w:rsid w:val="00CD16A6"/>
    <w:rsid w:val="00CD431C"/>
    <w:rsid w:val="00CF07E4"/>
    <w:rsid w:val="00CF1809"/>
    <w:rsid w:val="00CF455E"/>
    <w:rsid w:val="00D01A66"/>
    <w:rsid w:val="00D04593"/>
    <w:rsid w:val="00D27E54"/>
    <w:rsid w:val="00D36E2C"/>
    <w:rsid w:val="00D47054"/>
    <w:rsid w:val="00D533E7"/>
    <w:rsid w:val="00D56DDC"/>
    <w:rsid w:val="00D67DAC"/>
    <w:rsid w:val="00D7784B"/>
    <w:rsid w:val="00D80637"/>
    <w:rsid w:val="00D85C76"/>
    <w:rsid w:val="00D95B1C"/>
    <w:rsid w:val="00D97A50"/>
    <w:rsid w:val="00DA09CA"/>
    <w:rsid w:val="00DB53F9"/>
    <w:rsid w:val="00DC45D9"/>
    <w:rsid w:val="00DC63E1"/>
    <w:rsid w:val="00DC69E2"/>
    <w:rsid w:val="00DD2E00"/>
    <w:rsid w:val="00DE0568"/>
    <w:rsid w:val="00DF42F6"/>
    <w:rsid w:val="00E02FE0"/>
    <w:rsid w:val="00E03C16"/>
    <w:rsid w:val="00E1387C"/>
    <w:rsid w:val="00E16D83"/>
    <w:rsid w:val="00E71020"/>
    <w:rsid w:val="00E826A7"/>
    <w:rsid w:val="00E854B3"/>
    <w:rsid w:val="00EA7E21"/>
    <w:rsid w:val="00EB582E"/>
    <w:rsid w:val="00ED55BC"/>
    <w:rsid w:val="00EE2FB2"/>
    <w:rsid w:val="00F13C3E"/>
    <w:rsid w:val="00F16D5B"/>
    <w:rsid w:val="00F21A3B"/>
    <w:rsid w:val="00F2206C"/>
    <w:rsid w:val="00F2467F"/>
    <w:rsid w:val="00F33A2F"/>
    <w:rsid w:val="00F37FF9"/>
    <w:rsid w:val="00F55275"/>
    <w:rsid w:val="00F65980"/>
    <w:rsid w:val="00F74E25"/>
    <w:rsid w:val="00F83BA9"/>
    <w:rsid w:val="00F847D2"/>
    <w:rsid w:val="00F87561"/>
    <w:rsid w:val="00F93B52"/>
    <w:rsid w:val="00FB20D6"/>
    <w:rsid w:val="00FB5605"/>
    <w:rsid w:val="00FD2BB5"/>
    <w:rsid w:val="00FD4794"/>
    <w:rsid w:val="00FE57E5"/>
    <w:rsid w:val="00FE66EE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274FE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99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99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0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Title"/>
    <w:basedOn w:val="a"/>
    <w:link w:val="af1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1">
    <w:name w:val="Назва Знак"/>
    <w:basedOn w:val="a0"/>
    <w:link w:val="af0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261F2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82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D37B-4976-4BA4-83B0-5F759AAE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7571</Words>
  <Characters>4316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54</cp:revision>
  <cp:lastPrinted>2023-01-04T12:39:00Z</cp:lastPrinted>
  <dcterms:created xsi:type="dcterms:W3CDTF">2023-01-03T11:23:00Z</dcterms:created>
  <dcterms:modified xsi:type="dcterms:W3CDTF">2023-01-30T08:31:00Z</dcterms:modified>
</cp:coreProperties>
</file>